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2024-2029年木纹砖行业市场调研与投资前景预测报告</w:t>
      </w:r>
    </w:p>
    <w:p>
      <w:pPr>
        <w:spacing w:after="150"/>
      </w:pPr>
      <w:r>
        <w:rPr>
          <w:b w:val="1"/>
          <w:bCs w:val="1"/>
        </w:rPr>
        <w:t xml:space="preserve">报告简介</w:t>
      </w:r>
    </w:p>
    <w:p>
      <w:pPr>
        <w:spacing w:after="150"/>
      </w:pPr>
      <w:r>
        <w:rPr/>
        <w:t xml:space="preserve">木纹砖是指表面具有天然木材纹理图案的装饰效果的陶瓷砖，分为釉面砖和劈开砖两种。前者是通过丝网印刷工艺或贴陶瓷花纸的方法来使产品表面获得木纹图案，而后者是采用二种或两种以上烧后呈不同颜色的坯料用真空螺旋挤出机将它们螺旋混合后通过剖切出口形成的酷似木材的其纹理惯通整块产品的劈开砖。</w:t>
      </w:r>
    </w:p>
    <w:p>
      <w:pPr>
        <w:spacing w:after="150"/>
      </w:pPr>
      <w:r>
        <w:rPr/>
        <w:t xml:space="preserve">木纹砖是仿古砖仿木质纹理的一种高档砖，它是近几年陶瓷行业在仿古砖基础上新研发出来的一种产品，但与仿古砖走的是不同的路，中国人对木的感情使得它越来越被消费者接受。市场上做木纹砖的品牌不少但参差不齐，几乎所有的仿古砖品牌都会有这款砖，可谓是良莠不齐。但是专业做木纹砖的企业则不多。所谓专业即生产长条形木纹砖(正方形像砖不像木)且至少有各类木纹砖50款以上，且木纹纹理清晰，与木地板几乎可以以假乱真，这样的陶瓷企业才是木纹砖专业厂家。目前国内专业木纹砖生产厂家有，懋隆陶瓷，罗玛安特，古船木，陶木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纹砖行业市场发展状况、关联行业发展状况、行业竞争状况、优势企业发展状况、消费现状以及行业营销进行了深入的分析，在总结中国木纹砖行业发展历程的基础上，结合新时期的各方面因素，对中国木纹砖行业的发展趋势给予了细致和审慎的预测论证。本报告是木纹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木纹砖行业发展概述</w:t>
      </w:r>
    </w:p>
    <w:p>
      <w:pPr>
        <w:spacing w:after="150"/>
      </w:pPr>
      <w:r>
        <w:rPr/>
        <w:t xml:space="preserve">第一节 木纹砖行业定义及发展</w:t>
      </w:r>
    </w:p>
    <w:p>
      <w:pPr>
        <w:spacing w:after="150"/>
      </w:pPr>
      <w:r>
        <w:rPr/>
        <w:t xml:space="preserve">一、行业定义</w:t>
      </w:r>
    </w:p>
    <w:p>
      <w:pPr>
        <w:spacing w:after="150"/>
      </w:pPr>
      <w:r>
        <w:rPr/>
        <w:t xml:space="preserve">二、行业分类</w:t>
      </w:r>
    </w:p>
    <w:p>
      <w:pPr>
        <w:spacing w:after="150"/>
      </w:pPr>
      <w:r>
        <w:rPr/>
        <w:t xml:space="preserve">三、行业原理</w:t>
      </w:r>
    </w:p>
    <w:p>
      <w:pPr>
        <w:spacing w:after="150"/>
      </w:pPr>
      <w:r>
        <w:rPr/>
        <w:t xml:space="preserve">第二节 木纹砖行业发展分析</w:t>
      </w:r>
    </w:p>
    <w:p>
      <w:pPr>
        <w:spacing w:after="150"/>
      </w:pPr>
      <w:r>
        <w:rPr/>
        <w:t xml:space="preserve">一、行业材料分析</w:t>
      </w:r>
    </w:p>
    <w:p>
      <w:pPr>
        <w:spacing w:after="150"/>
      </w:pPr>
      <w:r>
        <w:rPr/>
        <w:t xml:space="preserve">二、行业应用领域</w:t>
      </w:r>
    </w:p>
    <w:p>
      <w:pPr>
        <w:spacing w:after="150"/>
      </w:pPr>
      <w:r>
        <w:rPr>
          <w:b w:val="1"/>
          <w:bCs w:val="1"/>
        </w:rPr>
        <w:t xml:space="preserve">第二章 木纹砖国际/国内市场行情分析</w:t>
      </w:r>
    </w:p>
    <w:p>
      <w:pPr>
        <w:spacing w:after="150"/>
      </w:pPr>
      <w:r>
        <w:rPr/>
        <w:t xml:space="preserve">第一节 木纹砖行业国际市场分析</w:t>
      </w:r>
    </w:p>
    <w:p>
      <w:pPr>
        <w:spacing w:after="150"/>
      </w:pPr>
      <w:r>
        <w:rPr/>
        <w:t xml:space="preserve">一、木纹砖重点生产企业</w:t>
      </w:r>
    </w:p>
    <w:p>
      <w:pPr>
        <w:spacing w:after="150"/>
      </w:pPr>
      <w:r>
        <w:rPr/>
        <w:t xml:space="preserve">二、木纹砖产品技术动态</w:t>
      </w:r>
    </w:p>
    <w:p>
      <w:pPr>
        <w:spacing w:after="150"/>
      </w:pPr>
      <w:r>
        <w:rPr/>
        <w:t xml:space="preserve">三、木纹砖竞争格局分析</w:t>
      </w:r>
    </w:p>
    <w:p>
      <w:pPr>
        <w:spacing w:after="150"/>
      </w:pPr>
      <w:r>
        <w:rPr/>
        <w:t xml:space="preserve">四、木纹砖国际市场前景</w:t>
      </w:r>
    </w:p>
    <w:p>
      <w:pPr>
        <w:spacing w:after="150"/>
      </w:pPr>
      <w:r>
        <w:rPr/>
        <w:t xml:space="preserve">第二节 木纹砖行业国内市场分析</w:t>
      </w:r>
    </w:p>
    <w:p>
      <w:pPr>
        <w:spacing w:after="150"/>
      </w:pPr>
      <w:r>
        <w:rPr/>
        <w:t xml:space="preserve">一、木纹砖国内市场现状</w:t>
      </w:r>
    </w:p>
    <w:p>
      <w:pPr>
        <w:spacing w:after="150"/>
      </w:pPr>
      <w:r>
        <w:rPr/>
        <w:t xml:space="preserve">二、木纹砖产品技术动态</w:t>
      </w:r>
    </w:p>
    <w:p>
      <w:pPr>
        <w:spacing w:after="150"/>
      </w:pPr>
      <w:r>
        <w:rPr/>
        <w:t xml:space="preserve">三、木纹砖竞争格局分析</w:t>
      </w:r>
    </w:p>
    <w:p>
      <w:pPr>
        <w:spacing w:after="150"/>
      </w:pPr>
      <w:r>
        <w:rPr/>
        <w:t xml:space="preserve">四、木纹砖国内需求现状</w:t>
      </w:r>
    </w:p>
    <w:p>
      <w:pPr>
        <w:spacing w:after="150"/>
      </w:pPr>
      <w:r>
        <w:rPr/>
        <w:t xml:space="preserve">五、木纹砖国内市场趋势</w:t>
      </w:r>
    </w:p>
    <w:p>
      <w:pPr>
        <w:spacing w:after="150"/>
      </w:pPr>
      <w:r>
        <w:rPr/>
        <w:t xml:space="preserve">第三节 木纹砖国内外市场对比分析</w:t>
      </w:r>
    </w:p>
    <w:p>
      <w:pPr>
        <w:spacing w:after="150"/>
      </w:pPr>
      <w:r>
        <w:rPr/>
        <w:t xml:space="preserve">一、国内外需求对比</w:t>
      </w:r>
    </w:p>
    <w:p>
      <w:pPr>
        <w:spacing w:after="150"/>
      </w:pPr>
      <w:r>
        <w:rPr/>
        <w:t xml:space="preserve">二、国内外供给对比</w:t>
      </w:r>
    </w:p>
    <w:p>
      <w:pPr>
        <w:spacing w:after="150"/>
      </w:pPr>
      <w:r>
        <w:rPr>
          <w:b w:val="1"/>
          <w:bCs w:val="1"/>
        </w:rPr>
        <w:t xml:space="preserve">第三章 2019-2023年木纹砖行业发展环境</w:t>
      </w:r>
    </w:p>
    <w:p>
      <w:pPr>
        <w:spacing w:after="150"/>
      </w:pPr>
      <w:r>
        <w:rPr/>
        <w:t xml:space="preserve">第一节 2019-2023年中国宏观经济环境分析</w:t>
      </w:r>
    </w:p>
    <w:p>
      <w:pPr>
        <w:spacing w:after="150"/>
      </w:pPr>
      <w:r>
        <w:rPr/>
        <w:t xml:space="preserve">一、中国GDP分析</w:t>
      </w:r>
    </w:p>
    <w:p>
      <w:pPr>
        <w:spacing w:after="150"/>
      </w:pPr>
      <w:r>
        <w:rPr/>
        <w:t xml:space="preserve">二、居民家庭人均可支配收入与恩格尔系数</w:t>
      </w:r>
    </w:p>
    <w:p>
      <w:pPr>
        <w:spacing w:after="150"/>
      </w:pPr>
      <w:r>
        <w:rPr/>
        <w:t xml:space="preserve">三、工业发展形势分析</w:t>
      </w:r>
    </w:p>
    <w:p>
      <w:pPr>
        <w:spacing w:after="150"/>
      </w:pPr>
      <w:r>
        <w:rPr/>
        <w:t xml:space="preserve">第二节 木纹砖政策的回顾与展望</w:t>
      </w:r>
    </w:p>
    <w:p>
      <w:pPr>
        <w:spacing w:after="150"/>
      </w:pPr>
      <w:r>
        <w:rPr/>
        <w:t xml:space="preserve">一、我国木纹砖政策的转变</w:t>
      </w:r>
    </w:p>
    <w:p>
      <w:pPr>
        <w:spacing w:after="150"/>
      </w:pPr>
      <w:r>
        <w:rPr/>
        <w:t xml:space="preserve">二、木纹砖政策调整</w:t>
      </w:r>
    </w:p>
    <w:p>
      <w:pPr>
        <w:spacing w:after="150"/>
      </w:pPr>
      <w:r>
        <w:rPr/>
        <w:t xml:space="preserve">第三节 产业政策及环保规定</w:t>
      </w:r>
    </w:p>
    <w:p>
      <w:pPr>
        <w:spacing w:after="150"/>
      </w:pPr>
      <w:r>
        <w:rPr/>
        <w:t xml:space="preserve">一、国内相关产业政策</w:t>
      </w:r>
    </w:p>
    <w:p>
      <w:pPr>
        <w:spacing w:after="150"/>
      </w:pPr>
      <w:r>
        <w:rPr/>
        <w:t xml:space="preserve">二、国内相关产业规划</w:t>
      </w:r>
    </w:p>
    <w:p>
      <w:pPr>
        <w:spacing w:after="150"/>
      </w:pPr>
      <w:r>
        <w:rPr/>
        <w:t xml:space="preserve">第四节 十四五期间我国面临的经济形势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第五节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2019-2023年中国木纹砖行业发展现状</w:t>
      </w:r>
    </w:p>
    <w:p>
      <w:pPr>
        <w:spacing w:after="150"/>
      </w:pPr>
      <w:r>
        <w:rPr/>
        <w:t xml:space="preserve">第一节 中国木纹砖行业市场发展基本情况</w:t>
      </w:r>
    </w:p>
    <w:p>
      <w:pPr>
        <w:spacing w:after="150"/>
      </w:pPr>
      <w:r>
        <w:rPr/>
        <w:t xml:space="preserve">一、市场发展现状分析</w:t>
      </w:r>
    </w:p>
    <w:p>
      <w:pPr>
        <w:spacing w:after="150"/>
      </w:pPr>
      <w:r>
        <w:rPr/>
        <w:t xml:space="preserve">二、市场特点分析</w:t>
      </w:r>
    </w:p>
    <w:p>
      <w:pPr>
        <w:spacing w:after="150"/>
      </w:pPr>
      <w:r>
        <w:rPr/>
        <w:t xml:space="preserve">三、市场技术发展状况</w:t>
      </w:r>
    </w:p>
    <w:p>
      <w:pPr>
        <w:spacing w:after="150"/>
      </w:pPr>
      <w:r>
        <w:rPr/>
        <w:t xml:space="preserve">第二节 中国木纹砖行业市场工业总产值分析</w:t>
      </w:r>
    </w:p>
    <w:p>
      <w:pPr>
        <w:spacing w:after="150"/>
      </w:pPr>
      <w:r>
        <w:rPr/>
        <w:t xml:space="preserve">一、市场工业总产值分析</w:t>
      </w:r>
    </w:p>
    <w:p>
      <w:pPr>
        <w:spacing w:after="150"/>
      </w:pPr>
      <w:r>
        <w:rPr/>
        <w:t xml:space="preserve">二、2019-2023年不同规模企业工业总产值分析</w:t>
      </w:r>
    </w:p>
    <w:p>
      <w:pPr>
        <w:spacing w:after="150"/>
      </w:pPr>
      <w:r>
        <w:rPr/>
        <w:t xml:space="preserve">三、2019-2023年行业市场工业总产值地区分布</w:t>
      </w:r>
    </w:p>
    <w:p>
      <w:pPr>
        <w:spacing w:after="150"/>
      </w:pPr>
      <w:r>
        <w:rPr/>
        <w:t xml:space="preserve">第三节 木纹砖行业产业链分析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第四节 木纹砖技术工艺及成本结构</w:t>
      </w:r>
    </w:p>
    <w:p>
      <w:pPr>
        <w:spacing w:after="150"/>
      </w:pPr>
      <w:r>
        <w:rPr/>
        <w:t xml:space="preserve">一、木纹砖产品技术参数</w:t>
      </w:r>
    </w:p>
    <w:p>
      <w:pPr>
        <w:spacing w:after="150"/>
      </w:pPr>
      <w:r>
        <w:rPr/>
        <w:t xml:space="preserve">二、木纹砖技术工艺分析</w:t>
      </w:r>
    </w:p>
    <w:p>
      <w:pPr>
        <w:spacing w:after="150"/>
      </w:pPr>
      <w:r>
        <w:rPr/>
        <w:t xml:space="preserve">三、木纹砖成本结构分析</w:t>
      </w:r>
    </w:p>
    <w:p>
      <w:pPr>
        <w:spacing w:after="150"/>
      </w:pPr>
      <w:r>
        <w:rPr/>
        <w:t xml:space="preserve">四、木纹砖技术发展趋势</w:t>
      </w:r>
    </w:p>
    <w:p>
      <w:pPr>
        <w:spacing w:after="150"/>
      </w:pPr>
      <w:r>
        <w:rPr>
          <w:b w:val="1"/>
          <w:bCs w:val="1"/>
        </w:rPr>
        <w:t xml:space="preserve">第五章 2019-2023年木纹砖供需市场</w:t>
      </w:r>
    </w:p>
    <w:p>
      <w:pPr>
        <w:spacing w:after="150"/>
      </w:pPr>
      <w:r>
        <w:rPr/>
        <w:t xml:space="preserve">第一节 木纹砖需求分析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木纹砖供给分析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供求平衡分析发展分析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第六章 木纹砖行业竞争格局</w:t>
      </w:r>
    </w:p>
    <w:p>
      <w:pPr>
        <w:spacing w:after="150"/>
      </w:pPr>
      <w:r>
        <w:rPr/>
        <w:t xml:space="preserve">第一节 波特五力分析</w:t>
      </w:r>
    </w:p>
    <w:p>
      <w:pPr>
        <w:spacing w:after="150"/>
      </w:pPr>
      <w:r>
        <w:rPr/>
        <w:t xml:space="preserve">一、现有企业间竞争分析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木纹砖行业集中度分析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木纹砖企业发展分析</w:t>
      </w:r>
    </w:p>
    <w:p>
      <w:pPr>
        <w:spacing w:after="150"/>
      </w:pPr>
      <w:r>
        <w:rPr/>
        <w:t xml:space="preserve">第一节 佛山市楼兰家居用品有限公司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广东金意陶陶瓷有限公司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广东唯美集团有限公司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佛山市三水罗马利奥陶瓷有限公司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广东新明珠陶瓷集团有限公司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广东东鹏陶瓷股份有限公司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广东新中源陶瓷有限公司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广东新风景陶瓷有限公司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广东宏宇陶瓷有限公司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广东新明珠陶瓷集团有限公司</w:t>
      </w:r>
    </w:p>
    <w:p>
      <w:pPr>
        <w:spacing w:after="150"/>
      </w:pPr>
      <w:r>
        <w:rPr/>
        <w:t xml:space="preserve">一、企业基本情况分析</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行业发展前景</w:t>
      </w:r>
    </w:p>
    <w:p>
      <w:pPr>
        <w:spacing w:after="150"/>
      </w:pPr>
      <w:r>
        <w:rPr>
          <w:b w:val="1"/>
          <w:bCs w:val="1"/>
        </w:rPr>
        <w:t xml:space="preserve">第八章 十四五木纹砖行业前景预测</w:t>
      </w:r>
    </w:p>
    <w:p>
      <w:pPr>
        <w:spacing w:after="150"/>
      </w:pPr>
      <w:r>
        <w:rPr/>
        <w:t xml:space="preserve">第一节 木纹砖发展前景分析</w:t>
      </w:r>
    </w:p>
    <w:p>
      <w:pPr>
        <w:spacing w:after="150"/>
      </w:pPr>
      <w:r>
        <w:rPr/>
        <w:t xml:space="preserve">一、2024-2029年行业市场规模预测</w:t>
      </w:r>
    </w:p>
    <w:p>
      <w:pPr>
        <w:spacing w:after="150"/>
      </w:pPr>
      <w:r>
        <w:rPr/>
        <w:t xml:space="preserve">二、2024-2029年行业市场发展方向</w:t>
      </w:r>
    </w:p>
    <w:p>
      <w:pPr>
        <w:spacing w:after="150"/>
      </w:pPr>
      <w:r>
        <w:rPr/>
        <w:t xml:space="preserve">三、2024-2029年行业发展趋势分析</w:t>
      </w:r>
    </w:p>
    <w:p>
      <w:pPr>
        <w:spacing w:after="150"/>
      </w:pPr>
      <w:r>
        <w:rPr/>
        <w:t xml:space="preserve">第二节 木纹砖行业SWOT分析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十四五木纹砖行业供需预测</w:t>
      </w:r>
    </w:p>
    <w:p>
      <w:pPr>
        <w:spacing w:after="150"/>
      </w:pPr>
      <w:r>
        <w:rPr/>
        <w:t xml:space="preserve">一、2024-2029年行业供给预测</w:t>
      </w:r>
    </w:p>
    <w:p>
      <w:pPr>
        <w:spacing w:after="150"/>
      </w:pPr>
      <w:r>
        <w:rPr/>
        <w:t xml:space="preserve">二、2024-2029年行业需求预测</w:t>
      </w:r>
    </w:p>
    <w:p>
      <w:pPr>
        <w:spacing w:after="150"/>
      </w:pPr>
      <w:r>
        <w:rPr/>
        <w:t xml:space="preserve">三、2024-2029年供业供需平衡预测</w:t>
      </w:r>
    </w:p>
    <w:p>
      <w:pPr>
        <w:spacing w:after="150"/>
      </w:pPr>
      <w:r>
        <w:rPr>
          <w:b w:val="1"/>
          <w:bCs w:val="1"/>
        </w:rPr>
        <w:t xml:space="preserve">第九章 木纹砖行业未来发展分析</w:t>
      </w:r>
    </w:p>
    <w:p>
      <w:pPr>
        <w:spacing w:after="150"/>
      </w:pPr>
      <w:r>
        <w:rPr/>
        <w:t xml:space="preserve">第一节 2019-2023年影响行业发展的主要因素</w:t>
      </w:r>
    </w:p>
    <w:p>
      <w:pPr>
        <w:spacing w:after="150"/>
      </w:pPr>
      <w:r>
        <w:rPr/>
        <w:t xml:space="preserve">一、影响行业运行的有利因素</w:t>
      </w:r>
    </w:p>
    <w:p>
      <w:pPr>
        <w:spacing w:after="150"/>
      </w:pPr>
      <w:r>
        <w:rPr/>
        <w:t xml:space="preserve">二、影响行业运行的稳定因素</w:t>
      </w:r>
    </w:p>
    <w:p>
      <w:pPr>
        <w:spacing w:after="150"/>
      </w:pPr>
      <w:r>
        <w:rPr/>
        <w:t xml:space="preserve">三、影响行业运行的不利因素</w:t>
      </w:r>
    </w:p>
    <w:p>
      <w:pPr>
        <w:spacing w:after="150"/>
      </w:pPr>
      <w:r>
        <w:rPr/>
        <w:t xml:space="preserve">四、我国行业发展面临的挑战</w:t>
      </w:r>
    </w:p>
    <w:p>
      <w:pPr>
        <w:spacing w:after="150"/>
      </w:pPr>
      <w:r>
        <w:rPr/>
        <w:t xml:space="preserve">五、我国行业发展面临的机遇</w:t>
      </w:r>
    </w:p>
    <w:p>
      <w:pPr>
        <w:spacing w:after="150"/>
      </w:pPr>
      <w:r>
        <w:rPr/>
        <w:t xml:space="preserve">第二节 木纹砖行业发展机遇</w:t>
      </w:r>
    </w:p>
    <w:p>
      <w:pPr>
        <w:spacing w:after="150"/>
      </w:pPr>
      <w:r>
        <w:rPr/>
        <w:t xml:space="preserve">一、行业发展规划</w:t>
      </w:r>
    </w:p>
    <w:p>
      <w:pPr>
        <w:spacing w:after="150"/>
      </w:pPr>
      <w:r>
        <w:rPr/>
        <w:t xml:space="preserve">二、行业政策机遇</w:t>
      </w:r>
    </w:p>
    <w:p>
      <w:pPr>
        <w:spacing w:after="150"/>
      </w:pPr>
      <w:r>
        <w:rPr/>
        <w:t xml:space="preserve">三、经济发展对行业影响</w:t>
      </w:r>
    </w:p>
    <w:p>
      <w:pPr>
        <w:spacing w:after="150"/>
      </w:pPr>
      <w:r>
        <w:rPr/>
        <w:t xml:space="preserve">第三节 2024-2029年行业投资风险预警</w:t>
      </w:r>
    </w:p>
    <w:p>
      <w:pPr>
        <w:spacing w:after="150"/>
      </w:pPr>
      <w:r>
        <w:rPr/>
        <w:t xml:space="preserve">一、市场风险预测</w:t>
      </w:r>
    </w:p>
    <w:p>
      <w:pPr>
        <w:spacing w:after="150"/>
      </w:pPr>
      <w:r>
        <w:rPr/>
        <w:t xml:space="preserve">二、政策风险预测</w:t>
      </w:r>
    </w:p>
    <w:p>
      <w:pPr>
        <w:spacing w:after="150"/>
      </w:pPr>
      <w:r>
        <w:rPr/>
        <w:t xml:space="preserve">三、经营风险预测</w:t>
      </w:r>
    </w:p>
    <w:p>
      <w:pPr>
        <w:spacing w:after="150"/>
      </w:pPr>
      <w:r>
        <w:rPr/>
        <w:t xml:space="preserve">四、技术风险预测</w:t>
      </w:r>
    </w:p>
    <w:p>
      <w:pPr>
        <w:spacing w:after="150"/>
      </w:pPr>
      <w:r>
        <w:rPr/>
        <w:t xml:space="preserve">五、竞争风险预测</w:t>
      </w:r>
    </w:p>
    <w:p>
      <w:pPr>
        <w:spacing w:after="150"/>
      </w:pPr>
      <w:r>
        <w:rPr/>
        <w:t xml:space="preserve">六、其他风险预测</w:t>
      </w:r>
    </w:p>
    <w:p>
      <w:pPr>
        <w:spacing w:after="150"/>
      </w:pPr>
      <w:r>
        <w:rPr>
          <w:b w:val="1"/>
          <w:bCs w:val="1"/>
        </w:rPr>
        <w:t xml:space="preserve">第五部分 行业战略研究</w:t>
      </w:r>
    </w:p>
    <w:p>
      <w:pPr>
        <w:spacing w:after="150"/>
      </w:pPr>
      <w:r>
        <w:rPr>
          <w:b w:val="1"/>
          <w:bCs w:val="1"/>
        </w:rPr>
        <w:t xml:space="preserve">第十章 木纹砖行业发展研究</w:t>
      </w:r>
    </w:p>
    <w:p>
      <w:pPr>
        <w:spacing w:after="150"/>
      </w:pPr>
      <w:r>
        <w:rPr/>
        <w:t xml:space="preserve">第一节 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木纹砖行业品牌的战略思考</w:t>
      </w:r>
    </w:p>
    <w:p>
      <w:pPr>
        <w:spacing w:after="150"/>
      </w:pPr>
      <w:r>
        <w:rPr/>
        <w:t xml:space="preserve">一、企业品牌的重要性</w:t>
      </w:r>
    </w:p>
    <w:p>
      <w:pPr>
        <w:spacing w:after="150"/>
      </w:pPr>
      <w:r>
        <w:rPr/>
        <w:t xml:space="preserve">二、行业实施品牌战略的意义</w:t>
      </w:r>
    </w:p>
    <w:p>
      <w:pPr>
        <w:spacing w:after="150"/>
      </w:pPr>
      <w:r>
        <w:rPr/>
        <w:t xml:space="preserve">三、行业企业品牌的现状分析</w:t>
      </w:r>
    </w:p>
    <w:p>
      <w:pPr>
        <w:spacing w:after="150"/>
      </w:pPr>
      <w:r>
        <w:rPr/>
        <w:t xml:space="preserve">四、设计行业企业的品牌战略</w:t>
      </w:r>
    </w:p>
    <w:p>
      <w:pPr>
        <w:spacing w:after="150"/>
      </w:pPr>
      <w:r>
        <w:rPr/>
        <w:t xml:space="preserve">五、行业品牌战略管理的策略</w:t>
      </w:r>
    </w:p>
    <w:p>
      <w:pPr>
        <w:spacing w:after="150"/>
      </w:pPr>
      <w:r>
        <w:rPr>
          <w:b w:val="1"/>
          <w:bCs w:val="1"/>
        </w:rPr>
        <w:t xml:space="preserve">第十一章 中道泰和专家观点与结论</w:t>
      </w:r>
    </w:p>
    <w:p>
      <w:pPr>
        <w:spacing w:after="150"/>
      </w:pPr>
      <w:r>
        <w:rPr/>
        <w:t xml:space="preserve">第一节 行业营销策略分析及建议</w:t>
      </w:r>
    </w:p>
    <w:p>
      <w:pPr>
        <w:spacing w:after="150"/>
      </w:pPr>
      <w:r>
        <w:rPr/>
        <w:t xml:space="preserve">一、行业营销模式</w:t>
      </w:r>
    </w:p>
    <w:p>
      <w:pPr>
        <w:spacing w:after="150"/>
      </w:pPr>
      <w:r>
        <w:rPr/>
        <w:t xml:space="preserve">二、行业营销策略</w:t>
      </w:r>
    </w:p>
    <w:p>
      <w:pPr>
        <w:spacing w:after="150"/>
      </w:pPr>
      <w:r>
        <w:rPr/>
        <w:t xml:space="preserve">第二节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图表：木纹砖行业生命周期</w:t>
      </w:r>
    </w:p>
    <w:p>
      <w:pPr>
        <w:spacing w:after="150"/>
      </w:pPr>
      <w:r>
        <w:rPr/>
        <w:t xml:space="preserve">图表：木纹砖行业产业链结构</w:t>
      </w:r>
    </w:p>
    <w:p>
      <w:pPr>
        <w:spacing w:after="150"/>
      </w:pPr>
      <w:r>
        <w:rPr/>
        <w:t xml:space="preserve">图表：2019-2023年全球木纹砖行业市场规模</w:t>
      </w:r>
    </w:p>
    <w:p>
      <w:pPr>
        <w:spacing w:after="150"/>
      </w:pPr>
      <w:r>
        <w:rPr/>
        <w:t xml:space="preserve">图表：2019-2023年中国木纹砖行业市场规模</w:t>
      </w:r>
    </w:p>
    <w:p>
      <w:pPr>
        <w:spacing w:after="150"/>
      </w:pPr>
      <w:r>
        <w:rPr/>
        <w:t xml:space="preserve">图表：2019-2023年木纹砖行业重要数据指标比较</w:t>
      </w:r>
    </w:p>
    <w:p>
      <w:pPr>
        <w:spacing w:after="150"/>
      </w:pPr>
      <w:r>
        <w:rPr/>
        <w:t xml:space="preserve">图表：2019-2023年中国木纹砖市场占全球份额比较</w:t>
      </w:r>
    </w:p>
    <w:p>
      <w:pPr>
        <w:spacing w:after="150"/>
      </w:pPr>
      <w:r>
        <w:rPr/>
        <w:t xml:space="preserve">图表：2019-2023年木纹砖行业工业总产值</w:t>
      </w:r>
    </w:p>
    <w:p>
      <w:pPr>
        <w:spacing w:after="150"/>
      </w:pPr>
      <w:r>
        <w:rPr/>
        <w:t xml:space="preserve">图表：2019-2023年木纹砖行业销售收入</w:t>
      </w:r>
    </w:p>
    <w:p>
      <w:pPr>
        <w:spacing w:after="150"/>
      </w:pPr>
      <w:r>
        <w:rPr/>
        <w:t xml:space="preserve">图表：2019-2023年木纹砖行业利润总额</w:t>
      </w:r>
    </w:p>
    <w:p>
      <w:pPr>
        <w:spacing w:after="150"/>
      </w:pPr>
      <w:r>
        <w:rPr/>
        <w:t xml:space="preserve">图表：2019-2023年木纹砖行业资产总计</w:t>
      </w:r>
    </w:p>
    <w:p>
      <w:pPr>
        <w:spacing w:after="150"/>
      </w:pPr>
      <w:r>
        <w:rPr/>
        <w:t xml:space="preserve">图表：2019-2023年木纹砖行业负债总计</w:t>
      </w:r>
    </w:p>
    <w:p>
      <w:pPr>
        <w:spacing w:after="150"/>
      </w:pPr>
      <w:r>
        <w:rPr/>
        <w:t xml:space="preserve">图表：2019-2023年木纹砖行业竞争力分析</w:t>
      </w:r>
    </w:p>
    <w:p>
      <w:pPr>
        <w:spacing w:after="150"/>
      </w:pPr>
      <w:r>
        <w:rPr/>
        <w:t xml:space="preserve">图表：2019-2023年木纹砖市场价格走势</w:t>
      </w:r>
    </w:p>
    <w:p>
      <w:pPr>
        <w:spacing w:after="150"/>
      </w:pPr>
      <w:r>
        <w:rPr/>
        <w:t xml:space="preserve">图表：2019-2023年木纹砖行业主营业务收入</w:t>
      </w:r>
    </w:p>
    <w:p>
      <w:pPr>
        <w:spacing w:after="150"/>
      </w:pPr>
      <w:r>
        <w:rPr/>
        <w:t xml:space="preserve">图表：2019-2023年木纹砖行业主营业务成本</w:t>
      </w:r>
    </w:p>
    <w:p>
      <w:pPr>
        <w:spacing w:after="150"/>
      </w:pPr>
      <w:r>
        <w:rPr/>
        <w:t xml:space="preserve">图表：2019-2023年木纹砖行业销售费用分析</w:t>
      </w:r>
    </w:p>
    <w:p>
      <w:pPr>
        <w:spacing w:after="150"/>
      </w:pPr>
      <w:r>
        <w:rPr/>
        <w:t xml:space="preserve">图表：2019-2023年木纹砖行业管理费用分析</w:t>
      </w:r>
    </w:p>
    <w:p>
      <w:pPr>
        <w:spacing w:after="150"/>
      </w:pPr>
      <w:r>
        <w:rPr/>
        <w:t xml:space="preserve">图表：2019-2023年木纹砖行业财务费用分析</w:t>
      </w:r>
    </w:p>
    <w:p>
      <w:pPr>
        <w:spacing w:after="150"/>
      </w:pPr>
      <w:r>
        <w:rPr/>
        <w:t xml:space="preserve">图表：2024-2029年木纹砖行业市场规模预测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2024-2029年木纹砖行业市场调研与投资前景预测报告</dc:title>
  <dc:description>2024-2029年木纹砖行业市场调研与投资前景预测报告</dc:description>
  <dc:subject>2024-2029年木纹砖行业市场调研与投资前景预测报告</dc:subject>
  <cp:keywords>研究报告</cp:keywords>
  <cp:category>研究报告</cp:category>
  <cp:lastModifiedBy>北京中道泰和信息咨询有限公司</cp:lastModifiedBy>
  <dcterms:created xsi:type="dcterms:W3CDTF">2024-01-24T13:45:57+08:00</dcterms:created>
  <dcterms:modified xsi:type="dcterms:W3CDTF">2024-01-24T13:45:57+08:00</dcterms:modified>
</cp:coreProperties>
</file>

<file path=docProps/custom.xml><?xml version="1.0" encoding="utf-8"?>
<Properties xmlns="http://schemas.openxmlformats.org/officeDocument/2006/custom-properties" xmlns:vt="http://schemas.openxmlformats.org/officeDocument/2006/docPropsVTypes"/>
</file>