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2026-2031年中国湖北省智慧城市建设市场调研及投资前景预测报告</w:t>
      </w:r>
    </w:p>
    <w:p>
      <w:pPr>
        <w:spacing w:after="150"/>
      </w:pPr>
      <w:r>
        <w:rPr>
          <w:b w:val="1"/>
          <w:bCs w:val="1"/>
        </w:rPr>
        <w:t xml:space="preserve">报告简介</w:t>
      </w:r>
    </w:p>
    <w:p>
      <w:pPr>
        <w:spacing w:after="150"/>
      </w:pPr>
      <w:r>
        <w:rPr/>
        <w:t xml:space="preserve">当今时代，以信息网络技术为核心的新一轮科技革命和产业变革风起云涌。信息经济、智慧经济崛起正处于一个稍纵即逝的重要关口，全球产业布局、区域经济发展正处在一个重新洗牌、重新排座次的过程。国内外纷纷抓紧布局和大力推进智慧发展战略。面对新的竞争和挑战，谁抓住机遇，谁就能抢占新一轮科技革命和产业变革的制高点，实现跨越发展、弯道超越。</w:t>
      </w:r>
    </w:p>
    <w:p>
      <w:pPr>
        <w:spacing w:after="150"/>
      </w:pPr>
      <w:r>
        <w:rPr/>
        <w:t xml:space="preserve">湖北省科教实力雄厚、产业基础扎实，加快智慧湖北建设既拥有良好条件，又具备坚实基础，同时也是落实四个全面战略布局，适应引领新常态、加快发展动力转换的迫切需要，必须顺应大势、迅速行动，抢抓机遇、大力推进，为湖北省加快建成支点、走在前列提供坚实支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湖北省智慧城市建设及各子行业的发展状况、上下游行业发展状况、市场供需形势、新产品与技术等进行了分析，并重点分析了湖北省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湖北省城市发展状况</w:t>
      </w:r>
    </w:p>
    <w:p>
      <w:pPr>
        <w:spacing w:before="75" w:after="0"/>
      </w:pPr>
      <w:r>
        <w:rPr/>
        <w:t xml:space="preserve">一、湖北省智慧城市名单</w:t>
      </w:r>
    </w:p>
    <w:p>
      <w:pPr>
        <w:spacing w:before="75" w:after="0"/>
      </w:pPr>
      <w:r>
        <w:rPr/>
        <w:t xml:space="preserve">二、湖北省城市发展现状分析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五、政府建设投资规模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湖北省智慧城市发展环境分析</w:t>
      </w:r>
    </w:p>
    <w:p>
      <w:pPr>
        <w:spacing w:before="75" w:after="0"/>
      </w:pPr>
      <w:r>
        <w:rPr/>
        <w:t xml:space="preserve">第一节 2021-2026年湖北省城市建设分析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湖北省智慧城市建设环境分析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第四节 2021-2026年湖北省智慧城市发展分析</w:t>
      </w:r>
    </w:p>
    <w:p>
      <w:pPr>
        <w:spacing w:before="75" w:after="0"/>
      </w:pPr>
      <w:r>
        <w:rPr/>
        <w:t xml:space="preserve">一、湖北省发展规划</w:t>
      </w:r>
    </w:p>
    <w:p>
      <w:pPr>
        <w:spacing w:before="75" w:after="0"/>
      </w:pPr>
      <w:r>
        <w:rPr/>
        <w:t xml:space="preserve">二、湖北省各区域发展规划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湖北省智慧城市建设深入分析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湖北省智慧城市规划建设状况分析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湖北省智慧城市关键技术发展分析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湖北省智慧城市重点领域建设状况分析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湖北省智慧城市建设重点企业分析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2026-2031年湖北省智慧城市发展前景分析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2026-2031年湖北省智慧城市投融资风险及策略分析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图表：2021-2026年湖北省物联网市场规模统计情况</w:t>
      </w:r>
    </w:p>
    <w:p>
      <w:pPr>
        <w:spacing w:before="75" w:after="0"/>
      </w:pPr>
      <w:r>
        <w:rPr/>
        <w:t xml:space="preserve">图表：中国感知城市群分布特征</w:t>
      </w:r>
    </w:p>
    <w:p>
      <w:pPr>
        <w:spacing w:before="75" w:after="0"/>
      </w:pPr>
      <w:r>
        <w:rPr/>
        <w:t xml:space="preserve">图表：湖北省智慧城市结构分析</w:t>
      </w:r>
    </w:p>
    <w:p>
      <w:pPr>
        <w:spacing w:before="75" w:after="0"/>
      </w:pPr>
      <w:r>
        <w:rPr/>
        <w:t xml:space="preserve">图表：2021-2026年湖北省移动互联网用户数变化趋势图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图表：2021-2026湖北省城市信息化建设投资变化趋势图</w:t>
      </w:r>
    </w:p>
    <w:p>
      <w:pPr>
        <w:spacing w:before="75" w:after="0"/>
      </w:pPr>
      <w:r>
        <w:rPr/>
        <w:t xml:space="preserve">图表：湖北省政务外网总体建设框架</w:t>
      </w:r>
    </w:p>
    <w:p>
      <w:pPr>
        <w:spacing w:before="75" w:after="0"/>
      </w:pPr>
      <w:r>
        <w:rPr/>
        <w:t xml:space="preserve">图表：2021-2026年湖北省电子政务市场规模统计分析</w:t>
      </w:r>
    </w:p>
    <w:p>
      <w:pPr>
        <w:spacing w:before="75" w:after="0"/>
      </w:pPr>
      <w:r>
        <w:rPr/>
        <w:t xml:space="preserve">图表：2021-2026年湖北省智能交通信息化投资规模统计情况</w:t>
      </w:r>
    </w:p>
    <w:p>
      <w:pPr>
        <w:spacing w:before="75" w:after="0"/>
      </w:pPr>
      <w:r>
        <w:rPr/>
        <w:t xml:space="preserve">图表：2026-2031年湖北省城市轨道交通信息化投资规模情况</w:t>
      </w:r>
    </w:p>
    <w:p>
      <w:pPr>
        <w:spacing w:before="75" w:after="0"/>
      </w:pPr>
      <w:r>
        <w:rPr/>
        <w:t xml:space="preserve">图表：2026-2031年湖北省医疗信息化产业投资规模变化分析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2026-2031年中国湖北省智慧城市建设市场调研及投资前景预测报告</dc:title>
  <dc:description>2026-2031年中国湖北省智慧城市建设市场调研及投资前景预测报告</dc:description>
  <dc:subject>2026-2031年中国湖北省智慧城市建设市场调研及投资前景预测报告</dc:subject>
  <cp:keywords>研究报告</cp:keywords>
  <cp:category>研究报告</cp:category>
  <cp:lastModifiedBy>北京中道泰和信息咨询有限公司</cp:lastModifiedBy>
  <dcterms:created xsi:type="dcterms:W3CDTF">2026-03-25T16:20:39+08:00</dcterms:created>
  <dcterms:modified xsi:type="dcterms:W3CDTF">2026-03-25T16:20:39+08:00</dcterms:modified>
</cp:coreProperties>
</file>

<file path=docProps/custom.xml><?xml version="1.0" encoding="utf-8"?>
<Properties xmlns="http://schemas.openxmlformats.org/officeDocument/2006/custom-properties" xmlns:vt="http://schemas.openxmlformats.org/officeDocument/2006/docPropsVTypes"/>
</file>