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2024-2029年中国公立医院行业竞争格局分析与投资风险预测报告</w:t>
      </w:r>
    </w:p>
    <w:p>
      <w:pPr>
        <w:spacing w:after="150"/>
      </w:pPr>
      <w:r>
        <w:rPr>
          <w:b w:val="1"/>
          <w:bCs w:val="1"/>
        </w:rPr>
        <w:t xml:space="preserve">报告简介</w:t>
      </w:r>
    </w:p>
    <w:p>
      <w:pPr>
        <w:spacing w:after="150"/>
      </w:pPr>
      <w:r>
        <w:rPr/>
        <w:t xml:space="preserve">公立医院是指政府举办的纳入财政预算管理的医院，也就是国营医院、国家出钱办的医院。也可以理解成国立，医院分3个等级，一级是社区医院，二级是县(区)级医院，三级是市级医院。</w:t>
      </w:r>
    </w:p>
    <w:p>
      <w:pPr>
        <w:spacing w:after="150"/>
      </w:pPr>
      <w:r>
        <w:rPr/>
        <w:t xml:space="preserve">公立医院发展的历程同我国经济发展紧密相连，也反映着我国医疗卫生体制改革的进程与方向。建国以来，我国在计划经济的指导思想下，建立起传统的职工医疗保障制度，包括机关事业单位的公费医疗制度和国有企业的劳保医疗制度，这个阶段的公立医院基本完全依靠政府的扶持，为职工提供医疗保障。改革开放后，经济向市场化方向转变，医疗卫生领域也开始探索性的改革，原有的公费、劳保医疗体系瓦解，医疗保险制度开始建立。与此同时，公立医院也开始走上市场化经营管理的道路，先后经历过自主化办医、市场化改革等变化。按照时间节点，大致可以将我国的公立医院发展改革进程划分为改革开放以前的传统管理阶段和改革开放后现代化经营管理的阶段，其中，改革开放以后，又经历了不同的探寻与摸索，从自主化办医到市场化改革。2009年国家陆续颁布了《中共中央国务院关于深化医药卫生体制改革的意见》、《关于公立医院改革试点的指导意见》等文件，标志着新医改启动，公立医院改革也进入了新的阶段。</w:t>
      </w:r>
    </w:p>
    <w:p>
      <w:pPr>
        <w:spacing w:after="150"/>
      </w:pPr>
      <w:r>
        <w:rPr/>
        <w:t xml:space="preserve">从目前经济发展水平和人口分布来看，未来几年，华东、华南、华北仍然是比较集中的区域。而从企业集中度来看，国企三甲医院占优势，主要是因为，自1989年，卫生部颁布《医院分级管理制度》以来，医院按其功能、任务不同被划分为一、二、三级，而每一个级别内又分为甲、乙、丙三等，于是产生了三甲医院、二甲医院等中国特色的名头。《医院分级管理制度》距今已经有21年，医院的设置与分级，初衷是保证城乡医疗卫生网的合理结构和整体功能。等级制决定了医院的地位和医院在患者心中的形象，也导致了医院之间竞争的不公平，公立医院占市场70%-80%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第一章公立医院市场特征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1、行业服务主体 1</w:t>
      </w:r>
    </w:p>
    <w:p>
      <w:pPr>
        <w:spacing w:after="150"/>
      </w:pPr>
      <w:r>
        <w:rPr/>
        <w:t xml:space="preserve">2、行业改革试点 2</w:t>
      </w:r>
    </w:p>
    <w:p>
      <w:pPr>
        <w:spacing w:after="150"/>
      </w:pPr>
      <w:r>
        <w:rPr/>
        <w:t xml:space="preserve">3、行业主体角色 4</w:t>
      </w:r>
    </w:p>
    <w:p>
      <w:pPr>
        <w:spacing w:after="150"/>
      </w:pPr>
      <w:r>
        <w:rPr/>
        <w:t xml:space="preserve">4、行业生存方式 5</w:t>
      </w:r>
    </w:p>
    <w:p>
      <w:pPr>
        <w:spacing w:after="150"/>
      </w:pPr>
      <w:r>
        <w:rPr/>
        <w:t xml:space="preserve">第二节 经济环境分析 5</w:t>
      </w:r>
    </w:p>
    <w:p>
      <w:pPr>
        <w:spacing w:after="150"/>
      </w:pPr>
      <w:r>
        <w:rPr/>
        <w:t xml:space="preserve">一、经济发展状况 5</w:t>
      </w:r>
    </w:p>
    <w:p>
      <w:pPr>
        <w:spacing w:after="150"/>
      </w:pPr>
      <w:r>
        <w:rPr/>
        <w:t xml:space="preserve">二、收入增长情况 16</w:t>
      </w:r>
    </w:p>
    <w:p>
      <w:pPr>
        <w:spacing w:after="150"/>
      </w:pPr>
      <w:r>
        <w:rPr/>
        <w:t xml:space="preserve">三、固定资产投资 18</w:t>
      </w:r>
    </w:p>
    <w:p>
      <w:pPr>
        <w:spacing w:after="150"/>
      </w:pPr>
      <w:r>
        <w:rPr/>
        <w:t xml:space="preserve">四、存贷款利率变化 23</w:t>
      </w:r>
    </w:p>
    <w:p>
      <w:pPr>
        <w:spacing w:after="150"/>
      </w:pPr>
      <w:r>
        <w:rPr/>
        <w:t xml:space="preserve">五、人民币汇率变化 25</w:t>
      </w:r>
    </w:p>
    <w:p>
      <w:pPr>
        <w:spacing w:after="150"/>
      </w:pPr>
      <w:r>
        <w:rPr/>
        <w:t xml:space="preserve">第三节 政策环境分析 29</w:t>
      </w:r>
    </w:p>
    <w:p>
      <w:pPr>
        <w:spacing w:after="150"/>
      </w:pPr>
      <w:r>
        <w:rPr/>
        <w:t xml:space="preserve">一、国家宏观调控政策分析 29</w:t>
      </w:r>
    </w:p>
    <w:p>
      <w:pPr>
        <w:spacing w:after="150"/>
      </w:pPr>
      <w:r>
        <w:rPr/>
        <w:t xml:space="preserve">二、公立医院行业相关政策分析 31</w:t>
      </w:r>
    </w:p>
    <w:p>
      <w:pPr>
        <w:spacing w:after="150"/>
      </w:pPr>
      <w:r>
        <w:rPr/>
        <w:t xml:space="preserve">第四节 公立医院行业发展的quot;波特五力模型quot;分析 33</w:t>
      </w:r>
    </w:p>
    <w:p>
      <w:pPr>
        <w:spacing w:after="150"/>
      </w:pPr>
      <w:r>
        <w:rPr/>
        <w:t xml:space="preserve">一、同业竞争医院 33</w:t>
      </w:r>
    </w:p>
    <w:p>
      <w:pPr>
        <w:spacing w:after="150"/>
      </w:pPr>
      <w:r>
        <w:rPr/>
        <w:t xml:space="preserve">二、患者 34</w:t>
      </w:r>
    </w:p>
    <w:p>
      <w:pPr>
        <w:spacing w:after="150"/>
      </w:pPr>
      <w:r>
        <w:rPr/>
        <w:t xml:space="preserve">三、供应商 34</w:t>
      </w:r>
    </w:p>
    <w:p>
      <w:pPr>
        <w:spacing w:after="150"/>
      </w:pPr>
      <w:r>
        <w:rPr/>
        <w:t xml:space="preserve">四、监管机构 35</w:t>
      </w:r>
    </w:p>
    <w:p>
      <w:pPr>
        <w:spacing w:after="150"/>
      </w:pPr>
      <w:r>
        <w:rPr/>
        <w:t xml:space="preserve">五、医院本身 35</w:t>
      </w:r>
    </w:p>
    <w:p>
      <w:pPr>
        <w:spacing w:after="150"/>
      </w:pPr>
      <w:r>
        <w:rPr>
          <w:b w:val="1"/>
          <w:bCs w:val="1"/>
        </w:rPr>
        <w:t xml:space="preserve">第二章 中国公立医院行业产业链（上、下游及关联产业）状况分析 36</w:t>
      </w:r>
    </w:p>
    <w:p>
      <w:pPr>
        <w:spacing w:after="150"/>
      </w:pPr>
      <w:r>
        <w:rPr/>
        <w:t xml:space="preserve">第一节 上游产业发展状况分析 36</w:t>
      </w:r>
    </w:p>
    <w:p>
      <w:pPr>
        <w:spacing w:after="150"/>
      </w:pPr>
      <w:r>
        <w:rPr/>
        <w:t xml:space="preserve">第二节 下游产业发展状况分析 40</w:t>
      </w:r>
    </w:p>
    <w:p>
      <w:pPr>
        <w:spacing w:after="150"/>
      </w:pPr>
      <w:r>
        <w:rPr/>
        <w:t xml:space="preserve">第三节 关联产业发展状况分析 44</w:t>
      </w:r>
    </w:p>
    <w:p>
      <w:pPr>
        <w:spacing w:after="150"/>
      </w:pPr>
      <w:r>
        <w:rPr>
          <w:b w:val="1"/>
          <w:bCs w:val="1"/>
        </w:rPr>
        <w:t xml:space="preserve">第三章 中国公立医院市场规模分析 46</w:t>
      </w:r>
    </w:p>
    <w:p>
      <w:pPr>
        <w:spacing w:after="150"/>
      </w:pPr>
      <w:r>
        <w:rPr/>
        <w:t xml:space="preserve">第一节 2019-2023年中国公立医院市场规模分析 46</w:t>
      </w:r>
    </w:p>
    <w:p>
      <w:pPr>
        <w:spacing w:after="150"/>
      </w:pPr>
      <w:r>
        <w:rPr/>
        <w:t xml:space="preserve">第二节 2019-2023年中国公立医院区域结构分析 46</w:t>
      </w:r>
    </w:p>
    <w:p>
      <w:pPr>
        <w:spacing w:after="150"/>
      </w:pPr>
      <w:r>
        <w:rPr/>
        <w:t xml:space="preserve">第三节 2019-2023年中国公立医院区域市场规模分析 47</w:t>
      </w:r>
    </w:p>
    <w:p>
      <w:pPr>
        <w:spacing w:after="150"/>
      </w:pPr>
      <w:r>
        <w:rPr/>
        <w:t xml:space="preserve">一、东北地区市场规模分析 47</w:t>
      </w:r>
    </w:p>
    <w:p>
      <w:pPr>
        <w:spacing w:after="150"/>
      </w:pPr>
      <w:r>
        <w:rPr/>
        <w:t xml:space="preserve">二、华北地区市场规模分析 48</w:t>
      </w:r>
    </w:p>
    <w:p>
      <w:pPr>
        <w:spacing w:after="150"/>
      </w:pPr>
      <w:r>
        <w:rPr/>
        <w:t xml:space="preserve">三、华东地区市场规模分析 48</w:t>
      </w:r>
    </w:p>
    <w:p>
      <w:pPr>
        <w:spacing w:after="150"/>
      </w:pPr>
      <w:r>
        <w:rPr/>
        <w:t xml:space="preserve">四、华中地区市场规模分析 49</w:t>
      </w:r>
    </w:p>
    <w:p>
      <w:pPr>
        <w:spacing w:after="150"/>
      </w:pPr>
      <w:r>
        <w:rPr/>
        <w:t xml:space="preserve">五、华南地区市场规模分析 50</w:t>
      </w:r>
    </w:p>
    <w:p>
      <w:pPr>
        <w:spacing w:after="150"/>
      </w:pPr>
      <w:r>
        <w:rPr/>
        <w:t xml:space="preserve">六、西部地区市场规模分析 50</w:t>
      </w:r>
    </w:p>
    <w:p>
      <w:pPr>
        <w:spacing w:after="150"/>
      </w:pPr>
      <w:r>
        <w:rPr>
          <w:b w:val="1"/>
          <w:bCs w:val="1"/>
        </w:rPr>
        <w:t xml:space="preserve">第四章 我国公立医院改革的历程、现状及难点问题分析 51</w:t>
      </w:r>
    </w:p>
    <w:p>
      <w:pPr>
        <w:spacing w:after="150"/>
      </w:pPr>
      <w:r>
        <w:rPr/>
        <w:t xml:space="preserve">第一节 我国公立医院的发展历程 51</w:t>
      </w:r>
    </w:p>
    <w:p>
      <w:pPr>
        <w:spacing w:after="150"/>
      </w:pPr>
      <w:r>
        <w:rPr/>
        <w:t xml:space="preserve">一、传统管理阶段 51</w:t>
      </w:r>
    </w:p>
    <w:p>
      <w:pPr>
        <w:spacing w:after="150"/>
      </w:pPr>
      <w:r>
        <w:rPr/>
        <w:t xml:space="preserve">二、现代化管理阶段 52</w:t>
      </w:r>
    </w:p>
    <w:p>
      <w:pPr>
        <w:spacing w:after="150"/>
      </w:pPr>
      <w:r>
        <w:rPr/>
        <w:t xml:space="preserve">第二节 各地公立医院改革的实践 58</w:t>
      </w:r>
    </w:p>
    <w:p>
      <w:pPr>
        <w:spacing w:after="150"/>
      </w:pPr>
      <w:r>
        <w:rPr/>
        <w:t xml:space="preserve">一、上海市改革试点实践及申康模式 58</w:t>
      </w:r>
    </w:p>
    <w:p>
      <w:pPr>
        <w:spacing w:after="150"/>
      </w:pPr>
      <w:r>
        <w:rPr/>
        <w:t xml:space="preserve">二、江苏宿迁模式 59</w:t>
      </w:r>
    </w:p>
    <w:p>
      <w:pPr>
        <w:spacing w:after="150"/>
      </w:pPr>
      <w:r>
        <w:rPr/>
        <w:t xml:space="preserve">三、广东深圳市改革试点实践 60</w:t>
      </w:r>
    </w:p>
    <w:p>
      <w:pPr>
        <w:spacing w:after="150"/>
      </w:pPr>
      <w:r>
        <w:rPr/>
        <w:t xml:space="preserve">四、北京市改革实践 62</w:t>
      </w:r>
    </w:p>
    <w:p>
      <w:pPr>
        <w:spacing w:after="150"/>
      </w:pPr>
      <w:r>
        <w:rPr/>
        <w:t xml:space="preserve">五、各地改革试点实践的小结 63</w:t>
      </w:r>
    </w:p>
    <w:p>
      <w:pPr>
        <w:spacing w:after="150"/>
      </w:pPr>
      <w:r>
        <w:rPr/>
        <w:t xml:space="preserve">第三节 我国公立医院改革的主要特征 64</w:t>
      </w:r>
    </w:p>
    <w:p>
      <w:pPr>
        <w:spacing w:after="150"/>
      </w:pPr>
      <w:r>
        <w:rPr/>
        <w:t xml:space="preserve">一、医疗领域主体市场化 64</w:t>
      </w:r>
    </w:p>
    <w:p>
      <w:pPr>
        <w:spacing w:after="150"/>
      </w:pPr>
      <w:r>
        <w:rPr/>
        <w:t xml:space="preserve">二、政府从管制到监管 65</w:t>
      </w:r>
    </w:p>
    <w:p>
      <w:pPr>
        <w:spacing w:after="150"/>
      </w:pPr>
      <w:r>
        <w:rPr/>
        <w:t xml:space="preserve">三、补供方为主 66</w:t>
      </w:r>
    </w:p>
    <w:p>
      <w:pPr>
        <w:spacing w:after="150"/>
      </w:pPr>
      <w:r>
        <w:rPr/>
        <w:t xml:space="preserve">四、公益性回归 66</w:t>
      </w:r>
    </w:p>
    <w:p>
      <w:pPr>
        <w:spacing w:after="150"/>
      </w:pPr>
      <w:r>
        <w:rPr/>
        <w:t xml:space="preserve">第四节 我国公立医院改革目前存在的主要问题 68</w:t>
      </w:r>
    </w:p>
    <w:p>
      <w:pPr>
        <w:spacing w:after="150"/>
      </w:pPr>
      <w:r>
        <w:rPr/>
        <w:t xml:space="preserve">一、公立医院服务体系的完善 68</w:t>
      </w:r>
    </w:p>
    <w:p>
      <w:pPr>
        <w:spacing w:after="150"/>
      </w:pPr>
      <w:r>
        <w:rPr/>
        <w:t xml:space="preserve">二、公立医院管理体制和监管机制的变革 69</w:t>
      </w:r>
    </w:p>
    <w:p>
      <w:pPr>
        <w:spacing w:after="150"/>
      </w:pPr>
      <w:r>
        <w:rPr/>
        <w:t xml:space="preserve">三、公立医院补偿机制的改革 70</w:t>
      </w:r>
    </w:p>
    <w:p>
      <w:pPr>
        <w:spacing w:after="150"/>
      </w:pPr>
      <w:r>
        <w:rPr/>
        <w:t xml:space="preserve">四、公立医院法人治理机制的改革 71</w:t>
      </w:r>
    </w:p>
    <w:p>
      <w:pPr>
        <w:spacing w:after="150"/>
      </w:pPr>
      <w:r>
        <w:rPr/>
        <w:t xml:space="preserve">五、公立医院内部运行机制的改革 72</w:t>
      </w:r>
    </w:p>
    <w:p>
      <w:pPr>
        <w:spacing w:after="150"/>
      </w:pPr>
      <w:r>
        <w:rPr>
          <w:b w:val="1"/>
          <w:bCs w:val="1"/>
        </w:rPr>
        <w:t xml:space="preserve">第五章 我国公立医院发展环境分析 75</w:t>
      </w:r>
    </w:p>
    <w:p>
      <w:pPr>
        <w:spacing w:after="150"/>
      </w:pPr>
      <w:r>
        <w:rPr/>
        <w:t xml:space="preserve">第一节 公立医院发展改革历程 75</w:t>
      </w:r>
    </w:p>
    <w:p>
      <w:pPr>
        <w:spacing w:after="150"/>
      </w:pPr>
      <w:r>
        <w:rPr/>
        <w:t xml:space="preserve">第二节 我国公立医院发展外部环境分析 77</w:t>
      </w:r>
    </w:p>
    <w:p>
      <w:pPr>
        <w:spacing w:after="150"/>
      </w:pPr>
      <w:r>
        <w:rPr/>
        <w:t xml:space="preserve">一、我国公立医院的外部环境 77</w:t>
      </w:r>
    </w:p>
    <w:p>
      <w:pPr>
        <w:spacing w:after="150"/>
      </w:pPr>
      <w:r>
        <w:rPr/>
        <w:t xml:space="preserve">二、我国公立医院的技术环境 78</w:t>
      </w:r>
    </w:p>
    <w:p>
      <w:pPr>
        <w:spacing w:after="150"/>
      </w:pPr>
      <w:r>
        <w:rPr/>
        <w:t xml:space="preserve">三、我国公立医院的政治环境 79</w:t>
      </w:r>
    </w:p>
    <w:p>
      <w:pPr>
        <w:spacing w:after="150"/>
      </w:pPr>
      <w:r>
        <w:rPr/>
        <w:t xml:space="preserve">四、我国公立医院的产业环境 80</w:t>
      </w:r>
    </w:p>
    <w:p>
      <w:pPr>
        <w:spacing w:after="150"/>
      </w:pPr>
      <w:r>
        <w:rPr/>
        <w:t xml:space="preserve">五、我国公立医院的体制与机制环境 82</w:t>
      </w:r>
    </w:p>
    <w:p>
      <w:pPr>
        <w:spacing w:after="150"/>
      </w:pPr>
      <w:r>
        <w:rPr/>
        <w:t xml:space="preserve">第三节 我国公立医院发展的内部环境和SWOT分析 83</w:t>
      </w:r>
    </w:p>
    <w:p>
      <w:pPr>
        <w:spacing w:after="150"/>
      </w:pPr>
      <w:r>
        <w:rPr/>
        <w:t xml:space="preserve">一、我国公立医院发展的内部环境 83</w:t>
      </w:r>
    </w:p>
    <w:p>
      <w:pPr>
        <w:spacing w:after="150"/>
      </w:pPr>
      <w:r>
        <w:rPr/>
        <w:t xml:space="preserve">二、我国公立医院SWOT分析 85</w:t>
      </w:r>
    </w:p>
    <w:p>
      <w:pPr>
        <w:spacing w:after="150"/>
      </w:pPr>
      <w:r>
        <w:rPr/>
        <w:t xml:space="preserve">1、SWOT战略矩阵 85</w:t>
      </w:r>
    </w:p>
    <w:p>
      <w:pPr>
        <w:spacing w:after="150"/>
      </w:pPr>
      <w:r>
        <w:rPr/>
        <w:t xml:space="preserve">2、我国公立医院优势分析 86</w:t>
      </w:r>
    </w:p>
    <w:p>
      <w:pPr>
        <w:spacing w:after="150"/>
      </w:pPr>
      <w:r>
        <w:rPr/>
        <w:t xml:space="preserve">3、我国公立医院劣势分析 87</w:t>
      </w:r>
    </w:p>
    <w:p>
      <w:pPr>
        <w:spacing w:after="150"/>
      </w:pPr>
      <w:r>
        <w:rPr/>
        <w:t xml:space="preserve">4、我国公立医院市场机遇分析 87</w:t>
      </w:r>
    </w:p>
    <w:p>
      <w:pPr>
        <w:spacing w:after="150"/>
      </w:pPr>
      <w:r>
        <w:rPr/>
        <w:t xml:space="preserve">5、我国公立医院市场威胁分析 88</w:t>
      </w:r>
    </w:p>
    <w:p>
      <w:pPr>
        <w:spacing w:after="150"/>
      </w:pPr>
      <w:r>
        <w:rPr/>
        <w:t xml:space="preserve">第四节 公立医院发展中存在的主要问题和发展瓶颈 88</w:t>
      </w:r>
    </w:p>
    <w:p>
      <w:pPr>
        <w:spacing w:after="150"/>
      </w:pPr>
      <w:r>
        <w:rPr/>
        <w:t xml:space="preserve">一、市场化竞争主体与医院经营和管理机制的矛盾 88</w:t>
      </w:r>
    </w:p>
    <w:p>
      <w:pPr>
        <w:spacing w:after="150"/>
      </w:pPr>
      <w:r>
        <w:rPr/>
        <w:t xml:space="preserve">二、医院补偿方式与收费制度的矛盾 89</w:t>
      </w:r>
    </w:p>
    <w:p>
      <w:pPr>
        <w:spacing w:after="150"/>
      </w:pPr>
      <w:r>
        <w:rPr/>
        <w:t xml:space="preserve">三、公立医院社会定位和市场定位间的矛盾 90</w:t>
      </w:r>
    </w:p>
    <w:p>
      <w:pPr>
        <w:spacing w:after="150"/>
      </w:pPr>
      <w:r>
        <w:rPr/>
        <w:t xml:space="preserve">四、市场竞争环境的不健全 91</w:t>
      </w:r>
    </w:p>
    <w:p>
      <w:pPr>
        <w:spacing w:after="150"/>
      </w:pPr>
      <w:r>
        <w:rPr/>
        <w:t xml:space="preserve">五、现行医院改革政策不完善 92</w:t>
      </w:r>
    </w:p>
    <w:p>
      <w:pPr>
        <w:spacing w:after="150"/>
      </w:pPr>
      <w:r>
        <w:rPr>
          <w:b w:val="1"/>
          <w:bCs w:val="1"/>
        </w:rPr>
        <w:t xml:space="preserve">第六章 我国公立医院发展战略定位和战略选择 93</w:t>
      </w:r>
    </w:p>
    <w:p>
      <w:pPr>
        <w:spacing w:after="150"/>
      </w:pPr>
      <w:r>
        <w:rPr/>
        <w:t xml:space="preserve">第一节 我国公立医院发展战略定位 93</w:t>
      </w:r>
    </w:p>
    <w:p>
      <w:pPr>
        <w:spacing w:after="150"/>
      </w:pPr>
      <w:r>
        <w:rPr/>
        <w:t xml:space="preserve">第二节 我国公立医院的战略发展目标 93</w:t>
      </w:r>
    </w:p>
    <w:p>
      <w:pPr>
        <w:spacing w:after="150"/>
      </w:pPr>
      <w:r>
        <w:rPr/>
        <w:t xml:space="preserve">一、我国公立医院发展战略公益性目标 93</w:t>
      </w:r>
    </w:p>
    <w:p>
      <w:pPr>
        <w:spacing w:after="150"/>
      </w:pPr>
      <w:r>
        <w:rPr/>
        <w:t xml:space="preserve">二、我国公立医院发展战略社会性目标 95</w:t>
      </w:r>
    </w:p>
    <w:p>
      <w:pPr>
        <w:spacing w:after="150"/>
      </w:pPr>
      <w:r>
        <w:rPr/>
        <w:t xml:space="preserve">三、我国公立医院发展战略可持续性目标 95</w:t>
      </w:r>
    </w:p>
    <w:p>
      <w:pPr>
        <w:spacing w:after="150"/>
      </w:pPr>
      <w:r>
        <w:rPr/>
        <w:t xml:space="preserve">四、企业、非营利组织和公立医院战略目标的对比分析 95</w:t>
      </w:r>
    </w:p>
    <w:p>
      <w:pPr>
        <w:spacing w:after="150"/>
      </w:pPr>
      <w:r>
        <w:rPr/>
        <w:t xml:space="preserve">1、企业的战略目标 95</w:t>
      </w:r>
    </w:p>
    <w:p>
      <w:pPr>
        <w:spacing w:after="150"/>
      </w:pPr>
      <w:r>
        <w:rPr/>
        <w:t xml:space="preserve">2、非营利性组织的战略目标 96</w:t>
      </w:r>
    </w:p>
    <w:p>
      <w:pPr>
        <w:spacing w:after="150"/>
      </w:pPr>
      <w:r>
        <w:rPr/>
        <w:t xml:space="preserve">3、对比分析 96</w:t>
      </w:r>
    </w:p>
    <w:p>
      <w:pPr>
        <w:spacing w:after="150"/>
      </w:pPr>
      <w:r>
        <w:rPr/>
        <w:t xml:space="preserve">第三节 我国公立医院发展战略选择的基本原则 97</w:t>
      </w:r>
    </w:p>
    <w:p>
      <w:pPr>
        <w:spacing w:after="150"/>
      </w:pPr>
      <w:r>
        <w:rPr/>
        <w:t xml:space="preserve">一、我国公立医院发展战略选择 97</w:t>
      </w:r>
    </w:p>
    <w:p>
      <w:pPr>
        <w:spacing w:after="150"/>
      </w:pPr>
      <w:r>
        <w:rPr/>
        <w:t xml:space="preserve">二、我国公立医院发展战略选择基本原则 98</w:t>
      </w:r>
    </w:p>
    <w:p>
      <w:pPr>
        <w:spacing w:after="150"/>
      </w:pPr>
      <w:r>
        <w:rPr/>
        <w:t xml:space="preserve">第四节 我国公立医院发展战略模式 102</w:t>
      </w:r>
    </w:p>
    <w:p>
      <w:pPr>
        <w:spacing w:after="150"/>
      </w:pPr>
      <w:r>
        <w:rPr/>
        <w:t xml:space="preserve">一、公立医院的基本战略选择平台 102</w:t>
      </w:r>
    </w:p>
    <w:p>
      <w:pPr>
        <w:spacing w:after="150"/>
      </w:pPr>
      <w:r>
        <w:rPr/>
        <w:t xml:space="preserve">二、公立医院基本战略选择平台的综合形成 103</w:t>
      </w:r>
    </w:p>
    <w:p>
      <w:pPr>
        <w:spacing w:after="150"/>
      </w:pPr>
      <w:r>
        <w:rPr>
          <w:b w:val="1"/>
          <w:bCs w:val="1"/>
        </w:rPr>
        <w:t xml:space="preserve">第七章 国内外公立医院重点企业分析 105</w:t>
      </w:r>
    </w:p>
    <w:p>
      <w:pPr>
        <w:spacing w:after="150"/>
      </w:pPr>
      <w:r>
        <w:rPr/>
        <w:t xml:space="preserve">第一节 中国人民解放军总医院 105</w:t>
      </w:r>
    </w:p>
    <w:p>
      <w:pPr>
        <w:spacing w:after="150"/>
      </w:pPr>
      <w:r>
        <w:rPr/>
        <w:t xml:space="preserve">一、公司概况 105</w:t>
      </w:r>
    </w:p>
    <w:p>
      <w:pPr>
        <w:spacing w:after="150"/>
      </w:pPr>
      <w:r>
        <w:rPr/>
        <w:t xml:space="preserve">二、企业财务数据分析 105</w:t>
      </w:r>
    </w:p>
    <w:p>
      <w:pPr>
        <w:spacing w:after="150"/>
      </w:pPr>
      <w:r>
        <w:rPr/>
        <w:t xml:space="preserve">1、企业资产负债分析 105</w:t>
      </w:r>
    </w:p>
    <w:p>
      <w:pPr>
        <w:spacing w:after="150"/>
      </w:pPr>
      <w:r>
        <w:rPr/>
        <w:t xml:space="preserve">2、企业收入及利润分析 106</w:t>
      </w:r>
    </w:p>
    <w:p>
      <w:pPr>
        <w:spacing w:after="150"/>
      </w:pPr>
      <w:r>
        <w:rPr/>
        <w:t xml:space="preserve">三、发展战略 106</w:t>
      </w:r>
    </w:p>
    <w:p>
      <w:pPr>
        <w:spacing w:after="150"/>
      </w:pPr>
      <w:r>
        <w:rPr/>
        <w:t xml:space="preserve">第二节 北京协和医院 107</w:t>
      </w:r>
    </w:p>
    <w:p>
      <w:pPr>
        <w:spacing w:after="150"/>
      </w:pPr>
      <w:r>
        <w:rPr/>
        <w:t xml:space="preserve">一、公司概况 107</w:t>
      </w:r>
    </w:p>
    <w:p>
      <w:pPr>
        <w:spacing w:after="150"/>
      </w:pPr>
      <w:r>
        <w:rPr/>
        <w:t xml:space="preserve">二、企业财务数据分析 109</w:t>
      </w:r>
    </w:p>
    <w:p>
      <w:pPr>
        <w:spacing w:after="150"/>
      </w:pPr>
      <w:r>
        <w:rPr/>
        <w:t xml:space="preserve">1、企业资产负债分析 109</w:t>
      </w:r>
    </w:p>
    <w:p>
      <w:pPr>
        <w:spacing w:after="150"/>
      </w:pPr>
      <w:r>
        <w:rPr/>
        <w:t xml:space="preserve">2、企业收入及利润分析 109</w:t>
      </w:r>
    </w:p>
    <w:p>
      <w:pPr>
        <w:spacing w:after="150"/>
      </w:pPr>
      <w:r>
        <w:rPr/>
        <w:t xml:space="preserve">三、发展战略 110</w:t>
      </w:r>
    </w:p>
    <w:p>
      <w:pPr>
        <w:spacing w:after="150"/>
      </w:pPr>
      <w:r>
        <w:rPr/>
        <w:t xml:space="preserve">第三节 华西医院 111</w:t>
      </w:r>
    </w:p>
    <w:p>
      <w:pPr>
        <w:spacing w:after="150"/>
      </w:pPr>
      <w:r>
        <w:rPr/>
        <w:t xml:space="preserve">一、公司概况 111</w:t>
      </w:r>
    </w:p>
    <w:p>
      <w:pPr>
        <w:spacing w:after="150"/>
      </w:pPr>
      <w:r>
        <w:rPr/>
        <w:t xml:space="preserve">二、企业财务数据分析 112</w:t>
      </w:r>
    </w:p>
    <w:p>
      <w:pPr>
        <w:spacing w:after="150"/>
      </w:pPr>
      <w:r>
        <w:rPr/>
        <w:t xml:space="preserve">1、企业资产负债分析 112</w:t>
      </w:r>
    </w:p>
    <w:p>
      <w:pPr>
        <w:spacing w:after="150"/>
      </w:pPr>
      <w:r>
        <w:rPr/>
        <w:t xml:space="preserve">2、企业收入及利润分析 113</w:t>
      </w:r>
    </w:p>
    <w:p>
      <w:pPr>
        <w:spacing w:after="150"/>
      </w:pPr>
      <w:r>
        <w:rPr/>
        <w:t xml:space="preserve">三、发展战略 113</w:t>
      </w:r>
    </w:p>
    <w:p>
      <w:pPr>
        <w:spacing w:after="150"/>
      </w:pPr>
      <w:r>
        <w:rPr/>
        <w:t xml:space="preserve">第四节 复旦大学附属中山医院 118</w:t>
      </w:r>
    </w:p>
    <w:p>
      <w:pPr>
        <w:spacing w:after="150"/>
      </w:pPr>
      <w:r>
        <w:rPr/>
        <w:t xml:space="preserve">一、公司概况 118</w:t>
      </w:r>
    </w:p>
    <w:p>
      <w:pPr>
        <w:spacing w:after="150"/>
      </w:pPr>
      <w:r>
        <w:rPr/>
        <w:t xml:space="preserve">二、企业财务数据分析 119</w:t>
      </w:r>
    </w:p>
    <w:p>
      <w:pPr>
        <w:spacing w:after="150"/>
      </w:pPr>
      <w:r>
        <w:rPr/>
        <w:t xml:space="preserve">1、企业资产负债分析 119</w:t>
      </w:r>
    </w:p>
    <w:p>
      <w:pPr>
        <w:spacing w:after="150"/>
      </w:pPr>
      <w:r>
        <w:rPr/>
        <w:t xml:space="preserve">2、企业收入及利润分析 119</w:t>
      </w:r>
    </w:p>
    <w:p>
      <w:pPr>
        <w:spacing w:after="150"/>
      </w:pPr>
      <w:r>
        <w:rPr/>
        <w:t xml:space="preserve">三、发展战略 120</w:t>
      </w:r>
    </w:p>
    <w:p>
      <w:pPr>
        <w:spacing w:after="150"/>
      </w:pPr>
      <w:r>
        <w:rPr/>
        <w:t xml:space="preserve">第五节 北京大学第一医院 120</w:t>
      </w:r>
    </w:p>
    <w:p>
      <w:pPr>
        <w:spacing w:after="150"/>
      </w:pPr>
      <w:r>
        <w:rPr/>
        <w:t xml:space="preserve">一、公司概况 120</w:t>
      </w:r>
    </w:p>
    <w:p>
      <w:pPr>
        <w:spacing w:after="150"/>
      </w:pPr>
      <w:r>
        <w:rPr/>
        <w:t xml:space="preserve">二、企业财务数据分析 122</w:t>
      </w:r>
    </w:p>
    <w:p>
      <w:pPr>
        <w:spacing w:after="150"/>
      </w:pPr>
      <w:r>
        <w:rPr/>
        <w:t xml:space="preserve">1、企业资产负债分析 122</w:t>
      </w:r>
    </w:p>
    <w:p>
      <w:pPr>
        <w:spacing w:after="150"/>
      </w:pPr>
      <w:r>
        <w:rPr/>
        <w:t xml:space="preserve">2、企业收入及利润分析 122</w:t>
      </w:r>
    </w:p>
    <w:p>
      <w:pPr>
        <w:spacing w:after="150"/>
      </w:pPr>
      <w:r>
        <w:rPr/>
        <w:t xml:space="preserve">三、发展战略 123</w:t>
      </w:r>
    </w:p>
    <w:p>
      <w:pPr>
        <w:spacing w:after="150"/>
      </w:pPr>
      <w:r>
        <w:rPr/>
        <w:t xml:space="preserve">第六节 瑞金医院 123</w:t>
      </w:r>
    </w:p>
    <w:p>
      <w:pPr>
        <w:spacing w:after="150"/>
      </w:pPr>
      <w:r>
        <w:rPr/>
        <w:t xml:space="preserve">一、公司概况 123</w:t>
      </w:r>
    </w:p>
    <w:p>
      <w:pPr>
        <w:spacing w:after="150"/>
      </w:pPr>
      <w:r>
        <w:rPr/>
        <w:t xml:space="preserve">二、企业财务数据分析 125</w:t>
      </w:r>
    </w:p>
    <w:p>
      <w:pPr>
        <w:spacing w:after="150"/>
      </w:pPr>
      <w:r>
        <w:rPr/>
        <w:t xml:space="preserve">1、企业资产负债分析 125</w:t>
      </w:r>
    </w:p>
    <w:p>
      <w:pPr>
        <w:spacing w:after="150"/>
      </w:pPr>
      <w:r>
        <w:rPr/>
        <w:t xml:space="preserve">2、企业收入及利润分析 125</w:t>
      </w:r>
    </w:p>
    <w:p>
      <w:pPr>
        <w:spacing w:after="150"/>
      </w:pPr>
      <w:r>
        <w:rPr/>
        <w:t xml:space="preserve">三、发展战略 126</w:t>
      </w:r>
    </w:p>
    <w:p>
      <w:pPr>
        <w:spacing w:after="150"/>
      </w:pPr>
      <w:r>
        <w:rPr/>
        <w:t xml:space="preserve">第七节 同济医院 126</w:t>
      </w:r>
    </w:p>
    <w:p>
      <w:pPr>
        <w:spacing w:after="150"/>
      </w:pPr>
      <w:r>
        <w:rPr/>
        <w:t xml:space="preserve">一、公司概况 126</w:t>
      </w:r>
    </w:p>
    <w:p>
      <w:pPr>
        <w:spacing w:after="150"/>
      </w:pPr>
      <w:r>
        <w:rPr/>
        <w:t xml:space="preserve">二、企业财务数据分析 128</w:t>
      </w:r>
    </w:p>
    <w:p>
      <w:pPr>
        <w:spacing w:after="150"/>
      </w:pPr>
      <w:r>
        <w:rPr/>
        <w:t xml:space="preserve">1、企业资产负债分析 128</w:t>
      </w:r>
    </w:p>
    <w:p>
      <w:pPr>
        <w:spacing w:after="150"/>
      </w:pPr>
      <w:r>
        <w:rPr/>
        <w:t xml:space="preserve">2、企业收入及利润分析 128</w:t>
      </w:r>
    </w:p>
    <w:p>
      <w:pPr>
        <w:spacing w:after="150"/>
      </w:pPr>
      <w:r>
        <w:rPr/>
        <w:t xml:space="preserve">三、发展战略 129</w:t>
      </w:r>
    </w:p>
    <w:p>
      <w:pPr>
        <w:spacing w:after="150"/>
      </w:pPr>
      <w:r>
        <w:rPr>
          <w:b w:val="1"/>
          <w:bCs w:val="1"/>
        </w:rPr>
        <w:t xml:space="preserve">第八章 中国公立医院行业发展预测 130</w:t>
      </w:r>
    </w:p>
    <w:p>
      <w:pPr>
        <w:spacing w:after="150"/>
      </w:pPr>
      <w:r>
        <w:rPr/>
        <w:t xml:space="preserve">第一节 2024-2029年中国公立医院行业数量预测 130</w:t>
      </w:r>
    </w:p>
    <w:p>
      <w:pPr>
        <w:spacing w:after="150"/>
      </w:pPr>
      <w:r>
        <w:rPr/>
        <w:t xml:space="preserve">第二节 2024-2029年中国公立医院行业消费量预测 130</w:t>
      </w:r>
    </w:p>
    <w:p>
      <w:pPr>
        <w:spacing w:after="150"/>
      </w:pPr>
      <w:r>
        <w:rPr/>
        <w:t xml:space="preserve">第三节 2024-2029年中国公立医院行业诊疗人数预测 131</w:t>
      </w:r>
    </w:p>
    <w:p>
      <w:pPr>
        <w:spacing w:after="150"/>
      </w:pPr>
      <w:r>
        <w:rPr/>
        <w:t xml:space="preserve">第四节 2024-2029年中国公立医院行业销售收入预测 132</w:t>
      </w:r>
    </w:p>
    <w:p>
      <w:pPr>
        <w:spacing w:after="150"/>
      </w:pPr>
      <w:r>
        <w:rPr>
          <w:b w:val="1"/>
          <w:bCs w:val="1"/>
        </w:rPr>
        <w:t xml:space="preserve">第九章 公立医院行业投资前景与投资策略分析 133</w:t>
      </w:r>
    </w:p>
    <w:p>
      <w:pPr>
        <w:spacing w:after="150"/>
      </w:pPr>
      <w:r>
        <w:rPr/>
        <w:t xml:space="preserve">第一节 行业SWOT模型分析 133</w:t>
      </w:r>
    </w:p>
    <w:p>
      <w:pPr>
        <w:spacing w:after="150"/>
      </w:pPr>
      <w:r>
        <w:rPr/>
        <w:t xml:space="preserve">一、优势分析 133</w:t>
      </w:r>
    </w:p>
    <w:p>
      <w:pPr>
        <w:spacing w:after="150"/>
      </w:pPr>
      <w:r>
        <w:rPr/>
        <w:t xml:space="preserve">二、劣势分析 133</w:t>
      </w:r>
    </w:p>
    <w:p>
      <w:pPr>
        <w:spacing w:after="150"/>
      </w:pPr>
      <w:r>
        <w:rPr/>
        <w:t xml:space="preserve">三、机会分析 134</w:t>
      </w:r>
    </w:p>
    <w:p>
      <w:pPr>
        <w:spacing w:after="150"/>
      </w:pPr>
      <w:r>
        <w:rPr/>
        <w:t xml:space="preserve">四、风险分析 134</w:t>
      </w:r>
    </w:p>
    <w:p>
      <w:pPr>
        <w:spacing w:after="150"/>
      </w:pPr>
      <w:r>
        <w:rPr/>
        <w:t xml:space="preserve">第二节 公立医院行业发展的PEST分析 135</w:t>
      </w:r>
    </w:p>
    <w:p>
      <w:pPr>
        <w:spacing w:after="150"/>
      </w:pPr>
      <w:r>
        <w:rPr/>
        <w:t xml:space="preserve">一、政治和法律环境分析 135</w:t>
      </w:r>
    </w:p>
    <w:p>
      <w:pPr>
        <w:spacing w:after="150"/>
      </w:pPr>
      <w:r>
        <w:rPr/>
        <w:t xml:space="preserve">二、经济发展环境分析 139</w:t>
      </w:r>
    </w:p>
    <w:p>
      <w:pPr>
        <w:spacing w:after="150"/>
      </w:pPr>
      <w:r>
        <w:rPr/>
        <w:t xml:space="preserve">三、社会、文化与自然环境分析 143</w:t>
      </w:r>
    </w:p>
    <w:p>
      <w:pPr>
        <w:spacing w:after="150"/>
      </w:pPr>
      <w:r>
        <w:rPr/>
        <w:t xml:space="preserve">四、技术发展环境分析 146</w:t>
      </w:r>
    </w:p>
    <w:p>
      <w:pPr>
        <w:spacing w:after="150"/>
      </w:pPr>
      <w:r>
        <w:rPr/>
        <w:t xml:space="preserve">第三节 公立医院行业投资价值分析 148</w:t>
      </w:r>
    </w:p>
    <w:p>
      <w:pPr>
        <w:spacing w:after="150"/>
      </w:pPr>
      <w:r>
        <w:rPr/>
        <w:t xml:space="preserve">一、公立医院行业发展前景分析 148</w:t>
      </w:r>
    </w:p>
    <w:p>
      <w:pPr>
        <w:spacing w:after="150"/>
      </w:pPr>
      <w:r>
        <w:rPr/>
        <w:t xml:space="preserve">二、公立医院行业盈利能力预测 151</w:t>
      </w:r>
    </w:p>
    <w:p>
      <w:pPr>
        <w:spacing w:after="150"/>
      </w:pPr>
      <w:r>
        <w:rPr/>
        <w:t xml:space="preserve">三、投资机会分析 152</w:t>
      </w:r>
    </w:p>
    <w:p>
      <w:pPr>
        <w:spacing w:after="150"/>
      </w:pPr>
      <w:r>
        <w:rPr/>
        <w:t xml:space="preserve">第四节 公立医院行业投资风险分析 153</w:t>
      </w:r>
    </w:p>
    <w:p>
      <w:pPr>
        <w:spacing w:after="150"/>
      </w:pPr>
      <w:r>
        <w:rPr/>
        <w:t xml:space="preserve">一、政策风险 153</w:t>
      </w:r>
    </w:p>
    <w:p>
      <w:pPr>
        <w:spacing w:after="150"/>
      </w:pPr>
      <w:r>
        <w:rPr/>
        <w:t xml:space="preserve">二、竞争风险 154</w:t>
      </w:r>
    </w:p>
    <w:p>
      <w:pPr>
        <w:spacing w:after="150"/>
      </w:pPr>
      <w:r>
        <w:rPr/>
        <w:t xml:space="preserve">三、经营风险 156</w:t>
      </w:r>
    </w:p>
    <w:p>
      <w:pPr>
        <w:spacing w:after="150"/>
      </w:pPr>
      <w:r>
        <w:rPr/>
        <w:t xml:space="preserve">四、其他风险 158</w:t>
      </w:r>
    </w:p>
    <w:p>
      <w:pPr>
        <w:spacing w:after="150"/>
      </w:pPr>
      <w:r>
        <w:rPr/>
        <w:t xml:space="preserve">第五节 行业发展战略研究 159</w:t>
      </w:r>
    </w:p>
    <w:p>
      <w:pPr>
        <w:spacing w:after="150"/>
      </w:pPr>
      <w:r>
        <w:rPr/>
        <w:t xml:space="preserve">一、战略综合规划 159</w:t>
      </w:r>
    </w:p>
    <w:p>
      <w:pPr>
        <w:spacing w:after="150"/>
      </w:pPr>
      <w:r>
        <w:rPr/>
        <w:t xml:space="preserve">二、技术开发战略 159</w:t>
      </w:r>
    </w:p>
    <w:p>
      <w:pPr>
        <w:spacing w:after="150"/>
      </w:pPr>
      <w:r>
        <w:rPr/>
        <w:t xml:space="preserve">三、业务组合战略 163</w:t>
      </w:r>
    </w:p>
    <w:p>
      <w:pPr>
        <w:spacing w:after="150"/>
      </w:pPr>
      <w:r>
        <w:rPr/>
        <w:t xml:space="preserve">四、区域战略规划 166</w:t>
      </w:r>
    </w:p>
    <w:p>
      <w:pPr>
        <w:spacing w:after="150"/>
      </w:pPr>
      <w:r>
        <w:rPr/>
        <w:t xml:space="preserve">五、产业战略规划 175</w:t>
      </w:r>
    </w:p>
    <w:p>
      <w:pPr>
        <w:spacing w:after="150"/>
      </w:pPr>
      <w:r>
        <w:rPr/>
        <w:t xml:space="preserve">六、营销品牌战略 176</w:t>
      </w:r>
    </w:p>
    <w:p>
      <w:pPr>
        <w:spacing w:after="150"/>
      </w:pPr>
      <w:r>
        <w:rPr/>
        <w:t xml:space="preserve">七、竞争战略规划 180</w:t>
      </w:r>
    </w:p>
    <w:p>
      <w:pPr>
        <w:spacing w:after="150"/>
      </w:pPr>
      <w:r>
        <w:rPr/>
        <w:t xml:space="preserve">第六节 公立医院行业投资策略分析 183</w:t>
      </w:r>
    </w:p>
    <w:p>
      <w:pPr>
        <w:spacing w:after="150"/>
      </w:pPr>
      <w:r>
        <w:rPr/>
        <w:t xml:space="preserve">一、重点投资品种分析 183</w:t>
      </w:r>
    </w:p>
    <w:p>
      <w:pPr>
        <w:spacing w:after="150"/>
      </w:pPr>
      <w:r>
        <w:rPr/>
        <w:t xml:space="preserve">二、重点投资地区分析 184</w:t>
      </w:r>
    </w:p>
    <w:p>
      <w:pPr>
        <w:spacing w:after="150"/>
      </w:pPr>
      <w:r>
        <w:rPr>
          <w:b w:val="1"/>
          <w:bCs w:val="1"/>
        </w:rPr>
        <w:t xml:space="preserve">第十章 业内专家对中国公立医院行业总结及企业重点客户管理建议 187</w:t>
      </w:r>
    </w:p>
    <w:p>
      <w:pPr>
        <w:spacing w:after="150"/>
      </w:pPr>
      <w:r>
        <w:rPr/>
        <w:t xml:space="preserve">第一节 公立医院行业企业问题总结 187</w:t>
      </w:r>
    </w:p>
    <w:p>
      <w:pPr>
        <w:spacing w:after="150"/>
      </w:pPr>
      <w:r>
        <w:rPr/>
        <w:t xml:space="preserve">第二节 公立医院企业应对策略 193</w:t>
      </w:r>
    </w:p>
    <w:p>
      <w:pPr>
        <w:spacing w:after="150"/>
      </w:pPr>
      <w:r>
        <w:rPr/>
        <w:t xml:space="preserve">一、把握国家投资的契机 193</w:t>
      </w:r>
    </w:p>
    <w:p>
      <w:pPr>
        <w:spacing w:after="150"/>
      </w:pPr>
      <w:r>
        <w:rPr/>
        <w:t xml:space="preserve">二、竞争性战略联盟的实施 198</w:t>
      </w:r>
    </w:p>
    <w:p>
      <w:pPr>
        <w:spacing w:after="150"/>
      </w:pPr>
      <w:r>
        <w:rPr/>
        <w:t xml:space="preserve">三、企业自身应对策略 202</w:t>
      </w:r>
    </w:p>
    <w:p>
      <w:pPr>
        <w:spacing w:after="150"/>
      </w:pPr>
      <w:r>
        <w:rPr/>
        <w:t xml:space="preserve">第三节 公立医院市场的重点客户战略实施 204</w:t>
      </w:r>
    </w:p>
    <w:p>
      <w:pPr>
        <w:spacing w:after="150"/>
      </w:pPr>
      <w:r>
        <w:rPr/>
        <w:t xml:space="preserve">一、实施重点客户战略的必要性 204</w:t>
      </w:r>
    </w:p>
    <w:p>
      <w:pPr>
        <w:spacing w:after="150"/>
      </w:pPr>
      <w:r>
        <w:rPr/>
        <w:t xml:space="preserve">二、合理确立重点客户 206</w:t>
      </w:r>
    </w:p>
    <w:p>
      <w:pPr>
        <w:spacing w:after="150"/>
      </w:pPr>
      <w:r>
        <w:rPr/>
        <w:t xml:space="preserve">三、实施重点客户战略要重点解决的问题 206</w:t>
      </w:r>
    </w:p>
    <w:p>
      <w:pPr>
        <w:spacing w:after="150"/>
      </w:pPr>
      <w:r>
        <w:rPr/>
        <w:t xml:space="preserve">四、重点客户管理功能 207</w:t>
      </w:r>
    </w:p>
    <w:p>
      <w:pPr>
        <w:spacing w:after="150"/>
      </w:pPr>
      <w:r>
        <w:rPr/>
        <w:t xml:space="preserve">第四节 公立医院项目投资建议 209</w:t>
      </w:r>
    </w:p>
    <w:p>
      <w:pPr>
        <w:spacing w:after="150"/>
      </w:pPr>
      <w:r>
        <w:rPr/>
        <w:t xml:space="preserve">一、技术应用注意事项 209</w:t>
      </w:r>
    </w:p>
    <w:p>
      <w:pPr>
        <w:spacing w:after="150"/>
      </w:pPr>
      <w:r>
        <w:rPr/>
        <w:t xml:space="preserve">二、项目投资注意事项 209</w:t>
      </w:r>
    </w:p>
    <w:p>
      <w:pPr>
        <w:spacing w:after="150"/>
      </w:pPr>
      <w:r>
        <w:rPr/>
        <w:t xml:space="preserve">三、公立医院开发注意事项 212</w:t>
      </w:r>
    </w:p>
    <w:p>
      <w:pPr>
        <w:spacing w:after="150"/>
      </w:pPr>
      <w:r>
        <w:rPr/>
        <w:t xml:space="preserve">四、销售注意事项 214</w:t>
      </w:r>
    </w:p>
    <w:p>
      <w:pPr>
        <w:spacing w:after="150"/>
      </w:pPr>
      <w:r>
        <w:rPr>
          <w:b w:val="1"/>
          <w:bCs w:val="1"/>
        </w:rPr>
        <w:t xml:space="preserve">图表目录</w:t>
      </w:r>
    </w:p>
    <w:p>
      <w:pPr>
        <w:spacing w:after="150"/>
      </w:pPr>
      <w:r>
        <w:rPr/>
        <w:t xml:space="preserve">图表：2019-2023年前三季度主要经济数据统计 7</w:t>
      </w:r>
    </w:p>
    <w:p>
      <w:pPr>
        <w:spacing w:after="150"/>
      </w:pPr>
      <w:r>
        <w:rPr/>
        <w:t xml:space="preserve">图表：2006年9月-2019-2023年9月三大产业对GDP累计同比贡献率变化情况 11</w:t>
      </w:r>
    </w:p>
    <w:p>
      <w:pPr>
        <w:spacing w:after="150"/>
      </w:pPr>
      <w:r>
        <w:rPr/>
        <w:t xml:space="preserve">图表：2019-2023年3月-2019-2023年9月三大需求对GDP累计同比贡献率变化情况 18</w:t>
      </w:r>
    </w:p>
    <w:p>
      <w:pPr>
        <w:spacing w:after="150"/>
      </w:pPr>
      <w:r>
        <w:rPr/>
        <w:t xml:space="preserve">图表：2006年9月-2019-2023年9月三大产业对GDP累计同比贡献率变化情况 20</w:t>
      </w:r>
    </w:p>
    <w:p>
      <w:pPr>
        <w:spacing w:after="150"/>
      </w:pPr>
      <w:r>
        <w:rPr/>
        <w:t xml:space="preserve">图表：2019-2023年前三季度银行存款利率均值 24</w:t>
      </w:r>
    </w:p>
    <w:p>
      <w:pPr>
        <w:spacing w:after="150"/>
      </w:pPr>
      <w:r>
        <w:rPr/>
        <w:t xml:space="preserve">图表：各期限存款利率上浮30%及以上比例 25</w:t>
      </w:r>
    </w:p>
    <w:p>
      <w:pPr>
        <w:spacing w:after="150"/>
      </w:pPr>
      <w:r>
        <w:rPr/>
        <w:t xml:space="preserve">图表：2019-2023年人民币汇率与新兴市场货币走势 27</w:t>
      </w:r>
    </w:p>
    <w:p>
      <w:pPr>
        <w:spacing w:after="150"/>
      </w:pPr>
      <w:r>
        <w:rPr/>
        <w:t xml:space="preserve">图表：人民币汇率与新兴市场货币走势 28</w:t>
      </w:r>
    </w:p>
    <w:p>
      <w:pPr>
        <w:spacing w:after="150"/>
      </w:pPr>
      <w:r>
        <w:rPr/>
        <w:t xml:space="preserve">图表：2019-2023年6月全国医疗卫生机构数(个) 42</w:t>
      </w:r>
    </w:p>
    <w:p>
      <w:pPr>
        <w:spacing w:after="150"/>
      </w:pPr>
      <w:r>
        <w:rPr/>
        <w:t xml:space="preserve">图表：医疗卫生机构诊疗人次数(万人次) 43</w:t>
      </w:r>
    </w:p>
    <w:p>
      <w:pPr>
        <w:spacing w:after="150"/>
      </w:pPr>
      <w:r>
        <w:rPr/>
        <w:t xml:space="preserve">图表：2019-2023年2季度医疗卫生机构出院人数(万人) 44</w:t>
      </w:r>
    </w:p>
    <w:p>
      <w:pPr>
        <w:spacing w:after="150"/>
      </w:pPr>
      <w:r>
        <w:rPr/>
        <w:t xml:space="preserve">图表：2019-2023年中国公立医院数量 46</w:t>
      </w:r>
    </w:p>
    <w:p>
      <w:pPr>
        <w:spacing w:after="150"/>
      </w:pPr>
      <w:r>
        <w:rPr/>
        <w:t xml:space="preserve">图表：2019-2023年东北地区公立医院数量 47</w:t>
      </w:r>
    </w:p>
    <w:p>
      <w:pPr>
        <w:spacing w:after="150"/>
      </w:pPr>
      <w:r>
        <w:rPr/>
        <w:t xml:space="preserve">图表：2019-2023年华北地区公立医院数量 48</w:t>
      </w:r>
    </w:p>
    <w:p>
      <w:pPr>
        <w:spacing w:after="150"/>
      </w:pPr>
      <w:r>
        <w:rPr/>
        <w:t xml:space="preserve">图表：2019-2023年华东地区公立医院数量 48</w:t>
      </w:r>
    </w:p>
    <w:p>
      <w:pPr>
        <w:spacing w:after="150"/>
      </w:pPr>
      <w:r>
        <w:rPr/>
        <w:t xml:space="preserve">图表：2019-2023年华中地区公立医院数量 49</w:t>
      </w:r>
    </w:p>
    <w:p>
      <w:pPr>
        <w:spacing w:after="150"/>
      </w:pPr>
      <w:r>
        <w:rPr/>
        <w:t xml:space="preserve">图表：2019-2023年华南地区公立医院数量 50</w:t>
      </w:r>
    </w:p>
    <w:p>
      <w:pPr>
        <w:spacing w:after="150"/>
      </w:pPr>
      <w:r>
        <w:rPr/>
        <w:t xml:space="preserve">图表：2019-2023年西部地区公立医院数量 50</w:t>
      </w:r>
    </w:p>
    <w:p>
      <w:pPr>
        <w:spacing w:after="150"/>
      </w:pPr>
      <w:r>
        <w:rPr/>
        <w:t xml:space="preserve">图表：政府角度的公立医院战略目标示意图 94</w:t>
      </w:r>
    </w:p>
    <w:p>
      <w:pPr>
        <w:spacing w:after="150"/>
      </w:pPr>
      <w:r>
        <w:rPr/>
        <w:t xml:space="preserve">图表：企业、非营利组织、公立医院的战略与运营主要特点对比 96</w:t>
      </w:r>
    </w:p>
    <w:p>
      <w:pPr>
        <w:spacing w:after="150"/>
      </w:pPr>
      <w:r>
        <w:rPr/>
        <w:t xml:space="preserve">图表：我国三个等级公立医院发展战略的基本选择表 100</w:t>
      </w:r>
    </w:p>
    <w:p>
      <w:pPr>
        <w:spacing w:after="150"/>
      </w:pPr>
      <w:r>
        <w:rPr/>
        <w:t xml:space="preserve">图表：公立医院最终个性化战略形成示意图 103</w:t>
      </w:r>
    </w:p>
    <w:p>
      <w:pPr>
        <w:spacing w:after="150"/>
      </w:pPr>
      <w:r>
        <w:rPr/>
        <w:t xml:space="preserve">图表：不同类型医院的战略 104</w:t>
      </w:r>
    </w:p>
    <w:p>
      <w:pPr>
        <w:spacing w:after="150"/>
      </w:pPr>
      <w:r>
        <w:rPr/>
        <w:t xml:space="preserve">图表：2019-2023年中国人民解放军总医院资产负债率 105</w:t>
      </w:r>
    </w:p>
    <w:p>
      <w:pPr>
        <w:spacing w:after="150"/>
      </w:pPr>
      <w:r>
        <w:rPr/>
        <w:t xml:space="preserve">图表：2019-2023年中国人民解放军总医院营业收入和营业利润 106</w:t>
      </w:r>
    </w:p>
    <w:p>
      <w:pPr>
        <w:spacing w:after="150"/>
      </w:pPr>
      <w:r>
        <w:rPr/>
        <w:t xml:space="preserve">图表：2019-2023年北京协和医院资产负债率 109</w:t>
      </w:r>
    </w:p>
    <w:p>
      <w:pPr>
        <w:spacing w:after="150"/>
      </w:pPr>
      <w:r>
        <w:rPr/>
        <w:t xml:space="preserve">图表：2019-2023年北京协和医院营业收入和营业利润 109</w:t>
      </w:r>
    </w:p>
    <w:p>
      <w:pPr>
        <w:spacing w:after="150"/>
      </w:pPr>
      <w:r>
        <w:rPr/>
        <w:t xml:space="preserve">图表：2019-2023年华西医院资产负债率 112</w:t>
      </w:r>
    </w:p>
    <w:p>
      <w:pPr>
        <w:spacing w:after="150"/>
      </w:pPr>
      <w:r>
        <w:rPr/>
        <w:t xml:space="preserve">图表：2019-2023年华西医院营业收入和营业利润 113</w:t>
      </w:r>
    </w:p>
    <w:p>
      <w:pPr>
        <w:spacing w:after="150"/>
      </w:pPr>
      <w:r>
        <w:rPr/>
        <w:t xml:space="preserve">图表：2019-2023年复旦大学附属中山医院资产负债率 119</w:t>
      </w:r>
    </w:p>
    <w:p>
      <w:pPr>
        <w:spacing w:after="150"/>
      </w:pPr>
      <w:r>
        <w:rPr/>
        <w:t xml:space="preserve">图表：2019-2023年复旦大学附属中山医院营业收入和营业利润 119</w:t>
      </w:r>
    </w:p>
    <w:p>
      <w:pPr>
        <w:spacing w:after="150"/>
      </w:pPr>
      <w:r>
        <w:rPr/>
        <w:t xml:space="preserve">图表：2019-2023年北京大学第一医院资产负债率 122</w:t>
      </w:r>
    </w:p>
    <w:p>
      <w:pPr>
        <w:spacing w:after="150"/>
      </w:pPr>
      <w:r>
        <w:rPr/>
        <w:t xml:space="preserve">图表：2019-2023年北京大学第一医院营业收入和营业利润 122</w:t>
      </w:r>
    </w:p>
    <w:p>
      <w:pPr>
        <w:spacing w:after="150"/>
      </w:pPr>
      <w:r>
        <w:rPr/>
        <w:t xml:space="preserve">图表：2019-2023年瑞金医院资产负债率 125</w:t>
      </w:r>
    </w:p>
    <w:p>
      <w:pPr>
        <w:spacing w:after="150"/>
      </w:pPr>
      <w:r>
        <w:rPr/>
        <w:t xml:space="preserve">图表：2019-2023年瑞金医院营业收入和营业利润 125</w:t>
      </w:r>
    </w:p>
    <w:p>
      <w:pPr>
        <w:spacing w:after="150"/>
      </w:pPr>
      <w:r>
        <w:rPr/>
        <w:t xml:space="preserve">图表：2019-2023年同济医院资产负债率 128</w:t>
      </w:r>
    </w:p>
    <w:p>
      <w:pPr>
        <w:spacing w:after="150"/>
      </w:pPr>
      <w:r>
        <w:rPr/>
        <w:t xml:space="preserve">图表：2019-2023年同济医院营业收入和营业利润 128</w:t>
      </w:r>
    </w:p>
    <w:p>
      <w:pPr>
        <w:spacing w:after="150"/>
      </w:pPr>
      <w:r>
        <w:rPr/>
        <w:t xml:space="preserve">图表：2024-2029年中国公立医院床位数量及增长率预测 131</w:t>
      </w:r>
    </w:p>
    <w:p>
      <w:pPr>
        <w:spacing w:after="150"/>
      </w:pPr>
      <w:r>
        <w:rPr/>
        <w:t xml:space="preserve">图表：2024-2029年中国公立医院诊疗人数和增长率预测 132</w:t>
      </w:r>
    </w:p>
    <w:p>
      <w:pPr>
        <w:spacing w:after="150"/>
      </w:pPr>
      <w:r>
        <w:rPr/>
        <w:t xml:space="preserve">图表：2019-2023年全国医疗卫生服务体系资源要素配置主要指标 151</w:t>
      </w:r>
    </w:p>
    <w:p>
      <w:pPr>
        <w:spacing w:after="150"/>
      </w:pPr>
      <w:r>
        <w:rPr/>
        <w:t xml:space="preserve">图表：区域发展战略咨询流程图 172</w:t>
      </w:r>
    </w:p>
    <w:p>
      <w:pPr>
        <w:spacing w:after="150"/>
      </w:pPr>
      <w:r>
        <w:rPr/>
        <w:t xml:space="preserve">图表：区域SWOT战略分析图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2024-2029年中国公立医院行业竞争格局分析与投资风险预测报告</dc:title>
  <dc:description>2024-2029年中国公立医院行业竞争格局分析与投资风险预测报告</dc:description>
  <dc:subject>2024-2029年中国公立医院行业竞争格局分析与投资风险预测报告</dc:subject>
  <cp:keywords>研究报告</cp:keywords>
  <cp:category>研究报告</cp:category>
  <cp:lastModifiedBy>北京中道泰和信息咨询有限公司</cp:lastModifiedBy>
  <dcterms:created xsi:type="dcterms:W3CDTF">2024-01-24T13:42:30+08:00</dcterms:created>
  <dcterms:modified xsi:type="dcterms:W3CDTF">2024-01-24T13:42:30+08:00</dcterms:modified>
</cp:coreProperties>
</file>

<file path=docProps/custom.xml><?xml version="1.0" encoding="utf-8"?>
<Properties xmlns="http://schemas.openxmlformats.org/officeDocument/2006/custom-properties" xmlns:vt="http://schemas.openxmlformats.org/officeDocument/2006/docPropsVTypes"/>
</file>