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2021-2026年中国珠三角城市群智慧城市建设市场调研及投资前景预测报告</w:t>
      </w:r>
    </w:p>
    <w:p>
      <w:pPr>
        <w:spacing w:after="150"/>
      </w:pPr>
      <w:r>
        <w:rPr>
          <w:b w:val="1"/>
          <w:bCs w:val="1"/>
        </w:rPr>
        <w:t xml:space="preserve">报告简介</w:t>
      </w:r>
    </w:p>
    <w:p>
      <w:pPr>
        <w:ind w:left="0" w:right="0" w:firstLine="0"/>
        <w:spacing w:after="150"/>
      </w:pPr>
      <w:r>
        <w:rPr/>
        <w:t xml:space="preserve">珠三角地区人均GDP位居所有城市群之首，是电子信息产品加工密集地区，城市信息化建设基础好，水平高，RFID及M2M应用广泛。广东省统筹安排，出台了智慧广东的发展规划，依托原有高水平的信息化基础，抓住物联网发展的良好机遇，启动建设一批智慧城市，大力促进物联网应用。</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珠三角城市群智慧城市建设及各子行业的发展状况、上下游行业发展状况、市场供需形势、新产品与技术等进行了分析，并重点分析了珠三角城市群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珠三角城市群城市发展状况</w:t>
      </w:r>
    </w:p>
    <w:p>
      <w:pPr>
        <w:spacing w:after="150"/>
      </w:pPr>
      <w:r>
        <w:rPr/>
        <w:t xml:space="preserve">一、珠三角城市群概况</w:t>
      </w:r>
    </w:p>
    <w:p>
      <w:pPr>
        <w:spacing w:after="150"/>
      </w:pPr>
      <w:r>
        <w:rPr/>
        <w:t xml:space="preserve">二、珠三角城市群城市发展现状分析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珠三角城市群智慧城市发展环境分析</w:t>
      </w:r>
    </w:p>
    <w:p>
      <w:pPr>
        <w:spacing w:after="150"/>
      </w:pPr>
      <w:r>
        <w:rPr/>
        <w:t xml:space="preserve">第一节 2019-2020年珠三角城市群城市建设分析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珠三角城市群智慧城市建设环境分析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2019-2020年珠三角城市群智慧城市发展分析</w:t>
      </w:r>
    </w:p>
    <w:p>
      <w:pPr>
        <w:spacing w:after="150"/>
      </w:pPr>
      <w:r>
        <w:rPr/>
        <w:t xml:space="preserve">一、珠三角城市群发展规划</w:t>
      </w:r>
    </w:p>
    <w:p>
      <w:pPr>
        <w:spacing w:after="150"/>
      </w:pPr>
      <w:r>
        <w:rPr/>
        <w:t xml:space="preserve">二、珠三角城市群各区域发展规划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珠三角城市群智慧城市建设深入分析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珠三角城市群智慧城市规划建设状况分析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珠三角城市群智慧城市关键技术发展分析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珠三角城市群智慧城市重点领域建设状况分析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珠三角城市群智慧城市建设重点企业分析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2021-2026年珠三角城市群智慧城市发展前景分析</w:t>
      </w:r>
    </w:p>
    <w:p>
      <w:pPr>
        <w:spacing w:after="150"/>
      </w:pPr>
      <w:r>
        <w:rPr/>
        <w:t xml:space="preserve">第一节 2021-2026年智慧城市技术发展趋势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2021-2026年智慧城市发展前景分析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2021-2026年珠三角城市群智慧城市投融资风险及策略分析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图表：2019-2020年珠三角城市群物联网市场规模统计情况</w:t>
      </w:r>
    </w:p>
    <w:p>
      <w:pPr>
        <w:spacing w:after="150"/>
      </w:pPr>
      <w:r>
        <w:rPr/>
        <w:t xml:space="preserve">图表：中国感知城市群分布特征</w:t>
      </w:r>
    </w:p>
    <w:p>
      <w:pPr>
        <w:spacing w:after="150"/>
      </w:pPr>
      <w:r>
        <w:rPr/>
        <w:t xml:space="preserve">图表：珠三角城市群智慧城市结构分析</w:t>
      </w:r>
    </w:p>
    <w:p>
      <w:pPr>
        <w:spacing w:after="150"/>
      </w:pPr>
      <w:r>
        <w:rPr/>
        <w:t xml:space="preserve">图表：2019-2020年珠三角城市群移动互联网用户数变化趋势图</w:t>
      </w:r>
    </w:p>
    <w:p>
      <w:pPr>
        <w:spacing w:after="150"/>
      </w:pPr>
      <w:r>
        <w:rPr/>
        <w:t xml:space="preserve">图表：2019-2020年思科预测未来网络总数据流量增长情况</w:t>
      </w:r>
    </w:p>
    <w:p>
      <w:pPr>
        <w:spacing w:after="150"/>
      </w:pPr>
      <w:r>
        <w:rPr/>
        <w:t xml:space="preserve">图表：无线网络按信号类型分各组成部分比例</w:t>
      </w:r>
    </w:p>
    <w:p>
      <w:pPr>
        <w:spacing w:after="150"/>
      </w:pPr>
      <w:r>
        <w:rPr/>
        <w:t xml:space="preserve">图表：2019-2020年网络流量分类型增长情况</w:t>
      </w:r>
    </w:p>
    <w:p>
      <w:pPr>
        <w:spacing w:after="150"/>
      </w:pPr>
      <w:r>
        <w:rPr/>
        <w:t xml:space="preserve">图表：无线网络居民及商业使用流量的比例</w:t>
      </w:r>
    </w:p>
    <w:p>
      <w:pPr>
        <w:spacing w:after="150"/>
      </w:pPr>
      <w:r>
        <w:rPr/>
        <w:t xml:space="preserve">图表：2019-2020年居民及商业使用流量的增长情况</w:t>
      </w:r>
    </w:p>
    <w:p>
      <w:pPr>
        <w:spacing w:after="150"/>
      </w:pPr>
      <w:r>
        <w:rPr/>
        <w:t xml:space="preserve">图表：全球各国运营光网络的电信运营商</w:t>
      </w:r>
    </w:p>
    <w:p>
      <w:pPr>
        <w:spacing w:after="150"/>
      </w:pPr>
      <w:r>
        <w:rPr/>
        <w:t xml:space="preserve">图表：2019-2020年全球移动数据流量变化趋势图</w:t>
      </w:r>
    </w:p>
    <w:p>
      <w:pPr>
        <w:spacing w:after="150"/>
      </w:pPr>
      <w:r>
        <w:rPr/>
        <w:t xml:space="preserve">图表：2019-2020年移动视频数据流量变化预测趋势图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图表：2019-2020珠三角城市群城市信息化建设投资变化趋势图</w:t>
      </w:r>
    </w:p>
    <w:p>
      <w:pPr>
        <w:spacing w:after="150"/>
      </w:pPr>
      <w:r>
        <w:rPr/>
        <w:t xml:space="preserve">图表：珠三角城市群政务外网总体建设框架</w:t>
      </w:r>
    </w:p>
    <w:p>
      <w:pPr>
        <w:spacing w:after="150"/>
      </w:pPr>
      <w:r>
        <w:rPr/>
        <w:t xml:space="preserve">图表：2019-2020年珠三角城市群电子政务市场规模统计分析</w:t>
      </w:r>
    </w:p>
    <w:p>
      <w:pPr>
        <w:spacing w:after="150"/>
      </w:pPr>
      <w:r>
        <w:rPr/>
        <w:t xml:space="preserve">图表：2019-2020年珠三角城市群智能交通信息化投资规模统计情况</w:t>
      </w:r>
    </w:p>
    <w:p>
      <w:pPr>
        <w:spacing w:after="150"/>
      </w:pPr>
      <w:r>
        <w:rPr/>
        <w:t xml:space="preserve">图表：2021-2026年珠三角城市群城市轨道交通信息化投资规模情况</w:t>
      </w:r>
    </w:p>
    <w:p>
      <w:pPr>
        <w:spacing w:after="150"/>
      </w:pPr>
      <w:r>
        <w:rPr/>
        <w:t xml:space="preserve">图表：2021-2026年珠三角城市群医疗信息化产业投资规模变化分析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本文地址：https://www.51baogao.cn/bg/20170107/9204.shtml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2021-2026年中国珠三角城市群智慧城市建设市场调研及投资前景预测报告</dc:title>
  <dc:description>2021-2026年中国珠三角城市群智慧城市建设市场调研及投资前景预测报告</dc:description>
  <dc:subject>2021-2026年中国珠三角城市群智慧城市建设市场调研及投资前景预测报告</dc:subject>
  <cp:keywords>研究报告</cp:keywords>
  <cp:category>研究报告</cp:category>
  <cp:lastModifiedBy>北京中道泰和信息咨询有限公司</cp:lastModifiedBy>
  <dcterms:created xsi:type="dcterms:W3CDTF">2021-04-27T17:35:31+08:00</dcterms:created>
  <dcterms:modified xsi:type="dcterms:W3CDTF">2021-04-27T17:35:31+08:00</dcterms:modified>
</cp:coreProperties>
</file>

<file path=docProps/custom.xml><?xml version="1.0" encoding="utf-8"?>
<Properties xmlns="http://schemas.openxmlformats.org/officeDocument/2006/custom-properties" xmlns:vt="http://schemas.openxmlformats.org/officeDocument/2006/docPropsVTypes"/>
</file>