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2024-2029年中国运动饮料行业市场深度分析与“十四五”发展战略研究报告</w:t>
      </w:r>
    </w:p>
    <w:p>
      <w:pPr>
        <w:spacing w:after="150"/>
      </w:pPr>
      <w:r>
        <w:rPr>
          <w:b w:val="1"/>
          <w:bCs w:val="1"/>
        </w:rPr>
        <w:t xml:space="preserve">报告简介</w:t>
      </w:r>
    </w:p>
    <w:p>
      <w:pPr>
        <w:spacing w:after="150"/>
      </w:pPr>
      <w:r>
        <w:rPr/>
        <w:t xml:space="preserve">运动饮料是根据运动时生理消耗的特点而配制的，可以有针对性地补充运动时丢失的营养，起到保持、提高运动能力，加速运动后疲劳消除的作用。由于运动会消耗大量的体能和维生素，所以饮料中含有丰富的维生素是对运动后身体的很好补充，尤其是维生素B12。蔬菜中含量很少，主要存在于动物性食物中。它因含有钴而呈红色，又称为红色维生素。它很难直接被人体吸收，与钙结合，才能有利于人体的机能活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饮料行业及各子行业的发展状况、上下游行业发展状况、市场供需形势、新产品与技术等进行了分析，并重点分析了我国运动饮料行业发展状况和特点，以及中国运动饮料行业将面临的挑战、企业的发展策略等。报告还对全球运动饮料行业发展态势作了详细分析，并对运动饮料行业进行了趋向研判，是运动饮料生产、经营企业，科研、投资机构等单位准确了解目前运动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运动饮料行业十四五规划概述</w:t>
      </w:r>
    </w:p>
    <w:p>
      <w:pPr>
        <w:spacing w:after="150"/>
      </w:pPr>
      <w:r>
        <w:rPr/>
        <w:t xml:space="preserve">第一节 十四五运动饮料行业发展回顾</w:t>
      </w:r>
    </w:p>
    <w:p>
      <w:pPr>
        <w:spacing w:after="150"/>
      </w:pPr>
      <w:r>
        <w:rPr/>
        <w:t xml:space="preserve">一、十四五运动饮料行业运行情况</w:t>
      </w:r>
    </w:p>
    <w:p>
      <w:pPr>
        <w:spacing w:after="150"/>
      </w:pPr>
      <w:r>
        <w:rPr/>
        <w:t xml:space="preserve">二、十四五运动饮料行业发展特点</w:t>
      </w:r>
    </w:p>
    <w:p>
      <w:pPr>
        <w:spacing w:after="150"/>
      </w:pPr>
      <w:r>
        <w:rPr/>
        <w:t xml:space="preserve">三、十四五运动饮料行业发展成就</w:t>
      </w:r>
    </w:p>
    <w:p>
      <w:pPr>
        <w:spacing w:after="150"/>
      </w:pPr>
      <w:r>
        <w:rPr/>
        <w:t xml:space="preserve">第二节 运动饮料行业十四五总体规划</w:t>
      </w:r>
    </w:p>
    <w:p>
      <w:pPr>
        <w:spacing w:after="150"/>
      </w:pPr>
      <w:r>
        <w:rPr/>
        <w:t xml:space="preserve">一、运动饮料行业十四五规划纲要</w:t>
      </w:r>
    </w:p>
    <w:p>
      <w:pPr>
        <w:spacing w:after="150"/>
      </w:pPr>
      <w:r>
        <w:rPr/>
        <w:t xml:space="preserve">二、运动饮料行业十四五规划指导思想</w:t>
      </w:r>
    </w:p>
    <w:p>
      <w:pPr>
        <w:spacing w:after="150"/>
      </w:pPr>
      <w:r>
        <w:rPr/>
        <w:t xml:space="preserve">三、运动饮料行业十四五规划主要目标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第三章 运动饮料行业全球发展分析</w:t>
      </w:r>
    </w:p>
    <w:p>
      <w:pPr>
        <w:spacing w:after="150"/>
      </w:pPr>
      <w:r>
        <w:rPr/>
        <w:t xml:space="preserve">第一节 全球运动饮料市场总体情况分析</w:t>
      </w:r>
    </w:p>
    <w:p>
      <w:pPr>
        <w:spacing w:after="150"/>
      </w:pPr>
      <w:r>
        <w:rPr/>
        <w:t xml:space="preserve">一、全球运动饮料行业的发展特点</w:t>
      </w:r>
    </w:p>
    <w:p>
      <w:pPr>
        <w:spacing w:after="150"/>
      </w:pPr>
      <w:r>
        <w:rPr/>
        <w:t xml:space="preserve">二、2019-2023年全球运动饮料市场结构</w:t>
      </w:r>
    </w:p>
    <w:p>
      <w:pPr>
        <w:spacing w:after="150"/>
      </w:pPr>
      <w:r>
        <w:rPr/>
        <w:t xml:space="preserve">三、2019-2023年全球运动饮料行业发展分析</w:t>
      </w:r>
    </w:p>
    <w:p>
      <w:pPr>
        <w:spacing w:after="150"/>
      </w:pPr>
      <w:r>
        <w:rPr/>
        <w:t xml:space="preserve">四、2019-2023年全球运动饮料行业竞争格局</w:t>
      </w:r>
    </w:p>
    <w:p>
      <w:pPr>
        <w:spacing w:after="150"/>
      </w:pPr>
      <w:r>
        <w:rPr/>
        <w:t xml:space="preserve">五、2019-2023年全球运动饮料市场区域分布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1、欧洲运动饮料行业发展概况</w:t>
      </w:r>
    </w:p>
    <w:p>
      <w:pPr>
        <w:spacing w:after="150"/>
      </w:pPr>
      <w:r>
        <w:rPr/>
        <w:t xml:space="preserve">2、2019-2023年欧洲运动饮料市场结构</w:t>
      </w:r>
    </w:p>
    <w:p>
      <w:pPr>
        <w:spacing w:after="150"/>
      </w:pPr>
      <w:r>
        <w:rPr/>
        <w:t xml:space="preserve">3、十四五期间欧洲运动饮料行业发展前景预测</w:t>
      </w:r>
    </w:p>
    <w:p>
      <w:pPr>
        <w:spacing w:after="150"/>
      </w:pPr>
      <w:r>
        <w:rPr/>
        <w:t xml:space="preserve">二、北美</w:t>
      </w:r>
    </w:p>
    <w:p>
      <w:pPr>
        <w:spacing w:after="150"/>
      </w:pPr>
      <w:r>
        <w:rPr/>
        <w:t xml:space="preserve">1、北美运动饮料行业发展概况</w:t>
      </w:r>
    </w:p>
    <w:p>
      <w:pPr>
        <w:spacing w:after="150"/>
      </w:pPr>
      <w:r>
        <w:rPr/>
        <w:t xml:space="preserve">2、2019-2023年北美运动饮料市场结构</w:t>
      </w:r>
    </w:p>
    <w:p>
      <w:pPr>
        <w:spacing w:after="150"/>
      </w:pPr>
      <w:r>
        <w:rPr/>
        <w:t xml:space="preserve">3、十四五期间北美运动饮料行业发展前景预测</w:t>
      </w:r>
    </w:p>
    <w:p>
      <w:pPr>
        <w:spacing w:after="150"/>
      </w:pPr>
      <w:r>
        <w:rPr/>
        <w:t xml:space="preserve">三、日本</w:t>
      </w:r>
    </w:p>
    <w:p>
      <w:pPr>
        <w:spacing w:after="150"/>
      </w:pPr>
      <w:r>
        <w:rPr/>
        <w:t xml:space="preserve">1、日本运动饮料行业发展概况</w:t>
      </w:r>
    </w:p>
    <w:p>
      <w:pPr>
        <w:spacing w:after="150"/>
      </w:pPr>
      <w:r>
        <w:rPr/>
        <w:t xml:space="preserve">2、2019-2023年日本运动饮料市场结构</w:t>
      </w:r>
    </w:p>
    <w:p>
      <w:pPr>
        <w:spacing w:after="150"/>
      </w:pPr>
      <w:r>
        <w:rPr/>
        <w:t xml:space="preserve">3、十四五期间日本运动饮料行业发展前景预测</w:t>
      </w:r>
    </w:p>
    <w:p>
      <w:pPr>
        <w:spacing w:after="150"/>
      </w:pPr>
      <w:r>
        <w:rPr/>
        <w:t xml:space="preserve">第三节 其他国家</w:t>
      </w:r>
    </w:p>
    <w:p>
      <w:pPr>
        <w:spacing w:after="150"/>
      </w:pPr>
      <w:r>
        <w:rPr>
          <w:b w:val="1"/>
          <w:bCs w:val="1"/>
        </w:rPr>
        <w:t xml:space="preserve">第四章 2019-2023年中国运动饮料行业重点企业竞争力分析</w:t>
      </w:r>
    </w:p>
    <w:p>
      <w:pPr>
        <w:spacing w:after="150"/>
      </w:pPr>
      <w:r>
        <w:rPr/>
        <w:t xml:space="preserve">第一节 华彬投资(中国)有限公司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达能(中国)食品饮料有限公司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广东健力宝集团有限公司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大冢(中国)投资有限公司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深圳市东鹏饮料实业有限公司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日加满饮品(上海)有限公司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第五章 十四五运动饮料行业总体发展状况</w:t>
      </w:r>
    </w:p>
    <w:p>
      <w:pPr>
        <w:spacing w:after="150"/>
      </w:pPr>
      <w:r>
        <w:rPr/>
        <w:t xml:space="preserve">第一节 运动饮料行业特性分析</w:t>
      </w:r>
    </w:p>
    <w:p>
      <w:pPr>
        <w:spacing w:after="150"/>
      </w:pPr>
      <w:r>
        <w:rPr/>
        <w:t xml:space="preserve">第二节 运动饮料产业特征与行业重要性</w:t>
      </w:r>
    </w:p>
    <w:p>
      <w:pPr>
        <w:spacing w:after="150"/>
      </w:pPr>
      <w:r>
        <w:rPr/>
        <w:t xml:space="preserve">第三节 十四五运动饮料行业发展分析</w:t>
      </w:r>
    </w:p>
    <w:p>
      <w:pPr>
        <w:spacing w:after="150"/>
      </w:pPr>
      <w:r>
        <w:rPr/>
        <w:t xml:space="preserve">一、十四五运动饮料行业发展态势分析</w:t>
      </w:r>
    </w:p>
    <w:p>
      <w:pPr>
        <w:spacing w:after="150"/>
      </w:pPr>
      <w:r>
        <w:rPr/>
        <w:t xml:space="preserve">二、十四五运动饮料行业发展特点分析</w:t>
      </w:r>
    </w:p>
    <w:p>
      <w:pPr>
        <w:spacing w:after="150"/>
      </w:pPr>
      <w:r>
        <w:rPr/>
        <w:t xml:space="preserve">三、十四五区域产业布局与产业转移</w:t>
      </w:r>
    </w:p>
    <w:p>
      <w:pPr>
        <w:spacing w:after="150"/>
      </w:pPr>
      <w:r>
        <w:rPr>
          <w:b w:val="1"/>
          <w:bCs w:val="1"/>
        </w:rPr>
        <w:t xml:space="preserve">第六章 十四五期间运动饮料行业发展趋势及投资风险分析</w:t>
      </w:r>
    </w:p>
    <w:p>
      <w:pPr>
        <w:spacing w:after="150"/>
      </w:pPr>
      <w:r>
        <w:rPr/>
        <w:t xml:space="preserve">第一节 十四五运动饮料存在的问题</w:t>
      </w:r>
    </w:p>
    <w:p>
      <w:pPr>
        <w:spacing w:after="150"/>
      </w:pPr>
      <w:r>
        <w:rPr/>
        <w:t xml:space="preserve">第二节 十四五发展预测分析</w:t>
      </w:r>
    </w:p>
    <w:p>
      <w:pPr>
        <w:spacing w:after="150"/>
      </w:pPr>
      <w:r>
        <w:rPr/>
        <w:t xml:space="preserve">一、十四五期间运动饮料发展方向分析</w:t>
      </w:r>
    </w:p>
    <w:p>
      <w:pPr>
        <w:spacing w:after="150"/>
      </w:pPr>
      <w:r>
        <w:rPr/>
        <w:t xml:space="preserve">二、十四五期间运动饮料行业发展规模预测</w:t>
      </w:r>
    </w:p>
    <w:p>
      <w:pPr>
        <w:spacing w:after="150"/>
      </w:pPr>
      <w:r>
        <w:rPr/>
        <w:t xml:space="preserve">三、十四五期间运动饮料行业发展趋势预测</w:t>
      </w:r>
    </w:p>
    <w:p>
      <w:pPr>
        <w:spacing w:after="150"/>
      </w:pPr>
      <w:r>
        <w:rPr/>
        <w:t xml:space="preserve">第三节 十四五期间运动饮料行业投资风险分析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第七章 研究结论及投资建议</w:t>
      </w:r>
    </w:p>
    <w:p>
      <w:pPr>
        <w:spacing w:after="150"/>
      </w:pPr>
      <w:r>
        <w:rPr/>
        <w:t xml:space="preserve">第一节 运动饮料行业研究结论及建议</w:t>
      </w:r>
    </w:p>
    <w:p>
      <w:pPr>
        <w:spacing w:after="150"/>
      </w:pPr>
      <w:r>
        <w:rPr/>
        <w:t xml:space="preserve">第二节 运动饮料子行业研究结论及建议</w:t>
      </w:r>
    </w:p>
    <w:p>
      <w:pPr>
        <w:spacing w:after="150"/>
      </w:pPr>
      <w:r>
        <w:rPr/>
        <w:t xml:space="preserve">第三节 中道泰和运动饮料行业十四五投资建议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图表：2019-2023年中国运动饮料行业市场规模</w:t>
      </w:r>
    </w:p>
    <w:p>
      <w:pPr>
        <w:spacing w:after="150"/>
      </w:pPr>
      <w:r>
        <w:rPr/>
        <w:t xml:space="preserve">图表：2019-2023年全球运动饮料产业市场规模</w:t>
      </w:r>
    </w:p>
    <w:p>
      <w:pPr>
        <w:spacing w:after="150"/>
      </w:pPr>
      <w:r>
        <w:rPr/>
        <w:t xml:space="preserve">图表：2019-2023年运动饮料重要数据指标比较</w:t>
      </w:r>
    </w:p>
    <w:p>
      <w:pPr>
        <w:spacing w:after="150"/>
      </w:pPr>
      <w:r>
        <w:rPr/>
        <w:t xml:space="preserve">图表：2019-2023年中国运动饮料行业利润情况分析</w:t>
      </w:r>
    </w:p>
    <w:p>
      <w:pPr>
        <w:spacing w:after="150"/>
      </w:pPr>
      <w:r>
        <w:rPr/>
        <w:t xml:space="preserve">图表：2019-2023年中国运动饮料行业资产情况分析</w:t>
      </w:r>
    </w:p>
    <w:p>
      <w:pPr>
        <w:spacing w:after="150"/>
      </w:pPr>
      <w:r>
        <w:rPr/>
        <w:t xml:space="preserve">图表：2019-2023年中国运动饮料竞争力分析</w:t>
      </w:r>
    </w:p>
    <w:p>
      <w:pPr>
        <w:spacing w:after="150"/>
      </w:pPr>
      <w:r>
        <w:rPr/>
        <w:t xml:space="preserve">图表：2024-2029年中国运动饮料市场前景预测</w:t>
      </w:r>
    </w:p>
    <w:p>
      <w:pPr>
        <w:spacing w:after="150"/>
      </w:pPr>
      <w:r>
        <w:rPr/>
        <w:t xml:space="preserve">图表：2024-2029年中国运动饮料市场价格走势预测</w:t>
      </w:r>
    </w:p>
    <w:p>
      <w:pPr>
        <w:spacing w:after="150"/>
      </w:pPr>
      <w:r>
        <w:rPr/>
        <w:t xml:space="preserve">图表：2024-2029年中国运动饮料发展前景预测</w:t>
      </w:r>
    </w:p>
    <w:p>
      <w:pPr>
        <w:spacing w:after="150"/>
      </w:pPr>
      <w:r>
        <w:rPr/>
        <w:t xml:space="preserve">图表：2019-2023年运动饮料行业行业集中度分析</w:t>
      </w:r>
    </w:p>
    <w:p>
      <w:pPr>
        <w:spacing w:after="150"/>
      </w:pPr>
      <w:r>
        <w:rPr/>
        <w:t xml:space="preserve">图表：2019-2023年运动饮料行业区域集中度分析</w:t>
      </w:r>
    </w:p>
    <w:p>
      <w:pPr>
        <w:spacing w:after="150"/>
      </w:pPr>
      <w:r>
        <w:rPr/>
        <w:t xml:space="preserve">图表：2019-2023年运动饮料行业企业集中度分析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2024-2029年中国运动饮料行业市场深度分析与“十四五”发展战略研究报告</dc:title>
  <dc:description>2024-2029年中国运动饮料行业市场深度分析与“十四五”发展战略研究报告</dc:description>
  <dc:subject>2024-2029年中国运动饮料行业市场深度分析与“十四五”发展战略研究报告</dc:subject>
  <cp:keywords>研究报告</cp:keywords>
  <cp:category>研究报告</cp:category>
  <cp:lastModifiedBy>北京中道泰和信息咨询有限公司</cp:lastModifiedBy>
  <dcterms:created xsi:type="dcterms:W3CDTF">2024-01-24T13:35:27+08:00</dcterms:created>
  <dcterms:modified xsi:type="dcterms:W3CDTF">2024-01-24T13:35:27+08:00</dcterms:modified>
</cp:coreProperties>
</file>

<file path=docProps/custom.xml><?xml version="1.0" encoding="utf-8"?>
<Properties xmlns="http://schemas.openxmlformats.org/officeDocument/2006/custom-properties" xmlns:vt="http://schemas.openxmlformats.org/officeDocument/2006/docPropsVTypes"/>
</file>