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2024-2029年中国智能燃气表行业市场深度研究及投资战略前景分析报告</w:t>
      </w:r>
    </w:p>
    <w:p>
      <w:pPr>
        <w:spacing w:after="150"/>
      </w:pPr>
      <w:r>
        <w:rPr>
          <w:b w:val="1"/>
          <w:bCs w:val="1"/>
        </w:rPr>
        <w:t xml:space="preserve">报告简介</w:t>
      </w:r>
    </w:p>
    <w:p>
      <w:pPr>
        <w:spacing w:after="150"/>
      </w:pPr>
      <w:r>
        <w:rPr/>
        <w:t xml:space="preserve">目前，我国智能燃气表行业正迎来市场需求全面放量的时期。智能燃气表需求的快速增长，不仅得益于我国目前对天然气等清洁能源的大力扶持，更有多方面的因素催生智能气表业的市场需求。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燃气表行业及各子行业的发展状况、上下游行业发展状况、市场供需形势、新产品与技术等进行了分析，并重点分析了我国智能燃气表行业发展状况和特点，以及中国智能燃气表行业将面临的挑战、企业的发展策略等。报告还对全球智能燃气表行业发展态势作了详细分析，并对智能燃气表行业进行了趋向研判，是智能燃气表生产、经营企业，科研、投资机构等单位准确了解目前智能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2019-2023年中国智能燃气表行业发展环境分析</w:t>
      </w:r>
    </w:p>
    <w:p>
      <w:pPr>
        <w:spacing w:after="150"/>
      </w:pPr>
      <w:r>
        <w:rPr/>
        <w:t xml:space="preserve">第一节 2019-2023年中国智能燃气表行业政策环境</w:t>
      </w:r>
    </w:p>
    <w:p>
      <w:pPr>
        <w:spacing w:after="150"/>
      </w:pPr>
      <w:r>
        <w:rPr/>
        <w:t xml:space="preserve">一、中国智能燃气表行业监管体制分析</w:t>
      </w:r>
    </w:p>
    <w:p>
      <w:pPr>
        <w:spacing w:after="150"/>
      </w:pPr>
      <w:r>
        <w:rPr/>
        <w:t xml:space="preserve">二、中国智能燃气表行业主要法律法规</w:t>
      </w:r>
    </w:p>
    <w:p>
      <w:pPr>
        <w:spacing w:after="150"/>
      </w:pPr>
      <w:r>
        <w:rPr/>
        <w:t xml:space="preserve">三、中国智能燃气表行业政策走势解读</w:t>
      </w:r>
    </w:p>
    <w:p>
      <w:pPr>
        <w:spacing w:after="150"/>
      </w:pPr>
      <w:r>
        <w:rPr/>
        <w:t xml:space="preserve">第二节 中国智能燃气表行业在国民经济中地位分析</w:t>
      </w:r>
    </w:p>
    <w:p>
      <w:pPr>
        <w:spacing w:after="150"/>
      </w:pPr>
      <w:r>
        <w:rPr/>
        <w:t xml:space="preserve">第三节 中国智能燃气表行业进入壁垒/退出机制分析</w:t>
      </w:r>
    </w:p>
    <w:p>
      <w:pPr>
        <w:spacing w:after="150"/>
      </w:pPr>
      <w:r>
        <w:rPr/>
        <w:t xml:space="preserve">一、中国智能燃气表行业进入壁垒分析</w:t>
      </w:r>
    </w:p>
    <w:p>
      <w:pPr>
        <w:spacing w:after="150"/>
      </w:pPr>
      <w:r>
        <w:rPr/>
        <w:t xml:space="preserve">二、中国智能燃气表行业退出机制分析</w:t>
      </w:r>
    </w:p>
    <w:p>
      <w:pPr>
        <w:spacing w:after="150"/>
      </w:pPr>
      <w:r>
        <w:rPr/>
        <w:t xml:space="preserve">第四节 中国智能燃气表行业技术环境分析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2019-2023年中国智能燃气表行业规模与经济效益</w:t>
      </w:r>
    </w:p>
    <w:p>
      <w:pPr>
        <w:spacing w:after="150"/>
      </w:pPr>
      <w:r>
        <w:rPr/>
        <w:t xml:space="preserve">第一节 2019-2023年中国智能燃气表行业总体规模分析</w:t>
      </w:r>
    </w:p>
    <w:p>
      <w:pPr>
        <w:spacing w:after="150"/>
      </w:pPr>
      <w:r>
        <w:rPr/>
        <w:t xml:space="preserve">一、中国智能燃气表行业企业数量分析</w:t>
      </w:r>
    </w:p>
    <w:p>
      <w:pPr>
        <w:spacing w:after="150"/>
      </w:pPr>
      <w:r>
        <w:rPr/>
        <w:t xml:space="preserve">二、中国智能燃气表行业资产规模分析</w:t>
      </w:r>
    </w:p>
    <w:p>
      <w:pPr>
        <w:spacing w:after="150"/>
      </w:pPr>
      <w:r>
        <w:rPr/>
        <w:t xml:space="preserve">三、中国智能燃气表行业销售收入分析</w:t>
      </w:r>
    </w:p>
    <w:p>
      <w:pPr>
        <w:spacing w:after="150"/>
      </w:pPr>
      <w:r>
        <w:rPr/>
        <w:t xml:space="preserve">四、中国智能燃气表行业利润总额分析</w:t>
      </w:r>
    </w:p>
    <w:p>
      <w:pPr>
        <w:spacing w:after="150"/>
      </w:pPr>
      <w:r>
        <w:rPr/>
        <w:t xml:space="preserve">第二节 2019-2023年中国智能燃气表行业经营效益分析</w:t>
      </w:r>
    </w:p>
    <w:p>
      <w:pPr>
        <w:spacing w:after="150"/>
      </w:pPr>
      <w:r>
        <w:rPr/>
        <w:t xml:space="preserve">一、中国智能燃气表行业偿债能力分析</w:t>
      </w:r>
    </w:p>
    <w:p>
      <w:pPr>
        <w:spacing w:after="150"/>
      </w:pPr>
      <w:r>
        <w:rPr/>
        <w:t xml:space="preserve">二、中国智能燃气表行业盈利能力分析</w:t>
      </w:r>
    </w:p>
    <w:p>
      <w:pPr>
        <w:spacing w:after="150"/>
      </w:pPr>
      <w:r>
        <w:rPr/>
        <w:t xml:space="preserve">三、中国智能燃气表行业的毛利率分析</w:t>
      </w:r>
    </w:p>
    <w:p>
      <w:pPr>
        <w:spacing w:after="150"/>
      </w:pPr>
      <w:r>
        <w:rPr/>
        <w:t xml:space="preserve">四、中国智能燃气表行业运营能力分析</w:t>
      </w:r>
    </w:p>
    <w:p>
      <w:pPr>
        <w:spacing w:after="150"/>
      </w:pPr>
      <w:r>
        <w:rPr/>
        <w:t xml:space="preserve">第三节 2019-2023年中国智能燃气表行业成本费用分析</w:t>
      </w:r>
    </w:p>
    <w:p>
      <w:pPr>
        <w:spacing w:after="150"/>
      </w:pPr>
      <w:r>
        <w:rPr/>
        <w:t xml:space="preserve">一、中国智能燃气表行业销售成本分析</w:t>
      </w:r>
    </w:p>
    <w:p>
      <w:pPr>
        <w:spacing w:after="150"/>
      </w:pPr>
      <w:r>
        <w:rPr/>
        <w:t xml:space="preserve">二、中国智能燃气表行业销售费用分析</w:t>
      </w:r>
    </w:p>
    <w:p>
      <w:pPr>
        <w:spacing w:after="150"/>
      </w:pPr>
      <w:r>
        <w:rPr/>
        <w:t xml:space="preserve">三、中国智能燃气表行业管理费用分析</w:t>
      </w:r>
    </w:p>
    <w:p>
      <w:pPr>
        <w:spacing w:after="150"/>
      </w:pPr>
      <w:r>
        <w:rPr/>
        <w:t xml:space="preserve">四、中国智能燃气表行业财务费用分析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2019-2023年中国智能燃气表行业重点区域发展分析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2019-2023年中国智能燃气表产业链构成分析</w:t>
      </w:r>
    </w:p>
    <w:p>
      <w:pPr>
        <w:spacing w:after="150"/>
      </w:pPr>
      <w:r>
        <w:rPr/>
        <w:t xml:space="preserve">第一节 中国智能燃气表行业产业链构成分析</w:t>
      </w:r>
    </w:p>
    <w:p>
      <w:pPr>
        <w:spacing w:after="150"/>
      </w:pPr>
      <w:r>
        <w:rPr/>
        <w:t xml:space="preserve">第二节 中国智能燃气表行业上游产业供应能力分析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中国智能燃气表行业下游产业市场需求能力分析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智能燃气表企业产业链延伸策略研究</w:t>
      </w:r>
    </w:p>
    <w:p>
      <w:pPr>
        <w:spacing w:after="150"/>
      </w:pPr>
      <w:r>
        <w:rPr/>
        <w:t xml:space="preserve">一、产业链延伸的定义与优势</w:t>
      </w:r>
    </w:p>
    <w:p>
      <w:pPr>
        <w:spacing w:after="150"/>
      </w:pPr>
      <w:r>
        <w:rPr/>
        <w:t xml:space="preserve">二、智能燃气表企业产业链延伸策略的方向分析</w:t>
      </w:r>
    </w:p>
    <w:p>
      <w:pPr>
        <w:spacing w:after="150"/>
      </w:pPr>
      <w:r>
        <w:rPr/>
        <w:t xml:space="preserve">三、智能燃气表企业产业链延伸策略的建议</w:t>
      </w:r>
    </w:p>
    <w:p>
      <w:pPr>
        <w:spacing w:after="150"/>
      </w:pPr>
      <w:r>
        <w:rPr>
          <w:b w:val="1"/>
          <w:bCs w:val="1"/>
        </w:rPr>
        <w:t xml:space="preserve">第六章 2019-2023年中国智能燃气表行业渠道及模式分析</w:t>
      </w:r>
    </w:p>
    <w:p>
      <w:pPr>
        <w:spacing w:after="150"/>
      </w:pPr>
      <w:r>
        <w:rPr/>
        <w:t xml:space="preserve">第一节 2019-2023年中国智能燃气表行业盈利及经营模式分析</w:t>
      </w:r>
    </w:p>
    <w:p>
      <w:pPr>
        <w:spacing w:after="150"/>
      </w:pPr>
      <w:r>
        <w:rPr/>
        <w:t xml:space="preserve">一、2019-2023年中国智能燃气表行业盈利模式分析</w:t>
      </w:r>
    </w:p>
    <w:p>
      <w:pPr>
        <w:spacing w:after="150"/>
      </w:pPr>
      <w:r>
        <w:rPr/>
        <w:t xml:space="preserve">1、2019-2023年中国智能燃气表行业盈利模式分析</w:t>
      </w:r>
    </w:p>
    <w:p>
      <w:pPr>
        <w:spacing w:after="150"/>
      </w:pPr>
      <w:r>
        <w:rPr/>
        <w:t xml:space="preserve">2、2019-2023年影响中国智能燃气表行业盈利的因素分析</w:t>
      </w:r>
    </w:p>
    <w:p>
      <w:pPr>
        <w:spacing w:after="150"/>
      </w:pPr>
      <w:r>
        <w:rPr/>
        <w:t xml:space="preserve">二、2019-2023年中国智能燃气表行业经营模式分析</w:t>
      </w:r>
    </w:p>
    <w:p>
      <w:pPr>
        <w:spacing w:after="150"/>
      </w:pPr>
      <w:r>
        <w:rPr/>
        <w:t xml:space="preserve">第二节 2019-2023年中国智能燃气表行业渠道结构分析</w:t>
      </w:r>
    </w:p>
    <w:p>
      <w:pPr>
        <w:spacing w:after="150"/>
      </w:pPr>
      <w:r>
        <w:rPr/>
        <w:t xml:space="preserve">一、2019-2023年中国智能燃气表行业渠道结构分析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2024-2029年中国智能燃气表产业园区规划与运营策略</w:t>
      </w:r>
    </w:p>
    <w:p>
      <w:pPr>
        <w:spacing w:after="150"/>
      </w:pPr>
      <w:r>
        <w:rPr/>
        <w:t xml:space="preserve">第一节 2024-2029年中国智能燃气表产业园区建设和运营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2024-2029年中国智能燃气表产业园区招商引资研究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2024-2029年中国智能燃气表产业园区服务体系建设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2024-2029年中国智能燃气表产业园区开发运营策略研究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2024-2029年中国智能燃气表产业园区提升竞争力策略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2019-2023年中国智能燃气表行业企业综合排名分析</w:t>
      </w:r>
    </w:p>
    <w:p>
      <w:pPr>
        <w:spacing w:after="150"/>
      </w:pPr>
      <w:r>
        <w:rPr/>
        <w:t xml:space="preserve">第一节 2019-2023年中国智能燃气表行业企业十强排名</w:t>
      </w:r>
    </w:p>
    <w:p>
      <w:pPr>
        <w:spacing w:after="150"/>
      </w:pPr>
      <w:r>
        <w:rPr/>
        <w:t xml:space="preserve">一、中国智能燃气表行业企业资产规模十强企业</w:t>
      </w:r>
    </w:p>
    <w:p>
      <w:pPr>
        <w:spacing w:after="150"/>
      </w:pPr>
      <w:r>
        <w:rPr/>
        <w:t xml:space="preserve">二、中国智能燃气表行业企业销售收入十强企业</w:t>
      </w:r>
    </w:p>
    <w:p>
      <w:pPr>
        <w:spacing w:after="150"/>
      </w:pPr>
      <w:r>
        <w:rPr/>
        <w:t xml:space="preserve">三、中国智能燃气表行业企业利润总额十强企业</w:t>
      </w:r>
    </w:p>
    <w:p>
      <w:pPr>
        <w:spacing w:after="150"/>
      </w:pPr>
      <w:r>
        <w:rPr/>
        <w:t xml:space="preserve">第二节 2019-2023年中国智能燃气表行业不同类型企业排名</w:t>
      </w:r>
    </w:p>
    <w:p>
      <w:pPr>
        <w:spacing w:after="150"/>
      </w:pPr>
      <w:r>
        <w:rPr/>
        <w:t xml:space="preserve">一、中国智能燃气表行业民营主要企业</w:t>
      </w:r>
    </w:p>
    <w:p>
      <w:pPr>
        <w:spacing w:after="150"/>
      </w:pPr>
      <w:r>
        <w:rPr/>
        <w:t xml:space="preserve">二、中国智能燃气表行业外资主要企业</w:t>
      </w:r>
    </w:p>
    <w:p>
      <w:pPr>
        <w:spacing w:after="150"/>
      </w:pPr>
      <w:r>
        <w:rPr>
          <w:b w:val="1"/>
          <w:bCs w:val="1"/>
        </w:rPr>
        <w:t xml:space="preserve">第九章 2024-2029年规划中国智能燃气表行业重点企业分析</w:t>
      </w:r>
    </w:p>
    <w:p>
      <w:pPr>
        <w:spacing w:after="150"/>
      </w:pPr>
      <w:r>
        <w:rPr/>
        <w:t xml:space="preserve">第一节 上海真兰仪表科技股份有限公司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华立杭州贝特燃气表有限公司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新天科技</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四川海力智能科技有限公司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青岛积成电子有限公司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浙江蓝宝石仪表科技有限公司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深圳市金科思达智能科技有限公司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北京泰科先锋科技有限公司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金卡高科技股份有限公司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杭州先锋电子技术有限公司</w:t>
      </w:r>
    </w:p>
    <w:p>
      <w:pPr>
        <w:spacing w:after="150"/>
      </w:pPr>
      <w:r>
        <w:rPr/>
        <w:t xml:space="preserve">一、企业简介</w:t>
      </w:r>
    </w:p>
    <w:p>
      <w:pPr>
        <w:spacing w:after="150"/>
      </w:pPr>
      <w:r>
        <w:rPr/>
        <w:t xml:space="preserve">二、主要智能燃气表品牌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2024-2029年中国智能燃气表行业规划投资环境分析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2024-2029年中国智能燃气表行业社会环境分析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2024-2029年中国智能燃气表行业投资前景策略分析</w:t>
      </w:r>
    </w:p>
    <w:p>
      <w:pPr>
        <w:spacing w:after="150"/>
      </w:pPr>
      <w:r>
        <w:rPr/>
        <w:t xml:space="preserve">第一节 2024-2029年中国智能燃气表行业规划发展前景预测</w:t>
      </w:r>
    </w:p>
    <w:p>
      <w:pPr>
        <w:spacing w:after="150"/>
      </w:pPr>
      <w:r>
        <w:rPr/>
        <w:t xml:space="preserve">一、中国智能燃气表行业投资前景预测分析</w:t>
      </w:r>
    </w:p>
    <w:p>
      <w:pPr>
        <w:spacing w:after="150"/>
      </w:pPr>
      <w:r>
        <w:rPr/>
        <w:t xml:space="preserve">二、中国智能燃气表行业需求规模预测分析</w:t>
      </w:r>
    </w:p>
    <w:p>
      <w:pPr>
        <w:spacing w:after="150"/>
      </w:pPr>
      <w:r>
        <w:rPr/>
        <w:t xml:space="preserve">三、中国智能燃气表行业市场前景预测分析</w:t>
      </w:r>
    </w:p>
    <w:p>
      <w:pPr>
        <w:spacing w:after="150"/>
      </w:pPr>
      <w:r>
        <w:rPr/>
        <w:t xml:space="preserve">第二节 2024-2029年中国智能燃气表行业投资风险分析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2024-2029年中国智能燃气表行业投资策略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2024-2029年中国智能燃气表行业前景发展分析</w:t>
      </w:r>
    </w:p>
    <w:p>
      <w:pPr>
        <w:spacing w:after="150"/>
      </w:pPr>
      <w:r>
        <w:rPr/>
        <w:t xml:space="preserve">第一节 2024-2029年中国智能燃气表行业前景SWOT分析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2024-2029年中国智能燃气表行业前景数据预测</w:t>
      </w:r>
    </w:p>
    <w:p>
      <w:pPr>
        <w:spacing w:after="150"/>
      </w:pPr>
      <w:r>
        <w:rPr/>
        <w:t xml:space="preserve">一、中国智能燃气表行业企业数量预测</w:t>
      </w:r>
    </w:p>
    <w:p>
      <w:pPr>
        <w:spacing w:after="150"/>
      </w:pPr>
      <w:r>
        <w:rPr/>
        <w:t xml:space="preserve">二、中国智能燃气表行业资产规模预测</w:t>
      </w:r>
    </w:p>
    <w:p>
      <w:pPr>
        <w:spacing w:after="150"/>
      </w:pPr>
      <w:r>
        <w:rPr/>
        <w:t xml:space="preserve">三、中国智能燃气表行业销售收入预测</w:t>
      </w:r>
    </w:p>
    <w:p>
      <w:pPr>
        <w:spacing w:after="150"/>
      </w:pPr>
      <w:r>
        <w:rPr/>
        <w:t xml:space="preserve">四、中国智能燃气表行业利润总额预测</w:t>
      </w:r>
    </w:p>
    <w:p>
      <w:pPr>
        <w:spacing w:after="150"/>
      </w:pPr>
      <w:r>
        <w:rPr/>
        <w:t xml:space="preserve">第三节 2024-2029年中国智能燃气表行业经营效益预测</w:t>
      </w:r>
    </w:p>
    <w:p>
      <w:pPr>
        <w:spacing w:after="150"/>
      </w:pPr>
      <w:r>
        <w:rPr/>
        <w:t xml:space="preserve">一、中国智能燃气表行业偿债能力预测</w:t>
      </w:r>
    </w:p>
    <w:p>
      <w:pPr>
        <w:spacing w:after="150"/>
      </w:pPr>
      <w:r>
        <w:rPr/>
        <w:t xml:space="preserve">二、中国智能燃气表行业盈利能力预测</w:t>
      </w:r>
    </w:p>
    <w:p>
      <w:pPr>
        <w:spacing w:after="150"/>
      </w:pPr>
      <w:r>
        <w:rPr/>
        <w:t xml:space="preserve">三、中国智能燃气表行业的毛利率预测</w:t>
      </w:r>
    </w:p>
    <w:p>
      <w:pPr>
        <w:spacing w:after="150"/>
      </w:pPr>
      <w:r>
        <w:rPr/>
        <w:t xml:space="preserve">四、中国智能燃气表行业运营能力预测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一、中国智能燃气表行业未来发展方向</w:t>
      </w:r>
    </w:p>
    <w:p>
      <w:pPr>
        <w:spacing w:after="150"/>
      </w:pPr>
      <w:r>
        <w:rPr/>
        <w:t xml:space="preserve">二、中国智能燃气表行业主要投资建议</w:t>
      </w:r>
    </w:p>
    <w:p>
      <w:pPr>
        <w:spacing w:after="150"/>
      </w:pPr>
      <w:r>
        <w:rPr/>
        <w:t xml:space="preserve">三、中国智能燃气表企业融资分析</w:t>
      </w:r>
    </w:p>
    <w:p>
      <w:pPr>
        <w:spacing w:after="150"/>
      </w:pPr>
      <w:r>
        <w:rPr/>
        <w:t xml:space="preserve">第四节 2024-2029年投资规划建议</w:t>
      </w:r>
    </w:p>
    <w:p>
      <w:pPr>
        <w:spacing w:after="150"/>
      </w:pPr>
      <w:r>
        <w:rPr>
          <w:b w:val="1"/>
          <w:bCs w:val="1"/>
        </w:rPr>
        <w:t xml:space="preserve">第十四章 2024-2029年智能燃气表企业战略规划策略分析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图表：中国智能燃气表行业生命周期</w:t>
      </w:r>
    </w:p>
    <w:p>
      <w:pPr>
        <w:spacing w:after="150"/>
      </w:pPr>
      <w:r>
        <w:rPr/>
        <w:t xml:space="preserve">图表：全球智能燃气表进出口增长情况</w:t>
      </w:r>
    </w:p>
    <w:p>
      <w:pPr>
        <w:spacing w:after="150"/>
      </w:pPr>
      <w:r>
        <w:rPr/>
        <w:t xml:space="preserve">图表：全球智能燃气表进出口区域分布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图表：华南地区中国智能燃气表行业市场规模</w:t>
      </w:r>
    </w:p>
    <w:p>
      <w:pPr>
        <w:spacing w:after="150"/>
      </w:pPr>
      <w:r>
        <w:rPr/>
        <w:t xml:space="preserve">图表：东地区中国智能燃气表行业市场规模</w:t>
      </w:r>
    </w:p>
    <w:p>
      <w:pPr>
        <w:spacing w:after="150"/>
      </w:pPr>
      <w:r>
        <w:rPr/>
        <w:t xml:space="preserve">图表：华北地区中国智能燃气表行业市场规模</w:t>
      </w:r>
    </w:p>
    <w:p>
      <w:pPr>
        <w:spacing w:after="150"/>
      </w:pPr>
      <w:r>
        <w:rPr/>
        <w:t xml:space="preserve">图表：华中地区中国智能燃气表行业市场规模</w:t>
      </w:r>
    </w:p>
    <w:p>
      <w:pPr>
        <w:spacing w:after="150"/>
      </w:pPr>
      <w:r>
        <w:rPr/>
        <w:t xml:space="preserve">图表：2019-2023年我国中国智能燃气表行业市场规模</w:t>
      </w:r>
    </w:p>
    <w:p>
      <w:pPr>
        <w:spacing w:after="150"/>
      </w:pPr>
      <w:r>
        <w:rPr/>
        <w:t xml:space="preserve">图表：2019-2023年我国中国智能燃气表行业年销量</w:t>
      </w:r>
    </w:p>
    <w:p>
      <w:pPr>
        <w:spacing w:after="150"/>
      </w:pPr>
      <w:r>
        <w:rPr/>
        <w:t xml:space="preserve">图表：2019-2023年我国智能燃气表价格走势</w:t>
      </w:r>
    </w:p>
    <w:p>
      <w:pPr>
        <w:spacing w:after="150"/>
      </w:pPr>
      <w:r>
        <w:rPr/>
        <w:t xml:space="preserve">图表：2024-2029年我国智能燃气表价格走势预测</w:t>
      </w:r>
    </w:p>
    <w:p>
      <w:pPr>
        <w:spacing w:after="150"/>
      </w:pPr>
      <w:r>
        <w:rPr/>
        <w:t xml:space="preserve">图表：2019-2023年我国智能燃气表进出口统计</w:t>
      </w:r>
    </w:p>
    <w:p>
      <w:pPr>
        <w:spacing w:after="150"/>
      </w:pPr>
      <w:r>
        <w:rPr/>
        <w:t xml:space="preserve">图表：2024-2029年中国智能燃气表行业企业数量预测</w:t>
      </w:r>
    </w:p>
    <w:p>
      <w:pPr>
        <w:spacing w:after="150"/>
      </w:pPr>
      <w:r>
        <w:rPr/>
        <w:t xml:space="preserve">图表：2024-2029年中国智能燃气表行业资产规模预测</w:t>
      </w:r>
    </w:p>
    <w:p>
      <w:pPr>
        <w:spacing w:after="150"/>
      </w:pPr>
      <w:r>
        <w:rPr/>
        <w:t xml:space="preserve">图表：2024-2029年中国智能燃气表行业销售收入预测</w:t>
      </w:r>
    </w:p>
    <w:p>
      <w:pPr>
        <w:spacing w:after="150"/>
      </w:pPr>
      <w:r>
        <w:rPr/>
        <w:t xml:space="preserve">图表：2024-2029年中国智能燃气表行业利润总额预测</w:t>
      </w:r>
    </w:p>
    <w:p>
      <w:pPr>
        <w:spacing w:after="150"/>
      </w:pPr>
      <w:r>
        <w:rPr/>
        <w:t xml:space="preserve">图表：2024-2029年中国智能燃气表行业偿债能力预测</w:t>
      </w:r>
    </w:p>
    <w:p>
      <w:pPr>
        <w:spacing w:after="150"/>
      </w:pPr>
      <w:r>
        <w:rPr/>
        <w:t xml:space="preserve">图表：2024-2029年中国智能燃气表行业盈利能力预测</w:t>
      </w:r>
    </w:p>
    <w:p>
      <w:pPr>
        <w:spacing w:after="150"/>
      </w:pPr>
      <w:r>
        <w:rPr/>
        <w:t xml:space="preserve">图表：2024-2029年中国智能燃气表行业的毛利率预测</w:t>
      </w:r>
    </w:p>
    <w:p>
      <w:pPr>
        <w:spacing w:after="150"/>
      </w:pPr>
      <w:r>
        <w:rPr/>
        <w:t xml:space="preserve">图表：2024-2029年中国智能燃气表行业运营能力预测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2024-2029年中国智能燃气表行业市场深度研究及投资战略前景分析报告</dc:title>
  <dc:description>2024-2029年中国智能燃气表行业市场深度研究及投资战略前景分析报告</dc:description>
  <dc:subject>2024-2029年中国智能燃气表行业市场深度研究及投资战略前景分析报告</dc:subject>
  <cp:keywords>研究报告</cp:keywords>
  <cp:category>研究报告</cp:category>
  <cp:lastModifiedBy>北京中道泰和信息咨询有限公司</cp:lastModifiedBy>
  <dcterms:created xsi:type="dcterms:W3CDTF">2024-01-24T12:48:11+08:00</dcterms:created>
  <dcterms:modified xsi:type="dcterms:W3CDTF">2024-01-24T12:48:11+08:00</dcterms:modified>
</cp:coreProperties>
</file>

<file path=docProps/custom.xml><?xml version="1.0" encoding="utf-8"?>
<Properties xmlns="http://schemas.openxmlformats.org/officeDocument/2006/custom-properties" xmlns:vt="http://schemas.openxmlformats.org/officeDocument/2006/docPropsVTypes"/>
</file>