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2024-2029年中国治疗康复设备行业市场调研及投资前景预测报告</w:t>
      </w:r>
    </w:p>
    <w:p>
      <w:pPr>
        <w:spacing w:after="150"/>
      </w:pPr>
      <w:r>
        <w:rPr>
          <w:b w:val="1"/>
          <w:bCs w:val="1"/>
        </w:rPr>
        <w:t xml:space="preserve">报告简介</w:t>
      </w:r>
    </w:p>
    <w:p>
      <w:pPr>
        <w:spacing w:after="150"/>
      </w:pPr>
      <w:r>
        <w:rPr/>
        <w:t xml:space="preserve">康复类医疗器械大致分为理疗器械和体疗器械两大类，理疗器械属于高新技术产品，主要在医院由专业医护人员使用，像超声器械、激光光学器械、磁疗器械、机械假肢和各类护理病床等;体疗器械主要用于日常练习和恢复性训练，如按摩椅、矫形器、辅助行走练习器等。康复医疗主要是提高和改善人体各方面功能，消除和减轻病人的功能障碍，恢复和改善人体机能。在这个过程中，不可或缺康复医疗器械。许多需要接受康复治疗的人，并不一定在医院，可能不少是在家中或康复疗养单位，而随着社会的发展和人们自我保健意识的增强，寻常百姓家庭对康复保健类医疗器械的需求可能也会像购买家用电器一样平常，人们也会要求康复医疗设备能像家用电器一样，能智能化控制，使得操作更加简单、易用、轻便、美观。因此，康复医疗设备市场将会呈现“便携化、家庭化、智能化”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治疗康复设备及各子行业的发展状况、上下游行业发展状况、市场供需形势、新产品与技术等进行了分析，并重点分析了我国治疗康复设备发展状况和特点，以及治疗康复设备将面临的挑战、企业的发展策略等。报告还对治疗康复设备发展态势作了详细分析，并对治疗康复设备进行了趋向研判，是治疗康复设备经营企业，科研、投资机构等单位准确了解目前治疗康复设备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2019-2023年中国治疗康复设备行业运行概况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2019-2023年治疗康复设备行业发展分析</w:t>
      </w:r>
    </w:p>
    <w:p>
      <w:pPr>
        <w:spacing w:after="150"/>
      </w:pPr>
      <w:r>
        <w:rPr/>
        <w:t xml:space="preserve">一、治疗康复设备发展现状</w:t>
      </w:r>
    </w:p>
    <w:p>
      <w:pPr>
        <w:spacing w:after="150"/>
      </w:pPr>
      <w:r>
        <w:rPr/>
        <w:t xml:space="preserve">二、治疗康复设备运行数据分析</w:t>
      </w:r>
    </w:p>
    <w:p>
      <w:pPr>
        <w:spacing w:after="150"/>
      </w:pPr>
      <w:r>
        <w:rPr/>
        <w:t xml:space="preserve">第三节 中国治疗康复设备产业特征与行业重要性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治疗康复设备行业政策环境变化分析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国内治疗康复设备行业政策分析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宏观经济对治疗康复设备行业影响分析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2019-2023年治疗康复设备行业融资环境分析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国内治疗康复设备行业相关政策及影响分析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2019-2023年新经济形势对治疗康复设备行业经营环境影响分析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2019-2023年国际治疗康复设备行业发展分析</w:t>
      </w:r>
    </w:p>
    <w:p>
      <w:pPr>
        <w:spacing w:after="150"/>
      </w:pPr>
      <w:r>
        <w:rPr/>
        <w:t xml:space="preserve">第一节 世界治疗康复设备生产与消费格局分析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2019-2023年世界治疗康复设备市场存在的问题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中国治疗康复设备行业供需状况分析</w:t>
      </w:r>
    </w:p>
    <w:p>
      <w:pPr>
        <w:spacing w:after="150"/>
      </w:pPr>
      <w:r>
        <w:rPr/>
        <w:t xml:space="preserve">第一节 治疗康复设备行业市场需求分析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治疗康复设备行业供给能力分析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治疗康复设备行业进出口贸易分析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治疗康复设备行业运行状况分析</w:t>
      </w:r>
    </w:p>
    <w:p>
      <w:pPr>
        <w:spacing w:after="150"/>
      </w:pPr>
      <w:r>
        <w:rPr/>
        <w:t xml:space="preserve">第一节 治疗康复设备行业总体效益水平分析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治疗康复设备行业产业集中度分析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治疗康复设备市场分销体系分析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治疗康复设备进出口分析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治疗康复设备相关产业供应链分析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治疗康复设备行业重点区域市场调查分析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中国治疗康复设备行业重点企业发展分析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治疗康复设备行业成长能力及稳定性分析</w:t>
      </w:r>
    </w:p>
    <w:p>
      <w:pPr>
        <w:spacing w:after="150"/>
      </w:pPr>
      <w:r>
        <w:rPr/>
        <w:t xml:space="preserve">第一节 治疗康复设备行业生命周期分析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治疗康复设备行业增长性与波动性分析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中国治疗康复设备产业需求预测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中国治疗康复设备产业供给预测</w:t>
      </w:r>
    </w:p>
    <w:p>
      <w:pPr>
        <w:spacing w:after="150"/>
      </w:pPr>
      <w:r>
        <w:rPr/>
        <w:t xml:space="preserve">第一节 中国治疗康复设备生产总量预测研究思路与方法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治疗康复设备产业经营策略分析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治疗康复设备产业发展战略</w:t>
      </w:r>
    </w:p>
    <w:p>
      <w:pPr>
        <w:spacing w:after="150"/>
      </w:pPr>
      <w:r>
        <w:rPr/>
        <w:t xml:space="preserve">第一节 治疗康复设备行业风险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治疗康复设备行业重点客户战略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治疗康复设备行业发展建议对策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图表：治疗康复设备产品发展历程</w:t>
      </w:r>
    </w:p>
    <w:p>
      <w:pPr>
        <w:spacing w:after="150"/>
      </w:pPr>
      <w:r>
        <w:rPr/>
        <w:t xml:space="preserve">图表：治疗康复设备所处产业生命周期</w:t>
      </w:r>
    </w:p>
    <w:p>
      <w:pPr>
        <w:spacing w:after="150"/>
      </w:pPr>
      <w:r>
        <w:rPr/>
        <w:t xml:space="preserve">图表：治疗康复设备产品构成</w:t>
      </w:r>
    </w:p>
    <w:p>
      <w:pPr>
        <w:spacing w:after="150"/>
      </w:pPr>
      <w:r>
        <w:rPr/>
        <w:t xml:space="preserve">图表：治疗康复设备国内产量统计</w:t>
      </w:r>
    </w:p>
    <w:p>
      <w:pPr>
        <w:spacing w:after="150"/>
      </w:pPr>
      <w:r>
        <w:rPr/>
        <w:t xml:space="preserve">图表：治疗康复设备地域产出结构</w:t>
      </w:r>
    </w:p>
    <w:p>
      <w:pPr>
        <w:spacing w:after="150"/>
      </w:pPr>
      <w:r>
        <w:rPr/>
        <w:t xml:space="preserve">图表：治疗康复设备企业市场集中度</w:t>
      </w:r>
    </w:p>
    <w:p>
      <w:pPr>
        <w:spacing w:after="150"/>
      </w:pPr>
      <w:r>
        <w:rPr/>
        <w:t xml:space="preserve">图表：治疗康复设备产品消费量</w:t>
      </w:r>
    </w:p>
    <w:p>
      <w:pPr>
        <w:spacing w:after="150"/>
      </w:pPr>
      <w:r>
        <w:rPr/>
        <w:t xml:space="preserve">图表：治疗康复设备产品价格走势</w:t>
      </w:r>
    </w:p>
    <w:p>
      <w:pPr>
        <w:spacing w:after="150"/>
      </w:pPr>
      <w:r>
        <w:rPr/>
        <w:t xml:space="preserve">图表：治疗康复设备区域产品品牌结构</w:t>
      </w:r>
    </w:p>
    <w:p>
      <w:pPr>
        <w:spacing w:after="150"/>
      </w:pPr>
      <w:r>
        <w:rPr/>
        <w:t xml:space="preserve">图表：治疗康复设备区域消费群体构成</w:t>
      </w:r>
    </w:p>
    <w:p>
      <w:pPr>
        <w:spacing w:after="150"/>
      </w:pPr>
      <w:r>
        <w:rPr/>
        <w:t xml:space="preserve">图表：治疗康复设备区域消费渠道构成</w:t>
      </w:r>
    </w:p>
    <w:p>
      <w:pPr>
        <w:spacing w:after="150"/>
      </w:pPr>
      <w:r>
        <w:rPr/>
        <w:t xml:space="preserve">图表：治疗康复设备区域价格变化趋势</w:t>
      </w:r>
    </w:p>
    <w:p>
      <w:pPr>
        <w:spacing w:after="150"/>
      </w:pPr>
      <w:r>
        <w:rPr/>
        <w:t xml:space="preserve">图表：2019-2023年中国治疗康复设备进口数量分析</w:t>
      </w:r>
    </w:p>
    <w:p>
      <w:pPr>
        <w:spacing w:after="150"/>
      </w:pPr>
      <w:r>
        <w:rPr/>
        <w:t xml:space="preserve">图表：2019-2023年中国治疗康复设备进口金额分析</w:t>
      </w:r>
    </w:p>
    <w:p>
      <w:pPr>
        <w:spacing w:after="150"/>
      </w:pPr>
      <w:r>
        <w:rPr/>
        <w:t xml:space="preserve">图表：2019-2023年中国治疗康复设备出口数量分析</w:t>
      </w:r>
    </w:p>
    <w:p>
      <w:pPr>
        <w:spacing w:after="150"/>
      </w:pPr>
      <w:r>
        <w:rPr/>
        <w:t xml:space="preserve">图表：2019-2023年中国治疗康复设备出口金额分析</w:t>
      </w:r>
    </w:p>
    <w:p>
      <w:pPr>
        <w:spacing w:after="150"/>
      </w:pPr>
      <w:r>
        <w:rPr/>
        <w:t xml:space="preserve">图表：2019-2023年中国治疗康复设备进出口平均单价分析</w:t>
      </w:r>
    </w:p>
    <w:p>
      <w:pPr>
        <w:spacing w:after="150"/>
      </w:pPr>
      <w:r>
        <w:rPr/>
        <w:t xml:space="preserve">图表：2019-2023年中国治疗康复设备进口国家及地区分析</w:t>
      </w:r>
    </w:p>
    <w:p>
      <w:pPr>
        <w:spacing w:after="150"/>
      </w:pPr>
      <w:r>
        <w:rPr/>
        <w:t xml:space="preserve">图表：2019-2023年中国治疗康复设备出口国家及地区分析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2024-2029年中国治疗康复设备行业市场调研及投资前景预测报告</dc:title>
  <dc:description>2024-2029年中国治疗康复设备行业市场调研及投资前景预测报告</dc:description>
  <dc:subject>2024-2029年中国治疗康复设备行业市场调研及投资前景预测报告</dc:subject>
  <cp:keywords>研究报告</cp:keywords>
  <cp:category>研究报告</cp:category>
  <cp:lastModifiedBy>北京中道泰和信息咨询有限公司</cp:lastModifiedBy>
  <dcterms:created xsi:type="dcterms:W3CDTF">2024-01-24T12:39:07+08:00</dcterms:created>
  <dcterms:modified xsi:type="dcterms:W3CDTF">2024-01-24T12:39:07+08:00</dcterms:modified>
</cp:coreProperties>
</file>

<file path=docProps/custom.xml><?xml version="1.0" encoding="utf-8"?>
<Properties xmlns="http://schemas.openxmlformats.org/officeDocument/2006/custom-properties" xmlns:vt="http://schemas.openxmlformats.org/officeDocument/2006/docPropsVTypes"/>
</file>