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2026-2031年中国血压计行业市场调研及投资前景预测报告</w:t>
      </w:r>
    </w:p>
    <w:p>
      <w:pPr>
        <w:spacing w:after="150"/>
      </w:pPr>
      <w:r>
        <w:rPr>
          <w:b w:val="1"/>
          <w:bCs w:val="1"/>
        </w:rPr>
        <w:t xml:space="preserve">报告简介</w:t>
      </w:r>
    </w:p>
    <w:p>
      <w:pPr>
        <w:spacing w:after="150"/>
      </w:pPr>
      <w:r>
        <w:rPr/>
        <w:t xml:space="preserve">在高血压患病“三低”(知晓率低、治疗率低、空置率低)的大背景下，高血压的自我管理显得尤为重要，家庭自测血压也成为不少市民关注的问题。市面上销售的血压计主要有3种，一种是医院使用的水银血压计，一种是戴在上臂检查的臂式血压计(有全自动和半自动两种)，另外一种则是轻便小巧的腕式血压计。</w:t>
      </w:r>
    </w:p>
    <w:p>
      <w:pPr>
        <w:spacing w:after="150"/>
      </w:pPr>
      <w:r>
        <w:rPr/>
        <w:t xml:space="preserve">随着全球老年人口所占比例逐年增加，人门生活水平提高，及人们保健观念的日益加强，家用医疗健康电子产品的需求亦逐年提升，特别是中国等新兴发展中国家是未来家用医疗健康电子产品的新型市场，潜力巨大。其中，血压计是便携医疗设备应用最广的一个市场。中国电子血压计市场规模年复合增长率超过30%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血压计及各子行业的发展状况、上下游行业发展状况、市场供需形势、新产品与技术等进行了分析，并重点分析了我国血压计发展状况和特点，以及血压计将面临的挑战、企业的发展策略等。报告还对血压计发展态势作了详细分析，并对血压计进行了趋向研判，是血压计经营企业，科研、投资机构等单位准确了解目前血压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2021-2026年中国血压计行业运行概况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2021-2026年血压计行业发展分析</w:t>
      </w:r>
    </w:p>
    <w:p>
      <w:pPr>
        <w:spacing w:before="75" w:after="0"/>
      </w:pPr>
      <w:r>
        <w:rPr/>
        <w:t xml:space="preserve">一、血压计发展现状</w:t>
      </w:r>
    </w:p>
    <w:p>
      <w:pPr>
        <w:spacing w:before="75" w:after="0"/>
      </w:pPr>
      <w:r>
        <w:rPr/>
        <w:t xml:space="preserve">二、血压计运行数据分析</w:t>
      </w:r>
    </w:p>
    <w:p>
      <w:pPr>
        <w:spacing w:before="75" w:after="0"/>
      </w:pPr>
      <w:r>
        <w:rPr/>
        <w:t xml:space="preserve">第三节 中国血压计产业特征与行业重要性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血压计行业政策环境变化分析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国内血压计行业政策分析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宏观经济对血压计行业影响分析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2021-2026年血压计行业融资环境分析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国内血压计行业相关政策及影响分析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2021-2026年新经济形势对血压计行业经营环境影响分析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2021-2026年国际血压计行业发展分析</w:t>
      </w:r>
    </w:p>
    <w:p>
      <w:pPr>
        <w:spacing w:before="75" w:after="0"/>
      </w:pPr>
      <w:r>
        <w:rPr/>
        <w:t xml:space="preserve">第一节 世界血压计生产与消费格局分析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2021-2026年世界血压计市场存在的问题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中国血压计行业供需状况分析</w:t>
      </w:r>
    </w:p>
    <w:p>
      <w:pPr>
        <w:spacing w:before="75" w:after="0"/>
      </w:pPr>
      <w:r>
        <w:rPr/>
        <w:t xml:space="preserve">第一节 血压计行业市场需求分析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血压计行业供给能力分析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血压计行业进出口贸易分析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血压计行业运行状况分析</w:t>
      </w:r>
    </w:p>
    <w:p>
      <w:pPr>
        <w:spacing w:before="75" w:after="0"/>
      </w:pPr>
      <w:r>
        <w:rPr/>
        <w:t xml:space="preserve">第一节 血压计行业总体效益水平分析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血压计行业产业集中度分析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血压计市场分销体系分析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血压计进出口分析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血压计相关产业供应链分析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血压计行业重点区域市场调查分析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中国血压计行业重点企业发展分析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血压计行业成长能力及稳定性分析</w:t>
      </w:r>
    </w:p>
    <w:p>
      <w:pPr>
        <w:spacing w:before="75" w:after="0"/>
      </w:pPr>
      <w:r>
        <w:rPr/>
        <w:t xml:space="preserve">第一节 血压计行业生命周期分析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血压计行业增长性与波动性分析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中国血压计产业需求预测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中国血压计产业供给预测</w:t>
      </w:r>
    </w:p>
    <w:p>
      <w:pPr>
        <w:spacing w:before="75" w:after="0"/>
      </w:pPr>
      <w:r>
        <w:rPr/>
        <w:t xml:space="preserve">第一节 中国血压计生产总量预测研究思路与方法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血压计产业经营策略分析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血压计产业发展战略</w:t>
      </w:r>
    </w:p>
    <w:p>
      <w:pPr>
        <w:spacing w:before="75" w:after="0"/>
      </w:pPr>
      <w:r>
        <w:rPr/>
        <w:t xml:space="preserve">第一节 血压计行业风险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血压计行业重点客户战略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血压计行业发展建议对策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图表：血压计产品发展历程</w:t>
      </w:r>
    </w:p>
    <w:p>
      <w:pPr>
        <w:spacing w:before="75" w:after="0"/>
      </w:pPr>
      <w:r>
        <w:rPr/>
        <w:t xml:space="preserve">图表：血压计所处产业生命周期</w:t>
      </w:r>
    </w:p>
    <w:p>
      <w:pPr>
        <w:spacing w:before="75" w:after="0"/>
      </w:pPr>
      <w:r>
        <w:rPr/>
        <w:t xml:space="preserve">图表：血压计产品构成</w:t>
      </w:r>
    </w:p>
    <w:p>
      <w:pPr>
        <w:spacing w:before="75" w:after="0"/>
      </w:pPr>
      <w:r>
        <w:rPr/>
        <w:t xml:space="preserve">图表：血压计国内产量统计</w:t>
      </w:r>
    </w:p>
    <w:p>
      <w:pPr>
        <w:spacing w:before="75" w:after="0"/>
      </w:pPr>
      <w:r>
        <w:rPr/>
        <w:t xml:space="preserve">图表：血压计地域产出结构</w:t>
      </w:r>
    </w:p>
    <w:p>
      <w:pPr>
        <w:spacing w:before="75" w:after="0"/>
      </w:pPr>
      <w:r>
        <w:rPr/>
        <w:t xml:space="preserve">图表：血压计企业市场集中度</w:t>
      </w:r>
    </w:p>
    <w:p>
      <w:pPr>
        <w:spacing w:before="75" w:after="0"/>
      </w:pPr>
      <w:r>
        <w:rPr/>
        <w:t xml:space="preserve">图表：血压计产品消费量</w:t>
      </w:r>
    </w:p>
    <w:p>
      <w:pPr>
        <w:spacing w:before="75" w:after="0"/>
      </w:pPr>
      <w:r>
        <w:rPr/>
        <w:t xml:space="preserve">图表：血压计产品价格走势</w:t>
      </w:r>
    </w:p>
    <w:p>
      <w:pPr>
        <w:spacing w:before="75" w:after="0"/>
      </w:pPr>
      <w:r>
        <w:rPr/>
        <w:t xml:space="preserve">图表：血压计区域产品品牌结构</w:t>
      </w:r>
    </w:p>
    <w:p>
      <w:pPr>
        <w:spacing w:before="75" w:after="0"/>
      </w:pPr>
      <w:r>
        <w:rPr/>
        <w:t xml:space="preserve">图表：血压计区域消费群体构成</w:t>
      </w:r>
    </w:p>
    <w:p>
      <w:pPr>
        <w:spacing w:before="75" w:after="0"/>
      </w:pPr>
      <w:r>
        <w:rPr/>
        <w:t xml:space="preserve">图表：血压计区域消费渠道构成</w:t>
      </w:r>
    </w:p>
    <w:p>
      <w:pPr>
        <w:spacing w:before="75" w:after="0"/>
      </w:pPr>
      <w:r>
        <w:rPr/>
        <w:t xml:space="preserve">图表：血压计区域价格变化趋势</w:t>
      </w:r>
    </w:p>
    <w:p>
      <w:pPr>
        <w:spacing w:before="75" w:after="0"/>
      </w:pPr>
      <w:r>
        <w:rPr/>
        <w:t xml:space="preserve">图表：2021-2026年中国血压计进口数量分析</w:t>
      </w:r>
    </w:p>
    <w:p>
      <w:pPr>
        <w:spacing w:before="75" w:after="0"/>
      </w:pPr>
      <w:r>
        <w:rPr/>
        <w:t xml:space="preserve">图表：2021-2026年中国血压计进口金额分析</w:t>
      </w:r>
    </w:p>
    <w:p>
      <w:pPr>
        <w:spacing w:before="75" w:after="0"/>
      </w:pPr>
      <w:r>
        <w:rPr/>
        <w:t xml:space="preserve">图表：2021-2026年中国血压计出口数量分析</w:t>
      </w:r>
    </w:p>
    <w:p>
      <w:pPr>
        <w:spacing w:before="75" w:after="0"/>
      </w:pPr>
      <w:r>
        <w:rPr/>
        <w:t xml:space="preserve">图表：2021-2026年中国血压计出口金额分析</w:t>
      </w:r>
    </w:p>
    <w:p>
      <w:pPr>
        <w:spacing w:before="75" w:after="0"/>
      </w:pPr>
      <w:r>
        <w:rPr/>
        <w:t xml:space="preserve">图表：2021-2026年中国血压计进出口平均单价分析</w:t>
      </w:r>
    </w:p>
    <w:p>
      <w:pPr>
        <w:spacing w:before="75" w:after="0"/>
      </w:pPr>
      <w:r>
        <w:rPr/>
        <w:t xml:space="preserve">图表：2021-2026年中国血压计进口国家及地区分析</w:t>
      </w:r>
    </w:p>
    <w:p>
      <w:pPr>
        <w:spacing w:before="75" w:after="0"/>
      </w:pPr>
      <w:r>
        <w:rPr/>
        <w:t xml:space="preserve">图表：2021-2026年中国血压计出口国家及地区分析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2026-2031年中国血压计行业市场调研及投资前景预测报告</dc:title>
  <dc:description>2026-2031年中国血压计行业市场调研及投资前景预测报告</dc:description>
  <dc:subject>2026-2031年中国血压计行业市场调研及投资前景预测报告</dc:subject>
  <cp:keywords>研究报告</cp:keywords>
  <cp:category>研究报告</cp:category>
  <cp:lastModifiedBy>北京中道泰和信息咨询有限公司</cp:lastModifiedBy>
  <dcterms:created xsi:type="dcterms:W3CDTF">2026-03-25T18:38:58+08:00</dcterms:created>
  <dcterms:modified xsi:type="dcterms:W3CDTF">2026-03-25T18:38:58+08:00</dcterms:modified>
</cp:coreProperties>
</file>

<file path=docProps/custom.xml><?xml version="1.0" encoding="utf-8"?>
<Properties xmlns="http://schemas.openxmlformats.org/officeDocument/2006/custom-properties" xmlns:vt="http://schemas.openxmlformats.org/officeDocument/2006/docPropsVTypes"/>
</file>