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2024-2029年中国眼科用药行业投资前景与竞争格局咨询分析报告</w:t>
      </w:r>
    </w:p>
    <w:p>
      <w:pPr>
        <w:spacing w:after="150"/>
      </w:pPr>
      <w:r>
        <w:rPr>
          <w:b w:val="1"/>
          <w:bCs w:val="1"/>
        </w:rPr>
        <w:t xml:space="preserve">报告简介</w:t>
      </w:r>
    </w:p>
    <w:p>
      <w:pPr>
        <w:spacing w:after="150"/>
      </w:pPr>
      <w:r>
        <w:rPr/>
        <w:t xml:space="preserve">与心血管类、肿瘤类等药物大类相比，眼科用药总体市场规模虽然较小，利润率却很高。美国仍旧是全球最大的眼科用药市场;欧洲紧随其后，然后是亚太地区。青光眼治疗领域将成为眼科用药最大的市场。</w:t>
      </w:r>
    </w:p>
    <w:p>
      <w:pPr>
        <w:spacing w:after="150"/>
      </w:pPr>
      <w:r>
        <w:rPr/>
        <w:t xml:space="preserve">目前，我国眼科用药市场尚处于发展阶段。在全国约6000多家制药企业中，仅有约160家生产眼科用药。经过多年的发展，国内眼科用药市场已经形成了抗感染、抗炎抗过敏、白内障、青光眼、视疲劳干眼症和眼底病变等用药类别。此外，还出现了不少抗炎抗感染复方制剂，其中以抗生素滴眼液为主的抗感染用药份额最大，青光眼用药、视疲劳干眼症用药增速较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科用药行业及各子行业的发展状况、上下游行业发展状况、市场供需形势、新产品与技术等进行了分析，并重点分析了我国眼科用药行业发展状况和特点，以及中国眼科用药行业将面临的挑战、企业的发展策略等。报告还对全球眼科用药行业发展态势作了详细分析，并对眼科用药行业进行了趋向研判，是眼科用药生产、经营企业，科研、投资机构等单位准确了解目前眼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第一部分需求基础阐述</w:t>
      </w:r>
    </w:p>
    <w:p>
      <w:pPr>
        <w:spacing w:after="150"/>
      </w:pPr>
      <w:r>
        <w:rPr>
          <w:b w:val="1"/>
          <w:bCs w:val="1"/>
        </w:rPr>
        <w:t xml:space="preserve">第一章 2019-2023年全球主要眼科疾病阐述</w:t>
      </w:r>
    </w:p>
    <w:p>
      <w:pPr>
        <w:spacing w:after="150"/>
      </w:pPr>
      <w:r>
        <w:rPr/>
        <w:t xml:space="preserve">第一节 眼科疾病临床概述</w:t>
      </w:r>
    </w:p>
    <w:p>
      <w:pPr>
        <w:spacing w:after="150"/>
      </w:pPr>
      <w:r>
        <w:rPr/>
        <w:t xml:space="preserve">一、人们用眼卫生情况</w:t>
      </w:r>
    </w:p>
    <w:p>
      <w:pPr>
        <w:spacing w:after="150"/>
      </w:pPr>
      <w:r>
        <w:rPr/>
        <w:t xml:space="preserve">二、眼科疾病临床发病情况</w:t>
      </w:r>
    </w:p>
    <w:p>
      <w:pPr>
        <w:spacing w:after="150"/>
      </w:pPr>
      <w:r>
        <w:rPr/>
        <w:t xml:space="preserve">第二节 眼科疾病病变情况分析</w:t>
      </w:r>
    </w:p>
    <w:p>
      <w:pPr>
        <w:spacing w:after="150"/>
      </w:pPr>
      <w:r>
        <w:rPr/>
        <w:t xml:space="preserve">一、年龄相关性黄斑变性</w:t>
      </w:r>
    </w:p>
    <w:p>
      <w:pPr>
        <w:spacing w:after="150"/>
      </w:pPr>
      <w:r>
        <w:rPr/>
        <w:t xml:space="preserve">二、视疲劳</w:t>
      </w:r>
    </w:p>
    <w:p>
      <w:pPr>
        <w:spacing w:after="150"/>
      </w:pPr>
      <w:r>
        <w:rPr/>
        <w:t xml:space="preserve">三、视神经视网膜炎</w:t>
      </w:r>
    </w:p>
    <w:p>
      <w:pPr>
        <w:spacing w:after="150"/>
      </w:pPr>
      <w:r>
        <w:rPr/>
        <w:t xml:space="preserve">四、糖尿病性视网膜病变</w:t>
      </w:r>
    </w:p>
    <w:p>
      <w:pPr>
        <w:spacing w:after="150"/>
      </w:pPr>
      <w:r>
        <w:rPr/>
        <w:t xml:space="preserve">五、高血压性视网膜病变</w:t>
      </w:r>
    </w:p>
    <w:p>
      <w:pPr>
        <w:spacing w:after="150"/>
      </w:pPr>
      <w:r>
        <w:rPr/>
        <w:t xml:space="preserve">六、中心性浆液性脉络膜视网膜病变</w:t>
      </w:r>
    </w:p>
    <w:p>
      <w:pPr>
        <w:spacing w:after="150"/>
      </w:pPr>
      <w:r>
        <w:rPr/>
        <w:t xml:space="preserve">七、老年性黄斑变性</w:t>
      </w:r>
    </w:p>
    <w:p>
      <w:pPr>
        <w:spacing w:after="150"/>
      </w:pPr>
      <w:r>
        <w:rPr>
          <w:b w:val="1"/>
          <w:bCs w:val="1"/>
        </w:rPr>
        <w:t xml:space="preserve">第二部分国内外产业现状</w:t>
      </w:r>
    </w:p>
    <w:p>
      <w:pPr>
        <w:spacing w:after="150"/>
      </w:pPr>
      <w:r>
        <w:rPr>
          <w:b w:val="1"/>
          <w:bCs w:val="1"/>
        </w:rPr>
        <w:t xml:space="preserve">第二章 2019-2023年全球眼科药行业运行现状分析</w:t>
      </w:r>
    </w:p>
    <w:p>
      <w:pPr>
        <w:spacing w:after="150"/>
      </w:pPr>
      <w:r>
        <w:rPr/>
        <w:t xml:space="preserve">第一节 2019-2023年全球眼科药行业概况</w:t>
      </w:r>
    </w:p>
    <w:p>
      <w:pPr>
        <w:spacing w:after="150"/>
      </w:pPr>
      <w:r>
        <w:rPr/>
        <w:t xml:space="preserve">一、全球眼科药市场销售情况分析</w:t>
      </w:r>
    </w:p>
    <w:p>
      <w:pPr>
        <w:spacing w:after="150"/>
      </w:pPr>
      <w:r>
        <w:rPr/>
        <w:t xml:space="preserve">二、全球眼科药主要产品价格走势分析</w:t>
      </w:r>
    </w:p>
    <w:p>
      <w:pPr>
        <w:spacing w:after="150"/>
      </w:pPr>
      <w:r>
        <w:rPr/>
        <w:t xml:space="preserve">三、全球眼科药市场竞争分析</w:t>
      </w:r>
    </w:p>
    <w:p>
      <w:pPr>
        <w:spacing w:after="150"/>
      </w:pPr>
      <w:r>
        <w:rPr/>
        <w:t xml:space="preserve">四、全球眼科新药市场动态分析</w:t>
      </w:r>
    </w:p>
    <w:p>
      <w:pPr>
        <w:spacing w:after="150"/>
      </w:pPr>
      <w:r>
        <w:rPr/>
        <w:t xml:space="preserve">第二节 2019-2023年全球主要国家眼科药行业发展情况分析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第三节 2024-2029年全球眼科药行业发展趋势分析</w:t>
      </w:r>
    </w:p>
    <w:p>
      <w:pPr>
        <w:spacing w:after="150"/>
      </w:pPr>
      <w:r>
        <w:rPr>
          <w:b w:val="1"/>
          <w:bCs w:val="1"/>
        </w:rPr>
        <w:t xml:space="preserve">第三章中国眼科药物发展形势</w:t>
      </w:r>
    </w:p>
    <w:p>
      <w:pPr>
        <w:spacing w:after="150"/>
      </w:pPr>
      <w:r>
        <w:rPr/>
        <w:t xml:space="preserve">第一节 眼科药物中国发展形势分析</w:t>
      </w:r>
    </w:p>
    <w:p>
      <w:pPr>
        <w:spacing w:after="150"/>
      </w:pPr>
      <w:r>
        <w:rPr/>
        <w:t xml:space="preserve">第二节 眼科药物中国运行数据分析</w:t>
      </w:r>
    </w:p>
    <w:p>
      <w:pPr>
        <w:spacing w:after="150"/>
      </w:pPr>
      <w:r>
        <w:rPr/>
        <w:t xml:space="preserve">一、2019-2023年眼科药物市场规模统计</w:t>
      </w:r>
    </w:p>
    <w:p>
      <w:pPr>
        <w:spacing w:after="150"/>
      </w:pPr>
      <w:r>
        <w:rPr/>
        <w:t xml:space="preserve">二、2019-2023年眼科药物销售收入统计</w:t>
      </w:r>
    </w:p>
    <w:p>
      <w:pPr>
        <w:spacing w:after="150"/>
      </w:pPr>
      <w:r>
        <w:rPr/>
        <w:t xml:space="preserve">三、2019-2023年眼科药物利润总额统计</w:t>
      </w:r>
    </w:p>
    <w:p>
      <w:pPr>
        <w:spacing w:after="150"/>
      </w:pPr>
      <w:r>
        <w:rPr/>
        <w:t xml:space="preserve">四、2019-2023年眼科药物企业数量统计</w:t>
      </w:r>
    </w:p>
    <w:p>
      <w:pPr>
        <w:spacing w:after="150"/>
      </w:pPr>
      <w:r>
        <w:rPr/>
        <w:t xml:space="preserve">五、2019-2023年眼科药物投资规模统计</w:t>
      </w:r>
    </w:p>
    <w:p>
      <w:pPr>
        <w:spacing w:after="150"/>
      </w:pPr>
      <w:r>
        <w:rPr/>
        <w:t xml:space="preserve">第三节 眼科药物中国经济能力分析</w:t>
      </w:r>
    </w:p>
    <w:p>
      <w:pPr>
        <w:spacing w:after="150"/>
      </w:pPr>
      <w:r>
        <w:rPr/>
        <w:t xml:space="preserve">一、2019-2023年眼科药物盈利能力分析</w:t>
      </w:r>
    </w:p>
    <w:p>
      <w:pPr>
        <w:spacing w:after="150"/>
      </w:pPr>
      <w:r>
        <w:rPr/>
        <w:t xml:space="preserve">二、2019-2023年眼科药物偿债能力分析</w:t>
      </w:r>
    </w:p>
    <w:p>
      <w:pPr>
        <w:spacing w:after="150"/>
      </w:pPr>
      <w:r>
        <w:rPr/>
        <w:t xml:space="preserve">三、2019-2023年眼科药物营运能力统计</w:t>
      </w:r>
    </w:p>
    <w:p>
      <w:pPr>
        <w:spacing w:after="150"/>
      </w:pPr>
      <w:r>
        <w:rPr/>
        <w:t xml:space="preserve">四、2019-2023年眼科药物成长能力统计</w:t>
      </w:r>
    </w:p>
    <w:p>
      <w:pPr>
        <w:spacing w:after="150"/>
      </w:pPr>
      <w:r>
        <w:rPr>
          <w:b w:val="1"/>
          <w:bCs w:val="1"/>
        </w:rPr>
        <w:t xml:space="preserve">第四章 2019-2023年中国眼科药物市场格局分析</w:t>
      </w:r>
    </w:p>
    <w:p>
      <w:pPr>
        <w:spacing w:after="150"/>
      </w:pPr>
      <w:r>
        <w:rPr/>
        <w:t xml:space="preserve">第一节 2019-2023年中国眼科药市场格局分析</w:t>
      </w:r>
    </w:p>
    <w:p>
      <w:pPr>
        <w:spacing w:after="150"/>
      </w:pPr>
      <w:r>
        <w:rPr/>
        <w:t xml:space="preserve">一、眼科药市场规模分析</w:t>
      </w:r>
    </w:p>
    <w:p>
      <w:pPr>
        <w:spacing w:after="150"/>
      </w:pPr>
      <w:r>
        <w:rPr/>
        <w:t xml:space="preserve">二、眼科用药多元化发展</w:t>
      </w:r>
    </w:p>
    <w:p>
      <w:pPr>
        <w:spacing w:after="150"/>
      </w:pPr>
      <w:r>
        <w:rPr/>
        <w:t xml:space="preserve">三、抗感染类占半壁江山</w:t>
      </w:r>
    </w:p>
    <w:p>
      <w:pPr>
        <w:spacing w:after="150"/>
      </w:pPr>
      <w:r>
        <w:rPr/>
        <w:t xml:space="preserve">四、复方制剂受关注</w:t>
      </w:r>
    </w:p>
    <w:p>
      <w:pPr>
        <w:spacing w:after="150"/>
      </w:pPr>
      <w:r>
        <w:rPr/>
        <w:t xml:space="preserve">第二节 2019-2023年中国眼科药行业运行形势分析</w:t>
      </w:r>
    </w:p>
    <w:p>
      <w:pPr>
        <w:spacing w:after="150"/>
      </w:pPr>
      <w:r>
        <w:rPr/>
        <w:t xml:space="preserve">一、中国眼科药行业现状分析</w:t>
      </w:r>
    </w:p>
    <w:p>
      <w:pPr>
        <w:spacing w:after="150"/>
      </w:pPr>
      <w:r>
        <w:rPr/>
        <w:t xml:space="preserve">二、中国眼科药发展问题分析</w:t>
      </w:r>
    </w:p>
    <w:p>
      <w:pPr>
        <w:spacing w:after="150"/>
      </w:pPr>
      <w:r>
        <w:rPr/>
        <w:t xml:space="preserve">三、中国眼科药发展对策分析</w:t>
      </w:r>
    </w:p>
    <w:p>
      <w:pPr>
        <w:spacing w:after="150"/>
      </w:pPr>
      <w:r>
        <w:rPr/>
        <w:t xml:space="preserve">第三节 2019-2023年中国白内障用药市场分析</w:t>
      </w:r>
    </w:p>
    <w:p>
      <w:pPr>
        <w:spacing w:after="150"/>
      </w:pPr>
      <w:r>
        <w:rPr/>
        <w:t xml:space="preserve">一、我国白内障治疗药物市场需求分析</w:t>
      </w:r>
    </w:p>
    <w:p>
      <w:pPr>
        <w:spacing w:after="150"/>
      </w:pPr>
      <w:r>
        <w:rPr/>
        <w:t xml:space="preserve">二、白内障治疗药物市场竞争格局分析</w:t>
      </w:r>
    </w:p>
    <w:p>
      <w:pPr>
        <w:spacing w:after="150"/>
      </w:pPr>
      <w:r>
        <w:rPr/>
        <w:t xml:space="preserve">三、白内障患者用药评价分析</w:t>
      </w:r>
    </w:p>
    <w:p>
      <w:pPr>
        <w:spacing w:after="150"/>
      </w:pPr>
      <w:r>
        <w:rPr/>
        <w:t xml:space="preserve">第四节 2019-2023年中国其他眼科用药市场发展分析</w:t>
      </w:r>
    </w:p>
    <w:p>
      <w:pPr>
        <w:spacing w:after="150"/>
      </w:pPr>
      <w:r>
        <w:rPr/>
        <w:t xml:space="preserve">一、左氧氟沙星地位难撼</w:t>
      </w:r>
    </w:p>
    <w:p>
      <w:pPr>
        <w:spacing w:after="150"/>
      </w:pPr>
      <w:r>
        <w:rPr/>
        <w:t xml:space="preserve">二、玻璃酸钠潜力巨大</w:t>
      </w:r>
    </w:p>
    <w:p>
      <w:pPr>
        <w:spacing w:after="150"/>
      </w:pPr>
      <w:r>
        <w:rPr/>
        <w:t xml:space="preserve">三、普拉洛芬市场崛起</w:t>
      </w:r>
    </w:p>
    <w:p>
      <w:pPr>
        <w:spacing w:after="150"/>
      </w:pPr>
      <w:r>
        <w:rPr/>
        <w:t xml:space="preserve">四、妥布霉素地塞米松竞争激烈</w:t>
      </w:r>
    </w:p>
    <w:p>
      <w:pPr>
        <w:spacing w:after="150"/>
      </w:pPr>
      <w:r>
        <w:rPr/>
        <w:t xml:space="preserve">五、拉坦前列素倍受瞩目</w:t>
      </w:r>
    </w:p>
    <w:p>
      <w:pPr>
        <w:spacing w:after="150"/>
      </w:pPr>
      <w:r>
        <w:rPr>
          <w:b w:val="1"/>
          <w:bCs w:val="1"/>
        </w:rPr>
        <w:t xml:space="preserve">第三部分竞争形势深入分析</w:t>
      </w:r>
    </w:p>
    <w:p>
      <w:pPr>
        <w:spacing w:after="150"/>
      </w:pPr>
      <w:r>
        <w:rPr>
          <w:b w:val="1"/>
          <w:bCs w:val="1"/>
        </w:rPr>
        <w:t xml:space="preserve">第五章中国眼科药物竞争格局分析</w:t>
      </w:r>
    </w:p>
    <w:p>
      <w:pPr>
        <w:spacing w:after="150"/>
      </w:pPr>
      <w:r>
        <w:rPr/>
        <w:t xml:space="preserve">第一节 整体市场竞争格局分析</w:t>
      </w:r>
    </w:p>
    <w:p>
      <w:pPr>
        <w:spacing w:after="150"/>
      </w:pPr>
      <w:r>
        <w:rPr/>
        <w:t xml:space="preserve">一、现有企业竞争分析</w:t>
      </w:r>
    </w:p>
    <w:p>
      <w:pPr>
        <w:spacing w:after="150"/>
      </w:pPr>
      <w:r>
        <w:rPr/>
        <w:t xml:space="preserve">二、替代品分析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市场集中度分析</w:t>
      </w:r>
    </w:p>
    <w:p>
      <w:pPr>
        <w:spacing w:after="150"/>
      </w:pPr>
      <w:r>
        <w:rPr/>
        <w:t xml:space="preserve">第三节 市场竞争趋势分析</w:t>
      </w:r>
    </w:p>
    <w:p>
      <w:pPr>
        <w:spacing w:after="150"/>
      </w:pPr>
      <w:r>
        <w:rPr/>
        <w:t xml:space="preserve">一、企业竞争趋势分析</w:t>
      </w:r>
    </w:p>
    <w:p>
      <w:pPr>
        <w:spacing w:after="150"/>
      </w:pPr>
      <w:r>
        <w:rPr/>
        <w:t xml:space="preserve">二、企业竞争格局预测</w:t>
      </w:r>
    </w:p>
    <w:p>
      <w:pPr>
        <w:spacing w:after="150"/>
      </w:pPr>
      <w:r>
        <w:rPr/>
        <w:t xml:space="preserve">第四节 区域竞争形势</w:t>
      </w:r>
    </w:p>
    <w:p>
      <w:pPr>
        <w:spacing w:after="150"/>
      </w:pPr>
      <w:r>
        <w:rPr/>
        <w:t xml:space="preserve">一、华东市场需求及竞争格局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二、华南市场需求及竞争格局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三、华北市场需求及竞争格局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四、华中市场需求及竞争格局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五、东北市场需求及竞争格局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六、西南市场需求及竞争格局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t xml:space="preserve">七、西北市场需求及竞争格局</w:t>
      </w:r>
    </w:p>
    <w:p>
      <w:pPr>
        <w:spacing w:after="150"/>
      </w:pPr>
      <w:r>
        <w:rPr/>
        <w:t xml:space="preserve">1、市场需求规模</w:t>
      </w:r>
    </w:p>
    <w:p>
      <w:pPr>
        <w:spacing w:after="150"/>
      </w:pPr>
      <w:r>
        <w:rPr/>
        <w:t xml:space="preserve">2、竞争格局分析</w:t>
      </w:r>
    </w:p>
    <w:p>
      <w:pPr>
        <w:spacing w:after="150"/>
      </w:pPr>
      <w:r>
        <w:rPr/>
        <w:t xml:space="preserve">3、龙头企业一览</w:t>
      </w:r>
    </w:p>
    <w:p>
      <w:pPr>
        <w:spacing w:after="150"/>
      </w:pPr>
      <w:r>
        <w:rPr/>
        <w:t xml:space="preserve">4、市场潜力预测</w:t>
      </w:r>
    </w:p>
    <w:p>
      <w:pPr>
        <w:spacing w:after="150"/>
      </w:pPr>
      <w:r>
        <w:rPr>
          <w:b w:val="1"/>
          <w:bCs w:val="1"/>
        </w:rPr>
        <w:t xml:space="preserve">第六章 2019-2023年中国眼科药物市场细分深入分析</w:t>
      </w:r>
    </w:p>
    <w:p>
      <w:pPr>
        <w:spacing w:after="150"/>
      </w:pPr>
      <w:r>
        <w:rPr/>
        <w:t xml:space="preserve">第一节 氧氟沙星</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第二节 左氧氟沙星</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第三节 透明质酸钠(玻璃酸钠)</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第四节 妥布霉素/地塞米松</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第五节 硫酸妥布霉素</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第六节 碱性成纤维细胞生长因子</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第七节 普拉洛芬</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第八节 递法明</w:t>
      </w:r>
    </w:p>
    <w:p>
      <w:pPr>
        <w:spacing w:after="150"/>
      </w:pPr>
      <w:r>
        <w:rPr/>
        <w:t xml:space="preserve">一、市场现状及市场规模分析</w:t>
      </w:r>
    </w:p>
    <w:p>
      <w:pPr>
        <w:spacing w:after="150"/>
      </w:pPr>
      <w:r>
        <w:rPr/>
        <w:t xml:space="preserve">二、竞争格局分析</w:t>
      </w:r>
    </w:p>
    <w:p>
      <w:pPr>
        <w:spacing w:after="150"/>
      </w:pPr>
      <w:r>
        <w:rPr/>
        <w:t xml:space="preserve">三、主要龙头企业及市场份额分析</w:t>
      </w:r>
    </w:p>
    <w:p>
      <w:pPr>
        <w:spacing w:after="150"/>
      </w:pPr>
      <w:r>
        <w:rPr/>
        <w:t xml:space="preserve">第九节 2019-2023年中国眼科药物市场份额结构总结</w:t>
      </w:r>
    </w:p>
    <w:p>
      <w:pPr>
        <w:spacing w:after="150"/>
      </w:pPr>
      <w:r>
        <w:rPr/>
        <w:t xml:space="preserve">一、主要眼科药物产品市场份额变化</w:t>
      </w:r>
    </w:p>
    <w:p>
      <w:pPr>
        <w:spacing w:after="150"/>
      </w:pPr>
      <w:r>
        <w:rPr/>
        <w:t xml:space="preserve">二、主要眼科药物企业市场份额变化</w:t>
      </w:r>
    </w:p>
    <w:p>
      <w:pPr>
        <w:spacing w:after="150"/>
      </w:pPr>
      <w:r>
        <w:rPr/>
        <w:t xml:space="preserve">三、眼科药物审批情况</w:t>
      </w:r>
    </w:p>
    <w:p>
      <w:pPr>
        <w:spacing w:after="150"/>
      </w:pPr>
      <w:r>
        <w:rPr>
          <w:b w:val="1"/>
          <w:bCs w:val="1"/>
        </w:rPr>
        <w:t xml:space="preserve">第七章市场主要产出企业分析</w:t>
      </w:r>
    </w:p>
    <w:p>
      <w:pPr>
        <w:spacing w:after="150"/>
      </w:pPr>
      <w:r>
        <w:rPr/>
        <w:t xml:space="preserve">第一节 日本参天制药株式会社</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第二节 美国爱尔康眼药厂</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第三节 山东博士伦福瑞达制药有限公司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第四节 山东齐鲁制药有限公司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第五节 福建麝明珠眼药股份有限公司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第六节 沈阳市兴齐制药有限责任公司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第七节 广东珠海联邦制药股份有限公司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第八节 杭州国光药业有限公司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第九节 山东海山药业有限公司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t xml:space="preserve">第十节 华熙福瑞达生物医药有限公司</w:t>
      </w:r>
    </w:p>
    <w:p>
      <w:pPr>
        <w:spacing w:after="150"/>
      </w:pPr>
      <w:r>
        <w:rPr/>
        <w:t xml:space="preserve">一、企业概况</w:t>
      </w:r>
    </w:p>
    <w:p>
      <w:pPr>
        <w:spacing w:after="150"/>
      </w:pPr>
      <w:r>
        <w:rPr/>
        <w:t xml:space="preserve">二、企业眼科药物产品分析</w:t>
      </w:r>
    </w:p>
    <w:p>
      <w:pPr>
        <w:spacing w:after="150"/>
      </w:pPr>
      <w:r>
        <w:rPr/>
        <w:t xml:space="preserve">三、企业市场竞争优势分析</w:t>
      </w:r>
    </w:p>
    <w:p>
      <w:pPr>
        <w:spacing w:after="150"/>
      </w:pPr>
      <w:r>
        <w:rPr/>
        <w:t xml:space="preserve">四、企业经营情况分析</w:t>
      </w:r>
    </w:p>
    <w:p>
      <w:pPr>
        <w:spacing w:after="150"/>
      </w:pPr>
      <w:r>
        <w:rPr/>
        <w:t xml:space="preserve">五、企业发展潜力分析</w:t>
      </w:r>
    </w:p>
    <w:p>
      <w:pPr>
        <w:spacing w:after="150"/>
      </w:pPr>
      <w:r>
        <w:rPr>
          <w:b w:val="1"/>
          <w:bCs w:val="1"/>
        </w:rPr>
        <w:t xml:space="preserve">第四部分投资前景与建议</w:t>
      </w:r>
    </w:p>
    <w:p>
      <w:pPr>
        <w:spacing w:after="150"/>
      </w:pPr>
      <w:r>
        <w:rPr>
          <w:b w:val="1"/>
          <w:bCs w:val="1"/>
        </w:rPr>
        <w:t xml:space="preserve">第八章投资前景与建议</w:t>
      </w:r>
    </w:p>
    <w:p>
      <w:pPr>
        <w:spacing w:after="150"/>
      </w:pPr>
      <w:r>
        <w:rPr/>
        <w:t xml:space="preserve">第一节 投资前景展望</w:t>
      </w:r>
    </w:p>
    <w:p>
      <w:pPr>
        <w:spacing w:after="150"/>
      </w:pPr>
      <w:r>
        <w:rPr/>
        <w:t xml:space="preserve">一、眼科药物发展前景展望</w:t>
      </w:r>
    </w:p>
    <w:p>
      <w:pPr>
        <w:spacing w:after="150"/>
      </w:pPr>
      <w:r>
        <w:rPr/>
        <w:t xml:space="preserve">二、眼科药物未来经济数据预测</w:t>
      </w:r>
    </w:p>
    <w:p>
      <w:pPr>
        <w:spacing w:after="150"/>
      </w:pPr>
      <w:r>
        <w:rPr/>
        <w:t xml:space="preserve">1、2024-2029年眼科药物市场规模预测</w:t>
      </w:r>
    </w:p>
    <w:p>
      <w:pPr>
        <w:spacing w:after="150"/>
      </w:pPr>
      <w:r>
        <w:rPr/>
        <w:t xml:space="preserve">2、2024-2029年眼科药物销售收入预测</w:t>
      </w:r>
    </w:p>
    <w:p>
      <w:pPr>
        <w:spacing w:after="150"/>
      </w:pPr>
      <w:r>
        <w:rPr/>
        <w:t xml:space="preserve">3、2024-2029年眼科药物利润总额预测</w:t>
      </w:r>
    </w:p>
    <w:p>
      <w:pPr>
        <w:spacing w:after="150"/>
      </w:pPr>
      <w:r>
        <w:rPr/>
        <w:t xml:space="preserve">4、2024-2029年眼科药物企业数量预测</w:t>
      </w:r>
    </w:p>
    <w:p>
      <w:pPr>
        <w:spacing w:after="150"/>
      </w:pPr>
      <w:r>
        <w:rPr/>
        <w:t xml:space="preserve">5、2024-2029年眼科药物投资规模预测</w:t>
      </w:r>
    </w:p>
    <w:p>
      <w:pPr>
        <w:spacing w:after="150"/>
      </w:pPr>
      <w:r>
        <w:rPr/>
        <w:t xml:space="preserve">三、眼科药物发展趋势预测</w:t>
      </w:r>
    </w:p>
    <w:p>
      <w:pPr>
        <w:spacing w:after="150"/>
      </w:pPr>
      <w:r>
        <w:rPr/>
        <w:t xml:space="preserve">第二节 投资风险与防范</w:t>
      </w:r>
    </w:p>
    <w:p>
      <w:pPr>
        <w:spacing w:after="150"/>
      </w:pPr>
      <w:r>
        <w:rPr/>
        <w:t xml:space="preserve">一、市场准入风险与防范</w:t>
      </w:r>
    </w:p>
    <w:p>
      <w:pPr>
        <w:spacing w:after="150"/>
      </w:pPr>
      <w:r>
        <w:rPr/>
        <w:t xml:space="preserve">二、市场竞争风险与防范</w:t>
      </w:r>
    </w:p>
    <w:p>
      <w:pPr>
        <w:spacing w:after="150"/>
      </w:pPr>
      <w:r>
        <w:rPr/>
        <w:t xml:space="preserve">三、政策风险与防范</w:t>
      </w:r>
    </w:p>
    <w:p>
      <w:pPr>
        <w:spacing w:after="150"/>
      </w:pPr>
      <w:r>
        <w:rPr/>
        <w:t xml:space="preserve">四、技术风险与防范</w:t>
      </w:r>
    </w:p>
    <w:p>
      <w:pPr>
        <w:spacing w:after="150"/>
      </w:pPr>
      <w:r>
        <w:rPr/>
        <w:t xml:space="preserve">第三节 中道泰和投资建议</w:t>
      </w:r>
    </w:p>
    <w:p>
      <w:pPr>
        <w:spacing w:after="150"/>
      </w:pPr>
      <w:r>
        <w:rPr/>
        <w:t xml:space="preserve">一、投资产品建议</w:t>
      </w:r>
    </w:p>
    <w:p>
      <w:pPr>
        <w:spacing w:after="150"/>
      </w:pPr>
      <w:r>
        <w:rPr/>
        <w:t xml:space="preserve">二、产业链投资建议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图表：2019-2023年眼科药物市场规模统计</w:t>
      </w:r>
    </w:p>
    <w:p>
      <w:pPr>
        <w:spacing w:after="150"/>
      </w:pPr>
      <w:r>
        <w:rPr/>
        <w:t xml:space="preserve">图表：2019-2023年眼科药物销售收入统计</w:t>
      </w:r>
    </w:p>
    <w:p>
      <w:pPr>
        <w:spacing w:after="150"/>
      </w:pPr>
      <w:r>
        <w:rPr/>
        <w:t xml:space="preserve">图表：2019-2023年眼科药物利润总额统计</w:t>
      </w:r>
    </w:p>
    <w:p>
      <w:pPr>
        <w:spacing w:after="150"/>
      </w:pPr>
      <w:r>
        <w:rPr/>
        <w:t xml:space="preserve">图表：2019-2023年眼科药物企业数量统计</w:t>
      </w:r>
    </w:p>
    <w:p>
      <w:pPr>
        <w:spacing w:after="150"/>
      </w:pPr>
      <w:r>
        <w:rPr/>
        <w:t xml:space="preserve">图表：2019-2023年眼科药物投资规模统计</w:t>
      </w:r>
    </w:p>
    <w:p>
      <w:pPr>
        <w:spacing w:after="150"/>
      </w:pPr>
      <w:r>
        <w:rPr/>
        <w:t xml:space="preserve">图表：2019-2023年眼科药物盈利能力分析</w:t>
      </w:r>
    </w:p>
    <w:p>
      <w:pPr>
        <w:spacing w:after="150"/>
      </w:pPr>
      <w:r>
        <w:rPr/>
        <w:t xml:space="preserve">图表：2019-2023年眼科药物偿债能力分析</w:t>
      </w:r>
    </w:p>
    <w:p>
      <w:pPr>
        <w:spacing w:after="150"/>
      </w:pPr>
      <w:r>
        <w:rPr/>
        <w:t xml:space="preserve">图表：2019-2023年眼科药物营运能力统计</w:t>
      </w:r>
    </w:p>
    <w:p>
      <w:pPr>
        <w:spacing w:after="150"/>
      </w:pPr>
      <w:r>
        <w:rPr/>
        <w:t xml:space="preserve">图表：2019-2023年眼科药物成长能力统计</w:t>
      </w:r>
    </w:p>
    <w:p>
      <w:pPr>
        <w:spacing w:after="150"/>
      </w:pPr>
      <w:r>
        <w:rPr/>
        <w:t xml:space="preserve">图表：2024-2029年眼科药物市场规模预测</w:t>
      </w:r>
    </w:p>
    <w:p>
      <w:pPr>
        <w:spacing w:after="150"/>
      </w:pPr>
      <w:r>
        <w:rPr/>
        <w:t xml:space="preserve">图表：2024-2029年眼科药物销售收入预测</w:t>
      </w:r>
    </w:p>
    <w:p>
      <w:pPr>
        <w:spacing w:after="150"/>
      </w:pPr>
      <w:r>
        <w:rPr/>
        <w:t xml:space="preserve">图表：2024-2029年眼科药物利润总额预测</w:t>
      </w:r>
    </w:p>
    <w:p>
      <w:pPr>
        <w:spacing w:after="150"/>
      </w:pPr>
      <w:r>
        <w:rPr/>
        <w:t xml:space="preserve">图表：2024-2029年眼科药物企业数量预测</w:t>
      </w:r>
    </w:p>
    <w:p>
      <w:pPr>
        <w:spacing w:after="150"/>
      </w:pPr>
      <w:r>
        <w:rPr/>
        <w:t xml:space="preserve">图表：2024-2029年眼科药物投资规模预测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2024-2029年中国眼科用药行业投资前景与竞争格局咨询分析报告</dc:title>
  <dc:description>2024-2029年中国眼科用药行业投资前景与竞争格局咨询分析报告</dc:description>
  <dc:subject>2024-2029年中国眼科用药行业投资前景与竞争格局咨询分析报告</dc:subject>
  <cp:keywords>研究报告</cp:keywords>
  <cp:category>研究报告</cp:category>
  <cp:lastModifiedBy>北京中道泰和信息咨询有限公司</cp:lastModifiedBy>
  <dcterms:created xsi:type="dcterms:W3CDTF">2024-01-24T12:29:18+08:00</dcterms:created>
  <dcterms:modified xsi:type="dcterms:W3CDTF">2024-01-24T12:29:18+08:00</dcterms:modified>
</cp:coreProperties>
</file>

<file path=docProps/custom.xml><?xml version="1.0" encoding="utf-8"?>
<Properties xmlns="http://schemas.openxmlformats.org/officeDocument/2006/custom-properties" xmlns:vt="http://schemas.openxmlformats.org/officeDocument/2006/docPropsVTypes"/>
</file>