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2024-2029年新风系统行业兼并重组机会研究及投资战略咨询报告</w:t>
      </w:r>
    </w:p>
    <w:p>
      <w:pPr>
        <w:spacing w:after="150"/>
      </w:pPr>
      <w:r>
        <w:rPr>
          <w:b w:val="1"/>
          <w:bCs w:val="1"/>
        </w:rPr>
        <w:t xml:space="preserve">报告简介</w:t>
      </w:r>
    </w:p>
    <w:p>
      <w:pPr>
        <w:spacing w:after="150"/>
      </w:pPr>
      <w:r>
        <w:rPr/>
        <w:t xml:space="preserve">新风系统是由送风系统和排风系统组成的一套独立空气处理系统，它分为管道式新风系统和无管道新风系统俩种。管道式新风系统由新风机和管道配件组成，通过新风机净化室外空气导入室内，通过管道将室内空气排出;无管道新风系统由新风机和呼吸宝组成，同样由新风机净化室外空气导入室内，同时由呼吸宝将室内污浊空气排出。相对来说管道式新风系统由于工程量大更适合工业或者大面积办公区使用，而无管道新风系统因为安装方便，更适合家庭使用。</w:t>
      </w:r>
    </w:p>
    <w:p>
      <w:pPr>
        <w:spacing w:after="150"/>
      </w:pPr>
      <w:r>
        <w:rPr/>
        <w:t xml:space="preserve">新风系统是根据在密闭的室内一侧用专用设备向室内送新风，再从另一侧由专用设备向室外排出，在室内会形成新风流动场，从而满足室内新风换气的需要。实施方案是：采用高风压、大流量风机、依靠机械强力由一侧向室内送风，由另一侧用专门设计的排风风机向室外排出的方式强迫在系统内形成新风流动场。在送风的同时对进入室内的空气进过滤、灭毒、杀菌、增氧、预热(冬天)。</w:t>
      </w:r>
    </w:p>
    <w:p>
      <w:pPr>
        <w:spacing w:after="150"/>
      </w:pPr>
      <w:r>
        <w:rPr/>
        <w:t xml:space="preserve">单向流系统是基于机械式通风系统三大原则的中央机械式排风与自然进风结合而形成的多元化通风系统，由风机、进风口、排风口及各种管道和接头组成的。安装在吊顶内的风机通过管道与一系列的排风口相连，风机启动，室内混浊的空气经安装在室内的吸风口通过风机排出室外，在室内形成几个有效的负压区，室内空气持续不断的向负压区流动并排出室外，室外新鲜空气由安装在窗框上方(窗框与墙体之间)的进风口不断的向室内补充，从而一直呼吸到高品质的新鲜空气。该新风系统的送风系统，但无须送风管道的连接，而排风管道一般安装于过道、卫生间等通常有吊顶的地方，基本上不额外占用空间。</w:t>
      </w:r>
    </w:p>
    <w:p>
      <w:pPr>
        <w:spacing w:after="150"/>
      </w:pPr>
      <w:r>
        <w:rPr/>
        <w:t xml:space="preserve">双向流新风系统是基于机械式通风系统三大原则的中央机械式送、排风系统，并且是对单向流新风系统有效的补充。在双向流系统的设计中排风主机与室内排风口的位置与单向流分布基本一致，不同的是双向流系统中的新风是由新风主机送入。新风主机通过管道与室内的空气分布器相连接，新风主机不断的把室外新风通过管道送入室内，以满足人们日常生活所需新鲜、有质量的空气。排风口与新风口都带有风量调节阀，通过主机的动力排与送来实现室内通风换气。</w:t>
      </w:r>
    </w:p>
    <w:p>
      <w:pPr>
        <w:spacing w:after="150"/>
      </w:pPr>
      <w:r>
        <w:rPr/>
        <w:t xml:space="preserve">由于二氧化碳比空气重，因此越接近地面含氧量越低，从节能方面来考虑，将新风系统安装在地面会得到更好的通风效果。从地板或墙底部送风口或上送风口所送冷风在地板表面上扩散开来，形成有组织的气流组织;并且在热源周围形成浮力尾流带走热量。由于风速较低，气流组织紊动平缓，没有大的涡流，因而室内工作区空气温度在水平方向上比较一致，而在垂直方向上分层，层高越大，这种现象越明显。由热源产生向上的尾流不仅可以带走热负荷，也将污浊的空气从工作区带到室内上方，由设在顶部的排风口排出。底部风口送出的新风，余热及污染物在浮力及气流组织的驱动力作用下向上运动，所以地送风新风系统能在室内工作区提供良好的空气品质。</w:t>
      </w:r>
    </w:p>
    <w:p>
      <w:pPr>
        <w:spacing w:after="150"/>
      </w:pPr>
      <w:r>
        <w:rPr/>
        <w:t xml:space="preserve">地送风虽然有一定的优点，但也有其一定的适用条件。一般适用于污染源与发热源相关的场所，且层高不低于2.5m，此时污浊空气才易于被浮力尾流带走;对房间的设计冷负荷也有一个上限，研究表明，如果有足够的空间来大型送风散流装置的话，房间冷负荷可达120w/㎡，房间冷负荷过大，置换通风的动力能耗将显著加大，经济性下降;另外地送风装置占地、占空间的矛盾也更为突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新风系统行业及各子行业的发展状况、上下游行业发展状况、市场供需形势、新产品与技术等进行了分析，并重点分析了我国新风系统行业发展状况和特点，以及中国新风系统行业将面临的挑战、企业的发展策略等。报告还对全球新风系统行业发展态势作了详细分析，并对新风系统行业进行了趋向研判，是新风系统生产、经营企业，科研、投资机构等单位准确了解目前新风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新风系统企业兼并重组背景分析</w:t>
      </w:r>
    </w:p>
    <w:p>
      <w:pPr>
        <w:spacing w:after="150"/>
      </w:pPr>
      <w:r>
        <w:rPr/>
        <w:t xml:space="preserve">第一节 新风系统行业兼并重组意义</w:t>
      </w:r>
    </w:p>
    <w:p>
      <w:pPr>
        <w:spacing w:after="150"/>
      </w:pPr>
      <w:r>
        <w:rPr/>
        <w:t xml:space="preserve">第二节 新风系统行业兼并重组背景分析</w:t>
      </w:r>
    </w:p>
    <w:p>
      <w:pPr>
        <w:spacing w:after="150"/>
      </w:pPr>
      <w:r>
        <w:rPr/>
        <w:t xml:space="preserve">第三节 新风系统企业兼并重组特点分析及整体趋势分析</w:t>
      </w:r>
    </w:p>
    <w:p>
      <w:pPr>
        <w:spacing w:after="150"/>
      </w:pPr>
      <w:r>
        <w:rPr/>
        <w:t xml:space="preserve">第四节 新风系统行业兼并重组方式分析</w:t>
      </w:r>
    </w:p>
    <w:p>
      <w:pPr>
        <w:spacing w:after="150"/>
      </w:pPr>
      <w:r>
        <w:rPr/>
        <w:t xml:space="preserve">第五节 新风系统行业兼并重组一般程序分析</w:t>
      </w:r>
    </w:p>
    <w:p>
      <w:pPr>
        <w:spacing w:after="150"/>
      </w:pPr>
      <w:r>
        <w:rPr/>
        <w:t xml:space="preserve">第六节 新风系统行业兼并重组趋势分析</w:t>
      </w:r>
    </w:p>
    <w:p>
      <w:pPr>
        <w:spacing w:after="150"/>
      </w:pPr>
      <w:r>
        <w:rPr/>
        <w:t xml:space="preserve">第七节 新风系统企业兼并重组的障碍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第二章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一、中国并购市场宣布规模</w:t>
      </w:r>
    </w:p>
    <w:p>
      <w:pPr>
        <w:spacing w:after="150"/>
      </w:pPr>
      <w:r>
        <w:rPr/>
        <w:t xml:space="preserve">二、中国并购市场进行案例</w:t>
      </w:r>
    </w:p>
    <w:p>
      <w:pPr>
        <w:spacing w:after="150"/>
      </w:pPr>
      <w:r>
        <w:rPr/>
        <w:t xml:space="preserve">三、中国并购市场完成规模</w:t>
      </w:r>
    </w:p>
    <w:p>
      <w:pPr>
        <w:spacing w:after="150"/>
      </w:pPr>
      <w:r>
        <w:rPr/>
        <w:t xml:space="preserve">四、中国并购市场完成案例</w:t>
      </w:r>
    </w:p>
    <w:p>
      <w:pPr>
        <w:spacing w:after="150"/>
      </w:pPr>
      <w:r>
        <w:rPr/>
        <w:t xml:space="preserve">五、中国企业并购类型结构</w:t>
      </w:r>
    </w:p>
    <w:p>
      <w:pPr>
        <w:spacing w:after="150"/>
      </w:pPr>
      <w:r>
        <w:rPr/>
        <w:t xml:space="preserve">六、中国企业并购行业分布</w:t>
      </w:r>
    </w:p>
    <w:p>
      <w:pPr>
        <w:spacing w:after="150"/>
      </w:pPr>
      <w:r>
        <w:rPr>
          <w:b w:val="1"/>
          <w:bCs w:val="1"/>
        </w:rPr>
        <w:t xml:space="preserve">第三章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2019-2023年上市公司并购重组统计分析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2019-2023年上市公司并购重组业务类型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2019-2023年重点行业公司并购重组分析</w:t>
      </w:r>
    </w:p>
    <w:p>
      <w:pPr>
        <w:spacing w:after="150"/>
      </w:pPr>
      <w:r>
        <w:rPr/>
        <w:t xml:space="preserve">一、制造行业并购重组规模分析</w:t>
      </w:r>
    </w:p>
    <w:p>
      <w:pPr>
        <w:spacing w:after="150"/>
      </w:pPr>
      <w:r>
        <w:rPr/>
        <w:t xml:space="preserve">二、新风系统业并购重组规模分析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第二部分 行业深度分析</w:t>
      </w:r>
    </w:p>
    <w:p>
      <w:pPr>
        <w:spacing w:after="150"/>
      </w:pPr>
      <w:r>
        <w:rPr>
          <w:b w:val="1"/>
          <w:bCs w:val="1"/>
        </w:rPr>
        <w:t xml:space="preserve">第四章 新风系统行业国际市场分析</w:t>
      </w:r>
    </w:p>
    <w:p>
      <w:pPr>
        <w:spacing w:after="150"/>
      </w:pPr>
      <w:r>
        <w:rPr/>
        <w:t xml:space="preserve">第一节 国际新风系统行业发展分析</w:t>
      </w:r>
    </w:p>
    <w:p>
      <w:pPr>
        <w:spacing w:after="150"/>
      </w:pPr>
      <w:r>
        <w:rPr/>
        <w:t xml:space="preserve">一、新风系统行业发展现状分析</w:t>
      </w:r>
    </w:p>
    <w:p>
      <w:pPr>
        <w:spacing w:after="150"/>
      </w:pPr>
      <w:r>
        <w:rPr/>
        <w:t xml:space="preserve">二、新风系统行业发展规模分析</w:t>
      </w:r>
    </w:p>
    <w:p>
      <w:pPr>
        <w:spacing w:after="150"/>
      </w:pPr>
      <w:r>
        <w:rPr/>
        <w:t xml:space="preserve">三、新风系统行业发展趋势分析</w:t>
      </w:r>
    </w:p>
    <w:p>
      <w:pPr>
        <w:spacing w:after="150"/>
      </w:pPr>
      <w:r>
        <w:rPr/>
        <w:t xml:space="preserve">第二节 新风系统行业区域发展分析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三、新风系统行业发展重点企业介绍</w:t>
      </w:r>
    </w:p>
    <w:p>
      <w:pPr>
        <w:spacing w:after="150"/>
      </w:pPr>
      <w:r>
        <w:rPr/>
        <w:t xml:space="preserve">四、新风系统行业发展成功案例分析</w:t>
      </w:r>
    </w:p>
    <w:p>
      <w:pPr>
        <w:spacing w:after="150"/>
      </w:pPr>
      <w:r>
        <w:rPr>
          <w:b w:val="1"/>
          <w:bCs w:val="1"/>
        </w:rPr>
        <w:t xml:space="preserve">第五章 中国新风系统行业整体运行现状分析</w:t>
      </w:r>
    </w:p>
    <w:p>
      <w:pPr>
        <w:spacing w:after="150"/>
      </w:pPr>
      <w:r>
        <w:rPr/>
        <w:t xml:space="preserve">第一节 新风系统行业产业链概况</w:t>
      </w:r>
    </w:p>
    <w:p>
      <w:pPr>
        <w:spacing w:after="150"/>
      </w:pPr>
      <w:r>
        <w:rPr/>
        <w:t xml:space="preserve">一、新风系统行业上游发展现状</w:t>
      </w:r>
    </w:p>
    <w:p>
      <w:pPr>
        <w:spacing w:after="150"/>
      </w:pPr>
      <w:r>
        <w:rPr/>
        <w:t xml:space="preserve">二、新风系统行业上游发展趋势</w:t>
      </w:r>
    </w:p>
    <w:p>
      <w:pPr>
        <w:spacing w:after="150"/>
      </w:pPr>
      <w:r>
        <w:rPr/>
        <w:t xml:space="preserve">三、新风系统行业下游发展现状</w:t>
      </w:r>
    </w:p>
    <w:p>
      <w:pPr>
        <w:spacing w:after="150"/>
      </w:pPr>
      <w:r>
        <w:rPr/>
        <w:t xml:space="preserve">四、新风系统行业下游发展趋势</w:t>
      </w:r>
    </w:p>
    <w:p>
      <w:pPr>
        <w:spacing w:after="150"/>
      </w:pPr>
      <w:r>
        <w:rPr/>
        <w:t xml:space="preserve">第二节 新风系统行业市场供需情况分析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2019-2023年国内新风系统行业发展现状</w:t>
      </w:r>
    </w:p>
    <w:p>
      <w:pPr>
        <w:spacing w:after="150"/>
      </w:pPr>
      <w:r>
        <w:rPr/>
        <w:t xml:space="preserve">一、新风系统行业价格现状</w:t>
      </w:r>
    </w:p>
    <w:p>
      <w:pPr>
        <w:spacing w:after="150"/>
      </w:pPr>
      <w:r>
        <w:rPr/>
        <w:t xml:space="preserve">二、新风系统行业产销状况分析</w:t>
      </w:r>
    </w:p>
    <w:p>
      <w:pPr>
        <w:spacing w:after="150"/>
      </w:pPr>
      <w:r>
        <w:rPr/>
        <w:t xml:space="preserve">三、新风系统行业市场盈利能力分析</w:t>
      </w:r>
    </w:p>
    <w:p>
      <w:pPr>
        <w:spacing w:after="150"/>
      </w:pPr>
      <w:r>
        <w:rPr>
          <w:b w:val="1"/>
          <w:bCs w:val="1"/>
        </w:rPr>
        <w:t xml:space="preserve">第三部分 竞争格局分析</w:t>
      </w:r>
    </w:p>
    <w:p>
      <w:pPr>
        <w:spacing w:after="150"/>
      </w:pPr>
      <w:r>
        <w:rPr>
          <w:b w:val="1"/>
          <w:bCs w:val="1"/>
        </w:rPr>
        <w:t xml:space="preserve">第六章 2019-2023年中国新风系统行业竞争格局分析</w:t>
      </w:r>
    </w:p>
    <w:p>
      <w:pPr>
        <w:spacing w:after="150"/>
      </w:pPr>
      <w:r>
        <w:rPr/>
        <w:t xml:space="preserve">第一节 新风系统行业竞争结构分析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新风系统行业集中度分析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2019-2023年新风系统行业竞争格局分析</w:t>
      </w:r>
    </w:p>
    <w:p>
      <w:pPr>
        <w:spacing w:after="150"/>
      </w:pPr>
      <w:r>
        <w:rPr/>
        <w:t xml:space="preserve">一、国内外新风系统竞争分析</w:t>
      </w:r>
    </w:p>
    <w:p>
      <w:pPr>
        <w:spacing w:after="150"/>
      </w:pPr>
      <w:r>
        <w:rPr/>
        <w:t xml:space="preserve">二、我国新风系统市场竞争分析</w:t>
      </w:r>
    </w:p>
    <w:p>
      <w:pPr>
        <w:spacing w:after="150"/>
      </w:pPr>
      <w:r>
        <w:rPr/>
        <w:t xml:space="preserve">三、国内主要新风系统企业动向</w:t>
      </w:r>
    </w:p>
    <w:p>
      <w:pPr>
        <w:spacing w:after="150"/>
      </w:pPr>
      <w:r>
        <w:rPr/>
        <w:t xml:space="preserve">四、国内行业竞争趋势发展分析</w:t>
      </w:r>
    </w:p>
    <w:p>
      <w:pPr>
        <w:spacing w:after="150"/>
      </w:pPr>
      <w:r>
        <w:rPr>
          <w:b w:val="1"/>
          <w:bCs w:val="1"/>
        </w:rPr>
        <w:t xml:space="preserve">第七章 2019-2023年新风系统行业企业竞争格局分析</w:t>
      </w:r>
    </w:p>
    <w:p>
      <w:pPr>
        <w:spacing w:after="150"/>
      </w:pPr>
      <w:r>
        <w:rPr/>
        <w:t xml:space="preserve">第一节 涡风通风系统(常州)有限公司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奥得奥科技(厦门)有限公司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百朗楼宇电气用品(惠州)有限公司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大金(中国)投资有限公司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上海兰舍空气技术有限公司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爱迪士(上海)室内空气技术有限公司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霍尼韦尔(中国)有限公司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远大科技集团有限公司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森德(中国)暖通设备有限公司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松下电器(中国)有限公司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十四五期间我国新风系统市场供需形势分析</w:t>
      </w:r>
    </w:p>
    <w:p>
      <w:pPr>
        <w:spacing w:after="150"/>
      </w:pPr>
      <w:r>
        <w:rPr/>
        <w:t xml:space="preserve">第一节 我国新风系统市场供需分析</w:t>
      </w:r>
    </w:p>
    <w:p>
      <w:pPr>
        <w:spacing w:after="150"/>
      </w:pPr>
      <w:r>
        <w:rPr/>
        <w:t xml:space="preserve">一、2019-2023年我国新风系统行业供给情况</w:t>
      </w:r>
    </w:p>
    <w:p>
      <w:pPr>
        <w:spacing w:after="150"/>
      </w:pPr>
      <w:r>
        <w:rPr/>
        <w:t xml:space="preserve">1、我国新风系统行业供给分析</w:t>
      </w:r>
    </w:p>
    <w:p>
      <w:pPr>
        <w:spacing w:after="150"/>
      </w:pPr>
      <w:r>
        <w:rPr/>
        <w:t xml:space="preserve">2、重点企业供给及占有份额</w:t>
      </w:r>
    </w:p>
    <w:p>
      <w:pPr>
        <w:spacing w:after="150"/>
      </w:pPr>
      <w:r>
        <w:rPr/>
        <w:t xml:space="preserve">二、2019-2023年我国新风系统行业需求情况</w:t>
      </w:r>
    </w:p>
    <w:p>
      <w:pPr>
        <w:spacing w:after="150"/>
      </w:pPr>
      <w:r>
        <w:rPr/>
        <w:t xml:space="preserve">1、新风系统行业需求市场</w:t>
      </w:r>
    </w:p>
    <w:p>
      <w:pPr>
        <w:spacing w:after="150"/>
      </w:pPr>
      <w:r>
        <w:rPr/>
        <w:t xml:space="preserve">2、新风系统行业客户结构</w:t>
      </w:r>
    </w:p>
    <w:p>
      <w:pPr>
        <w:spacing w:after="150"/>
      </w:pPr>
      <w:r>
        <w:rPr/>
        <w:t xml:space="preserve">3、新风系统行业需求的地区差异</w:t>
      </w:r>
    </w:p>
    <w:p>
      <w:pPr>
        <w:spacing w:after="150"/>
      </w:pPr>
      <w:r>
        <w:rPr/>
        <w:t xml:space="preserve">三、2019-2023年我国新风系统行业供需平衡分析</w:t>
      </w:r>
    </w:p>
    <w:p>
      <w:pPr>
        <w:spacing w:after="150"/>
      </w:pPr>
      <w:r>
        <w:rPr/>
        <w:t xml:space="preserve">第二节 新风系统产品(服务)市场应用及需求预测</w:t>
      </w:r>
    </w:p>
    <w:p>
      <w:pPr>
        <w:spacing w:after="150"/>
      </w:pPr>
      <w:r>
        <w:rPr/>
        <w:t xml:space="preserve">一、新风系统产品(服务)应用市场总体需求分析</w:t>
      </w:r>
    </w:p>
    <w:p>
      <w:pPr>
        <w:spacing w:after="150"/>
      </w:pPr>
      <w:r>
        <w:rPr/>
        <w:t xml:space="preserve">1、新风系统产品(服务)应用市场需求特征</w:t>
      </w:r>
    </w:p>
    <w:p>
      <w:pPr>
        <w:spacing w:after="150"/>
      </w:pPr>
      <w:r>
        <w:rPr/>
        <w:t xml:space="preserve">2、新风系统产品(服务)应用市场需求总规模</w:t>
      </w:r>
    </w:p>
    <w:p>
      <w:pPr>
        <w:spacing w:after="150"/>
      </w:pPr>
      <w:r>
        <w:rPr/>
        <w:t xml:space="preserve">二、十四五期间新风系统行业领域需求量预测</w:t>
      </w:r>
    </w:p>
    <w:p>
      <w:pPr>
        <w:spacing w:after="150"/>
      </w:pPr>
      <w:r>
        <w:rPr/>
        <w:t xml:space="preserve">1、十四五期间新风系统行业领域需求产品(服务)功能预测</w:t>
      </w:r>
    </w:p>
    <w:p>
      <w:pPr>
        <w:spacing w:after="150"/>
      </w:pPr>
      <w:r>
        <w:rPr/>
        <w:t xml:space="preserve">2、十四五期间新风系统行业领域需求产品(服务)市场格局预测</w:t>
      </w:r>
    </w:p>
    <w:p>
      <w:pPr>
        <w:spacing w:after="150"/>
      </w:pPr>
      <w:r>
        <w:rPr/>
        <w:t xml:space="preserve">三、重点行业新风系统产品(服务)需求分析预测</w:t>
      </w:r>
    </w:p>
    <w:p>
      <w:pPr>
        <w:spacing w:after="150"/>
      </w:pPr>
      <w:r>
        <w:rPr>
          <w:b w:val="1"/>
          <w:bCs w:val="1"/>
        </w:rPr>
        <w:t xml:space="preserve">第九章 新风系统行业并购市场分析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第五部分 兼并重组机会</w:t>
      </w:r>
    </w:p>
    <w:p>
      <w:pPr>
        <w:spacing w:after="150"/>
      </w:pPr>
      <w:r>
        <w:rPr>
          <w:b w:val="1"/>
          <w:bCs w:val="1"/>
        </w:rPr>
        <w:t xml:space="preserve">第十章 新风系统行业区域性兼并重组机会分析</w:t>
      </w:r>
    </w:p>
    <w:p>
      <w:pPr>
        <w:spacing w:after="150"/>
      </w:pPr>
      <w:r>
        <w:rPr/>
        <w:t xml:space="preserve">第一节 环渤海经济区</w:t>
      </w:r>
    </w:p>
    <w:p>
      <w:pPr>
        <w:spacing w:after="150"/>
      </w:pPr>
      <w:r>
        <w:rPr/>
        <w:t xml:space="preserve">一、新风系统行业发展特征与竞争力分析</w:t>
      </w:r>
    </w:p>
    <w:p>
      <w:pPr>
        <w:spacing w:after="150"/>
      </w:pPr>
      <w:r>
        <w:rPr/>
        <w:t xml:space="preserve">二、新风系统行业兼并重组可行性与趋势分析</w:t>
      </w:r>
    </w:p>
    <w:p>
      <w:pPr>
        <w:spacing w:after="150"/>
      </w:pPr>
      <w:r>
        <w:rPr/>
        <w:t xml:space="preserve">第二节 长三角经济区</w:t>
      </w:r>
    </w:p>
    <w:p>
      <w:pPr>
        <w:spacing w:after="150"/>
      </w:pPr>
      <w:r>
        <w:rPr/>
        <w:t xml:space="preserve">一、新风系统行业发展特征与竞争力分析</w:t>
      </w:r>
    </w:p>
    <w:p>
      <w:pPr>
        <w:spacing w:after="150"/>
      </w:pPr>
      <w:r>
        <w:rPr/>
        <w:t xml:space="preserve">二、新风系统行业兼并重组可行性与趋势分析</w:t>
      </w:r>
    </w:p>
    <w:p>
      <w:pPr>
        <w:spacing w:after="150"/>
      </w:pPr>
      <w:r>
        <w:rPr/>
        <w:t xml:space="preserve">第三节 珠三角经济区</w:t>
      </w:r>
    </w:p>
    <w:p>
      <w:pPr>
        <w:spacing w:after="150"/>
      </w:pPr>
      <w:r>
        <w:rPr/>
        <w:t xml:space="preserve">一、新风系统行业发展特征与竞争力分析</w:t>
      </w:r>
    </w:p>
    <w:p>
      <w:pPr>
        <w:spacing w:after="150"/>
      </w:pPr>
      <w:r>
        <w:rPr/>
        <w:t xml:space="preserve">二、新风系统行业兼并重组可行性与趋势分析</w:t>
      </w:r>
    </w:p>
    <w:p>
      <w:pPr>
        <w:spacing w:after="150"/>
      </w:pPr>
      <w:r>
        <w:rPr/>
        <w:t xml:space="preserve">第四节 新兴地区</w:t>
      </w:r>
    </w:p>
    <w:p>
      <w:pPr>
        <w:spacing w:after="150"/>
      </w:pPr>
      <w:r>
        <w:rPr/>
        <w:t xml:space="preserve">一、新风系统行业发展特征与竞争力分析</w:t>
      </w:r>
    </w:p>
    <w:p>
      <w:pPr>
        <w:spacing w:after="150"/>
      </w:pPr>
      <w:r>
        <w:rPr/>
        <w:t xml:space="preserve">二、新风系统行业兼并重组可行性与趋势分析</w:t>
      </w:r>
    </w:p>
    <w:p>
      <w:pPr>
        <w:spacing w:after="150"/>
      </w:pPr>
      <w:r>
        <w:rPr>
          <w:b w:val="1"/>
          <w:bCs w:val="1"/>
        </w:rPr>
        <w:t xml:space="preserve">第十一章 新风系统行业产业链兼并重组机会分析</w:t>
      </w:r>
    </w:p>
    <w:p>
      <w:pPr>
        <w:spacing w:after="150"/>
      </w:pPr>
      <w:r>
        <w:rPr/>
        <w:t xml:space="preserve">第一节 新风系统企业与上下游企业兼并重组背景分析</w:t>
      </w:r>
    </w:p>
    <w:p>
      <w:pPr>
        <w:spacing w:after="150"/>
      </w:pPr>
      <w:r>
        <w:rPr/>
        <w:t xml:space="preserve">第二节 新风系统企业与上下游企业兼并重组案例分析</w:t>
      </w:r>
    </w:p>
    <w:p>
      <w:pPr>
        <w:spacing w:after="150"/>
      </w:pPr>
      <w:r>
        <w:rPr/>
        <w:t xml:space="preserve">第三节 新风系统企业与上下游企业兼并重组趋势分析</w:t>
      </w:r>
    </w:p>
    <w:p>
      <w:pPr>
        <w:spacing w:after="150"/>
      </w:pPr>
      <w:r>
        <w:rPr/>
        <w:t xml:space="preserve">第四节 新风系统企业与上下游企业兼并重组机会分析</w:t>
      </w:r>
    </w:p>
    <w:p>
      <w:pPr>
        <w:spacing w:after="150"/>
      </w:pPr>
      <w:r>
        <w:rPr/>
        <w:t xml:space="preserve">第五节 新风系统企业与其他行业兼并重组机会分析</w:t>
      </w:r>
    </w:p>
    <w:p>
      <w:pPr>
        <w:spacing w:after="150"/>
      </w:pPr>
      <w:r>
        <w:rPr>
          <w:b w:val="1"/>
          <w:bCs w:val="1"/>
        </w:rPr>
        <w:t xml:space="preserve">第十二章 新风系统行业规模性兼并重组机会分析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第六部分 兼并重组方案</w:t>
      </w:r>
    </w:p>
    <w:p>
      <w:pPr>
        <w:spacing w:after="150"/>
      </w:pPr>
      <w:r>
        <w:rPr>
          <w:b w:val="1"/>
          <w:bCs w:val="1"/>
        </w:rPr>
        <w:t xml:space="preserve">第十三章 目标公司调查基本流程</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第十四章 项目并购重组研究</w:t>
      </w:r>
    </w:p>
    <w:p>
      <w:pPr>
        <w:spacing w:after="150"/>
      </w:pPr>
      <w:r>
        <w:rPr/>
        <w:t xml:space="preserve">第一节 新风系统项目投资环境分析</w:t>
      </w:r>
    </w:p>
    <w:p>
      <w:pPr>
        <w:spacing w:after="150"/>
      </w:pPr>
      <w:r>
        <w:rPr/>
        <w:t xml:space="preserve">第二节 新风系统行业竞争格局分析</w:t>
      </w:r>
    </w:p>
    <w:p>
      <w:pPr>
        <w:spacing w:after="150"/>
      </w:pPr>
      <w:r>
        <w:rPr/>
        <w:t xml:space="preserve">第三节 新风系统行业财务指标分析参考</w:t>
      </w:r>
    </w:p>
    <w:p>
      <w:pPr>
        <w:spacing w:after="150"/>
      </w:pPr>
      <w:r>
        <w:rPr/>
        <w:t xml:space="preserve">第四节 新风系统行业市场分析与项目投入规模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新风系统行业及项目发展趋势预测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第七部分 兼并重组策略</w:t>
      </w:r>
    </w:p>
    <w:p>
      <w:pPr>
        <w:spacing w:after="150"/>
      </w:pPr>
      <w:r>
        <w:rPr>
          <w:b w:val="1"/>
          <w:bCs w:val="1"/>
        </w:rPr>
        <w:t xml:space="preserve">第十五章 中国新风系统行业兼并重组风险分析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第十六章 新风系统企业兼并重组中的竞争战略分析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第十七章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第十八章 中道泰和新风系统行业兼并重组建议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图表：新风系统产业链分析</w:t>
      </w:r>
    </w:p>
    <w:p>
      <w:pPr>
        <w:spacing w:after="150"/>
      </w:pPr>
      <w:r>
        <w:rPr/>
        <w:t xml:space="preserve">图表：新风系统行业生命周期</w:t>
      </w:r>
    </w:p>
    <w:p>
      <w:pPr>
        <w:spacing w:after="150"/>
      </w:pPr>
      <w:r>
        <w:rPr/>
        <w:t xml:space="preserve">图表：2019-2023年中国新风系统行业市场规模</w:t>
      </w:r>
    </w:p>
    <w:p>
      <w:pPr>
        <w:spacing w:after="150"/>
      </w:pPr>
      <w:r>
        <w:rPr/>
        <w:t xml:space="preserve">图表：2019-2023年全球新风系统产业市场规模</w:t>
      </w:r>
    </w:p>
    <w:p>
      <w:pPr>
        <w:spacing w:after="150"/>
      </w:pPr>
      <w:r>
        <w:rPr/>
        <w:t xml:space="preserve">图表：2019-2023年新风系统重要数据指标比较</w:t>
      </w:r>
    </w:p>
    <w:p>
      <w:pPr>
        <w:spacing w:after="150"/>
      </w:pPr>
      <w:r>
        <w:rPr/>
        <w:t xml:space="preserve">图表：2019-2023年中国新风系统行业利润情况分析</w:t>
      </w:r>
    </w:p>
    <w:p>
      <w:pPr>
        <w:spacing w:after="150"/>
      </w:pPr>
      <w:r>
        <w:rPr/>
        <w:t xml:space="preserve">图表：2019-2023年中国新风系统行业资产情况分析</w:t>
      </w:r>
    </w:p>
    <w:p>
      <w:pPr>
        <w:spacing w:after="150"/>
      </w:pPr>
      <w:r>
        <w:rPr/>
        <w:t xml:space="preserve">图表：2019-2023年中国新风系统竞争力分析</w:t>
      </w:r>
    </w:p>
    <w:p>
      <w:pPr>
        <w:spacing w:after="150"/>
      </w:pPr>
      <w:r>
        <w:rPr/>
        <w:t xml:space="preserve">图表：2024-2029年中国新风系统市场前景预测</w:t>
      </w:r>
    </w:p>
    <w:p>
      <w:pPr>
        <w:spacing w:after="150"/>
      </w:pPr>
      <w:r>
        <w:rPr/>
        <w:t xml:space="preserve">图表：2024-2029年中国新风系统市场价格走势预测</w:t>
      </w:r>
    </w:p>
    <w:p>
      <w:pPr>
        <w:spacing w:after="150"/>
      </w:pPr>
      <w:r>
        <w:rPr/>
        <w:t xml:space="preserve">图表：2024-2029年中国新风系统发展前景预测</w:t>
      </w:r>
    </w:p>
    <w:p>
      <w:pPr>
        <w:spacing w:after="150"/>
      </w:pPr>
      <w:r>
        <w:rPr/>
        <w:t xml:space="preserve">图表：2019-2023年新风系统行业行业集中度分析</w:t>
      </w:r>
    </w:p>
    <w:p>
      <w:pPr>
        <w:spacing w:after="150"/>
      </w:pPr>
      <w:r>
        <w:rPr/>
        <w:t xml:space="preserve">图表：2019-2023年新风系统行业区域集中度分析</w:t>
      </w:r>
    </w:p>
    <w:p>
      <w:pPr>
        <w:spacing w:after="150"/>
      </w:pPr>
      <w:r>
        <w:rPr/>
        <w:t xml:space="preserve">图表：2019-2023年新风系统行业企业集中度分析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图表：2019-2023年新风系统行业资产分析</w:t>
      </w:r>
    </w:p>
    <w:p>
      <w:pPr>
        <w:spacing w:after="150"/>
      </w:pPr>
      <w:r>
        <w:rPr/>
        <w:t xml:space="preserve">图表：2019-2023年新风系统行业负债分析</w:t>
      </w:r>
    </w:p>
    <w:p>
      <w:pPr>
        <w:spacing w:after="150"/>
      </w:pPr>
      <w:r>
        <w:rPr/>
        <w:t xml:space="preserve">图表：2019-2023年新风系统行业偿债能力分析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2024-2029年新风系统行业兼并重组机会研究及投资战略咨询报告</dc:title>
  <dc:description>2024-2029年新风系统行业兼并重组机会研究及投资战略咨询报告</dc:description>
  <dc:subject>2024-2029年新风系统行业兼并重组机会研究及投资战略咨询报告</dc:subject>
  <cp:keywords>研究报告</cp:keywords>
  <cp:category>研究报告</cp:category>
  <cp:lastModifiedBy>北京中道泰和信息咨询有限公司</cp:lastModifiedBy>
  <dcterms:created xsi:type="dcterms:W3CDTF">2024-01-24T12:14:50+08:00</dcterms:created>
  <dcterms:modified xsi:type="dcterms:W3CDTF">2024-01-24T12:14:50+08:00</dcterms:modified>
</cp:coreProperties>
</file>

<file path=docProps/custom.xml><?xml version="1.0" encoding="utf-8"?>
<Properties xmlns="http://schemas.openxmlformats.org/officeDocument/2006/custom-properties" xmlns:vt="http://schemas.openxmlformats.org/officeDocument/2006/docPropsVTypes"/>
</file>