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2026-2031年中国四川省智慧城市建设市场调研及投资前景预测报告</w:t>
      </w:r>
    </w:p>
    <w:p>
      <w:pPr>
        <w:spacing w:after="150"/>
      </w:pPr>
      <w:r>
        <w:rPr>
          <w:b w:val="1"/>
          <w:bCs w:val="1"/>
        </w:rPr>
        <w:t xml:space="preserve">报告简介</w:t>
      </w:r>
    </w:p>
    <w:p>
      <w:pPr>
        <w:spacing w:after="150"/>
      </w:pPr>
      <w:r>
        <w:rPr/>
        <w:t xml:space="preserve">根据合作协议，四川智慧城市将大力推动智慧政务、智慧产业、智慧民生三大智慧工程建设。通过实施智慧政务工程，助力四川省建设服务型政府的效能提升，打造全国一流、省市县一体的政府门户网站群，整合提升政府公共服务和管理能力，政府实现无纸化办公，百姓实现网络化办事，借力信息化手段打造平安四川;实施智慧产业工程，通过电子商务工程、智慧金融、智慧旅游、智慧传媒、智慧电力等建设，助力四川省发展创新型经济的活力注入;实施智慧民生工程，通过智慧城乡统筹、智慧社区、智慧家庭、智慧医疗、智慧交通、智慧教育等项目建设，助力四川省建设和谐社会的信息惠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四川省智慧城市建设及各子行业的发展状况、上下游行业发展状况、市场供需形势、新产品与技术等进行了分析，并重点分析了四川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四川省城市发展状况</w:t>
      </w:r>
    </w:p>
    <w:p>
      <w:pPr>
        <w:spacing w:before="75" w:after="0"/>
      </w:pPr>
      <w:r>
        <w:rPr/>
        <w:t xml:space="preserve">一、四川省智慧城市名单</w:t>
      </w:r>
    </w:p>
    <w:p>
      <w:pPr>
        <w:spacing w:before="75" w:after="0"/>
      </w:pPr>
      <w:r>
        <w:rPr/>
        <w:t xml:space="preserve">二、四川省城市发展现状分析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四川省智慧城市发展环境分析</w:t>
      </w:r>
    </w:p>
    <w:p>
      <w:pPr>
        <w:spacing w:before="75" w:after="0"/>
      </w:pPr>
      <w:r>
        <w:rPr/>
        <w:t xml:space="preserve">第一节 2021-2026年四川省城市建设分析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四川省智慧城市建设环境分析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2021-2026年四川省智慧城市发展分析</w:t>
      </w:r>
    </w:p>
    <w:p>
      <w:pPr>
        <w:spacing w:before="75" w:after="0"/>
      </w:pPr>
      <w:r>
        <w:rPr/>
        <w:t xml:space="preserve">一、四川省发展规划</w:t>
      </w:r>
    </w:p>
    <w:p>
      <w:pPr>
        <w:spacing w:before="75" w:after="0"/>
      </w:pPr>
      <w:r>
        <w:rPr/>
        <w:t xml:space="preserve">二、四川省各区域发展规划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四川省智慧城市建设深入分析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四川省智慧城市规划建设状况分析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四川省智慧城市关键技术发展分析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四川省智慧城市重点领域建设状况分析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四川省智慧城市建设重点企业分析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2026-2031年四川省智慧城市发展前景分析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2026-2031年四川省智慧城市投融资风险及策略分析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图表：2021-2026年四川省物联网市场规模统计情况</w:t>
      </w:r>
    </w:p>
    <w:p>
      <w:pPr>
        <w:spacing w:before="75" w:after="0"/>
      </w:pPr>
      <w:r>
        <w:rPr/>
        <w:t xml:space="preserve">图表：中国感知城市群分布特征</w:t>
      </w:r>
    </w:p>
    <w:p>
      <w:pPr>
        <w:spacing w:before="75" w:after="0"/>
      </w:pPr>
      <w:r>
        <w:rPr/>
        <w:t xml:space="preserve">图表：四川省智慧城市结构分析</w:t>
      </w:r>
    </w:p>
    <w:p>
      <w:pPr>
        <w:spacing w:before="75" w:after="0"/>
      </w:pPr>
      <w:r>
        <w:rPr/>
        <w:t xml:space="preserve">图表：2021-2026年四川省移动互联网用户数变化趋势图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图表：2021-2026四川省城市信息化建设投资变化趋势图</w:t>
      </w:r>
    </w:p>
    <w:p>
      <w:pPr>
        <w:spacing w:before="75" w:after="0"/>
      </w:pPr>
      <w:r>
        <w:rPr/>
        <w:t xml:space="preserve">图表：四川省政务外网总体建设框架</w:t>
      </w:r>
    </w:p>
    <w:p>
      <w:pPr>
        <w:spacing w:before="75" w:after="0"/>
      </w:pPr>
      <w:r>
        <w:rPr/>
        <w:t xml:space="preserve">图表：2021-2026年四川省电子政务市场规模统计分析</w:t>
      </w:r>
    </w:p>
    <w:p>
      <w:pPr>
        <w:spacing w:before="75" w:after="0"/>
      </w:pPr>
      <w:r>
        <w:rPr/>
        <w:t xml:space="preserve">图表：2021-2026年四川省智能交通信息化投资规模统计情况</w:t>
      </w:r>
    </w:p>
    <w:p>
      <w:pPr>
        <w:spacing w:before="75" w:after="0"/>
      </w:pPr>
      <w:r>
        <w:rPr/>
        <w:t xml:space="preserve">图表：2026-2031年四川省城市轨道交通信息化投资规模情况</w:t>
      </w:r>
    </w:p>
    <w:p>
      <w:pPr>
        <w:spacing w:before="75" w:after="0"/>
      </w:pPr>
      <w:r>
        <w:rPr/>
        <w:t xml:space="preserve">图表：2026-2031年四川省医疗信息化产业投资规模变化分析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2026-2031年中国四川省智慧城市建设市场调研及投资前景预测报告</dc:title>
  <dc:description>2026-2031年中国四川省智慧城市建设市场调研及投资前景预测报告</dc:description>
  <dc:subject>2026-2031年中国四川省智慧城市建设市场调研及投资前景预测报告</dc:subject>
  <cp:keywords>研究报告</cp:keywords>
  <cp:category>研究报告</cp:category>
  <cp:lastModifiedBy>北京中道泰和信息咨询有限公司</cp:lastModifiedBy>
  <dcterms:created xsi:type="dcterms:W3CDTF">2026-03-25T19:25:20+08:00</dcterms:created>
  <dcterms:modified xsi:type="dcterms:W3CDTF">2026-03-25T19:25:20+08:00</dcterms:modified>
</cp:coreProperties>
</file>

<file path=docProps/custom.xml><?xml version="1.0" encoding="utf-8"?>
<Properties xmlns="http://schemas.openxmlformats.org/officeDocument/2006/custom-properties" xmlns:vt="http://schemas.openxmlformats.org/officeDocument/2006/docPropsVTypes"/>
</file>