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2024-2029年中国武汉城市群智慧城市建设市场调研及投资前景预测报告</w:t>
      </w:r>
    </w:p>
    <w:p>
      <w:pPr>
        <w:spacing w:after="150"/>
      </w:pPr>
      <w:r>
        <w:rPr>
          <w:b w:val="1"/>
          <w:bCs w:val="1"/>
        </w:rPr>
        <w:t xml:space="preserve">报告简介</w:t>
      </w:r>
    </w:p>
    <w:p>
      <w:pPr>
        <w:spacing w:after="150"/>
      </w:pPr>
      <w:r>
        <w:rPr/>
        <w:t xml:space="preserve">武汉城市群，又称武汉圈、1+8城市圈、大武汉都会圈，是指以中部地区最大城市武汉为圆心，覆盖黄石、鄂州、黄冈、孝感、咸宁、仙桃、天门、潜江周边8个大中型城市所组成的城市群。武汉为城市圈中心城市，黄石为副中心城市，仙桃为西翼中心城市。</w:t>
      </w:r>
    </w:p>
    <w:p>
      <w:pPr>
        <w:spacing w:after="150"/>
      </w:pPr>
      <w:r>
        <w:rPr/>
        <w:t xml:space="preserve">武汉城市圈的建设，涉及工业、交通、教育、金融、旅游等诸多领域。面积不到湖北省三分之一的武汉城市圈，集中了全省一半以上的人口、六成以上的GDP总量，是中国中部最大的城市组团之一。它不仅是湖北经济发展的核心区域，也是中部崛起的重要战略支点，是武汉重返国家中心城市的重要举措。</w:t>
      </w:r>
    </w:p>
    <w:p>
      <w:pPr>
        <w:spacing w:after="150"/>
      </w:pPr>
      <w:r>
        <w:rPr/>
        <w:t xml:space="preserve">武汉城市群的城市，需在七个领域思考破题：完善深化细化城市规划，勇敢面对现有问题，以功能为引领，更多强调生态、宜居、美丽，分片区做好每一片城市设计;进一步提升交通枢纽功能;进一步加强长江中游城市群建设;围绕让城市安静下来，实施好一批重点项目;实施畅通工程;重点学习上海经验，进一步加强基层治理;全面引进社会资本，加快发展医疗、养老等高端公共服务业。该市谋划，到2021年，实现经济总量超过2万亿元，和中三角省会一道，高昂起中部崛起的龙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武汉城市群智慧城市建设及各子行业的发展状况、上下游行业发展状况、市场供需形势、新产品与技术等进行了分析，并重点分析了武汉城市群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武汉城市群城市发展状况</w:t>
      </w:r>
    </w:p>
    <w:p>
      <w:pPr>
        <w:spacing w:after="150"/>
      </w:pPr>
      <w:r>
        <w:rPr/>
        <w:t xml:space="preserve">一、武汉城市群概况</w:t>
      </w:r>
    </w:p>
    <w:p>
      <w:pPr>
        <w:spacing w:after="150"/>
      </w:pPr>
      <w:r>
        <w:rPr/>
        <w:t xml:space="preserve">二、武汉城市群城市发展现状分析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五、政府投资规模规划</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武汉城市群智慧城市发展环境分析</w:t>
      </w:r>
    </w:p>
    <w:p>
      <w:pPr>
        <w:spacing w:after="150"/>
      </w:pPr>
      <w:r>
        <w:rPr/>
        <w:t xml:space="preserve">第一节 2024-2029年武汉城市群城市建设分析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武汉城市群智慧城市建设环境分析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2019-2023年武汉城市群智慧城市发展分析</w:t>
      </w:r>
    </w:p>
    <w:p>
      <w:pPr>
        <w:spacing w:after="150"/>
      </w:pPr>
      <w:r>
        <w:rPr/>
        <w:t xml:space="preserve">一、武汉城市群发展规划</w:t>
      </w:r>
    </w:p>
    <w:p>
      <w:pPr>
        <w:spacing w:after="150"/>
      </w:pPr>
      <w:r>
        <w:rPr/>
        <w:t xml:space="preserve">二、武汉城市群各区域发展规划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武汉城市群智慧城市建设深入分析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武汉城市群智慧城市规划建设状况分析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武汉城市群智慧城市关键技术发展分析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武汉城市群智慧城市重点领域建设状况分析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武汉城市群智慧城市建设重点企业分析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2024-2029年武汉城市群智慧城市发展前景分析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2024-2029年武汉城市群智慧城市投融资风险及策略分析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图表：2024-2029年武汉城市群物联网市场规模统计情况</w:t>
      </w:r>
    </w:p>
    <w:p>
      <w:pPr>
        <w:spacing w:after="150"/>
      </w:pPr>
      <w:r>
        <w:rPr/>
        <w:t xml:space="preserve">图表：中国感知城市群分布特征</w:t>
      </w:r>
    </w:p>
    <w:p>
      <w:pPr>
        <w:spacing w:after="150"/>
      </w:pPr>
      <w:r>
        <w:rPr/>
        <w:t xml:space="preserve">图表：武汉城市群智慧城市结构分析</w:t>
      </w:r>
    </w:p>
    <w:p>
      <w:pPr>
        <w:spacing w:after="150"/>
      </w:pPr>
      <w:r>
        <w:rPr/>
        <w:t xml:space="preserve">图表：2024-2029年武汉城市群移动互联网用户数变化趋势图</w:t>
      </w:r>
    </w:p>
    <w:p>
      <w:pPr>
        <w:spacing w:after="150"/>
      </w:pPr>
      <w:r>
        <w:rPr/>
        <w:t xml:space="preserve">图表：2024-2029年思科预测未来网络总数据流量增长情况</w:t>
      </w:r>
    </w:p>
    <w:p>
      <w:pPr>
        <w:spacing w:after="150"/>
      </w:pPr>
      <w:r>
        <w:rPr/>
        <w:t xml:space="preserve">图表：无线网络按信号类型分各组成部分比例</w:t>
      </w:r>
    </w:p>
    <w:p>
      <w:pPr>
        <w:spacing w:after="150"/>
      </w:pPr>
      <w:r>
        <w:rPr/>
        <w:t xml:space="preserve">图表：2024-2029年网络流量分类型增长情况</w:t>
      </w:r>
    </w:p>
    <w:p>
      <w:pPr>
        <w:spacing w:after="150"/>
      </w:pPr>
      <w:r>
        <w:rPr/>
        <w:t xml:space="preserve">图表：无线网络居民及商业使用流量的比例</w:t>
      </w:r>
    </w:p>
    <w:p>
      <w:pPr>
        <w:spacing w:after="150"/>
      </w:pPr>
      <w:r>
        <w:rPr/>
        <w:t xml:space="preserve">图表：2024-2029年居民及商业使用流量的增长情况</w:t>
      </w:r>
    </w:p>
    <w:p>
      <w:pPr>
        <w:spacing w:after="150"/>
      </w:pPr>
      <w:r>
        <w:rPr/>
        <w:t xml:space="preserve">图表：全球各国运营光网络的电信运营商</w:t>
      </w:r>
    </w:p>
    <w:p>
      <w:pPr>
        <w:spacing w:after="150"/>
      </w:pPr>
      <w:r>
        <w:rPr/>
        <w:t xml:space="preserve">图表：2024-2029年全球移动数据流量变化趋势图</w:t>
      </w:r>
    </w:p>
    <w:p>
      <w:pPr>
        <w:spacing w:after="150"/>
      </w:pPr>
      <w:r>
        <w:rPr/>
        <w:t xml:space="preserve">图表：2024-2029年移动视频数据流量变化预测趋势图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图表：2019-2023武汉城市群城市信息化建设投资变化趋势图</w:t>
      </w:r>
    </w:p>
    <w:p>
      <w:pPr>
        <w:spacing w:after="150"/>
      </w:pPr>
      <w:r>
        <w:rPr/>
        <w:t xml:space="preserve">图表：武汉城市群政务外网总体建设框架</w:t>
      </w:r>
    </w:p>
    <w:p>
      <w:pPr>
        <w:spacing w:after="150"/>
      </w:pPr>
      <w:r>
        <w:rPr/>
        <w:t xml:space="preserve">图表：2024-2029年武汉城市群电子政务市场规模统计分析</w:t>
      </w:r>
    </w:p>
    <w:p>
      <w:pPr>
        <w:spacing w:after="150"/>
      </w:pPr>
      <w:r>
        <w:rPr/>
        <w:t xml:space="preserve">图表：2024-2029年武汉城市群智能交通信息化投资规模统计情况</w:t>
      </w:r>
    </w:p>
    <w:p>
      <w:pPr>
        <w:spacing w:after="150"/>
      </w:pPr>
      <w:r>
        <w:rPr/>
        <w:t xml:space="preserve">图表：2024-2029年武汉城市群城市轨道交通信息化投资规模情况</w:t>
      </w:r>
    </w:p>
    <w:p>
      <w:pPr>
        <w:spacing w:after="150"/>
      </w:pPr>
      <w:r>
        <w:rPr/>
        <w:t xml:space="preserve">图表：2024-2029年武汉城市群医疗信息化产业投资规模变化分析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2024-2029年中国武汉城市群智慧城市建设市场调研及投资前景预测报告</dc:title>
  <dc:description>2024-2029年中国武汉城市群智慧城市建设市场调研及投资前景预测报告</dc:description>
  <dc:subject>2024-2029年中国武汉城市群智慧城市建设市场调研及投资前景预测报告</dc:subject>
  <cp:keywords>研究报告</cp:keywords>
  <cp:category>研究报告</cp:category>
  <cp:lastModifiedBy>北京中道泰和信息咨询有限公司</cp:lastModifiedBy>
  <dcterms:created xsi:type="dcterms:W3CDTF">2024-01-24T12:10:13+08:00</dcterms:created>
  <dcterms:modified xsi:type="dcterms:W3CDTF">2024-01-24T12:10:13+08:00</dcterms:modified>
</cp:coreProperties>
</file>

<file path=docProps/custom.xml><?xml version="1.0" encoding="utf-8"?>
<Properties xmlns="http://schemas.openxmlformats.org/officeDocument/2006/custom-properties" xmlns:vt="http://schemas.openxmlformats.org/officeDocument/2006/docPropsVTypes"/>
</file>