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2024-2029年中国鲜花O2O行业市场调研及投资前景预测报告</w:t>
      </w:r>
    </w:p>
    <w:p>
      <w:pPr>
        <w:spacing w:after="150"/>
      </w:pPr>
      <w:r>
        <w:rPr>
          <w:b w:val="1"/>
          <w:bCs w:val="1"/>
        </w:rPr>
        <w:t xml:space="preserve">报告简介</w:t>
      </w:r>
    </w:p>
    <w:p>
      <w:pPr>
        <w:spacing w:after="150"/>
      </w:pPr>
      <w:r>
        <w:rPr/>
        <w:t xml:space="preserve">目前移动互联网端的社区化进程正在展开，在美国，这种模式已经初见规模。而与此对应，社区化的o2o也将会大范围普及。每一个小区内的人员将会使用APP享受本小区的社区化服务，使得足不出户也能够享受到各种便捷。鲜花也一定会成为其中的一个组成部分。在此之前，更多的传统花店之所以能生存，是因为很多消费者不愿意跑很远去买花，也不愿意去网上购买鲜花等待一天后送达。而社区O2O一旦普及，消费者即可在家通过APP订购，2小时内送达。相比之下，传统花店将会受到巨大的冲击。</w:t>
      </w:r>
    </w:p>
    <w:p>
      <w:pPr>
        <w:spacing w:after="150"/>
      </w:pPr>
      <w:r>
        <w:rPr/>
        <w:t xml:space="preserve">受益于成本的降低，线上花店有更多的精力和资金对产品进行研发。而这才是一个花店发展壮大的根本之道。本质上讲，鲜花也属于生鲜，在物流上有很大的劣势。生鲜的冷链物流是目前正在攻克的难题，顺丰与菜鸟网络正在为解决这个问题而努力，因为这将是未来一个很大的市场。鲜花也会因此而受益。在不久的将来，一旦生鲜的冷链运输问题解决，鲜花行业就会打破地域的局限。传统的花店最后一个保护屏障就将被坏。</w:t>
      </w:r>
    </w:p>
    <w:p>
      <w:pPr>
        <w:spacing w:after="150"/>
      </w:pPr>
      <w:r>
        <w:rPr/>
        <w:t xml:space="preserve">未来，消费的主力将由八零后转变为八五后和九零后，这些消费人群从小接触了国外更高审美的影响，对于所购买的产品外观和审美有了更高的追求。而国内现有花店，却很少能够提供这样的匹配性服务。另外，年轻消费者对于线上消费已经有了很强的思维惯性，对于这样的产品更会选择去线上购买更美观更便宜的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鲜花O2O及各子行业的发展状况、上下游行业发展状况、市场供需形势、新产品与技术等进行了分析，并重点分析了我国鲜花O2O发展状况和特点，以及中国鲜花O2O行业将面临的挑战、企业的发展策略等。报告还对鲜花O2O发展态势作了详细分析，并对鲜花O2O进行了趋向研判，是鲜花O2O经营企业，科研、投资机构等单位准确了解目前鲜花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中国鲜花行业发展概况</w:t>
      </w:r>
    </w:p>
    <w:p>
      <w:pPr>
        <w:spacing w:after="150"/>
      </w:pPr>
      <w:r>
        <w:rPr/>
        <w:t xml:space="preserve">第一节 中国鲜花行业综述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传统鲜花行业的现状</w:t>
      </w:r>
    </w:p>
    <w:p>
      <w:pPr>
        <w:spacing w:after="150"/>
      </w:pPr>
      <w:r>
        <w:rPr/>
        <w:t xml:space="preserve">一、我国鲜花行业发展分析</w:t>
      </w:r>
    </w:p>
    <w:p>
      <w:pPr>
        <w:spacing w:after="150"/>
      </w:pPr>
      <w:r>
        <w:rPr/>
        <w:t xml:space="preserve">二、2019-2023年我国鲜花行业规模分析</w:t>
      </w:r>
    </w:p>
    <w:p>
      <w:pPr>
        <w:spacing w:after="150"/>
      </w:pPr>
      <w:r>
        <w:rPr/>
        <w:t xml:space="preserve">三、传统鲜花面临的挑战</w:t>
      </w:r>
    </w:p>
    <w:p>
      <w:pPr>
        <w:spacing w:after="150"/>
      </w:pPr>
      <w:r>
        <w:rPr/>
        <w:t xml:space="preserve">四、传统鲜花的发展趋势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中国传统鲜花行业概况</w:t>
      </w:r>
    </w:p>
    <w:p>
      <w:pPr>
        <w:spacing w:after="150"/>
      </w:pPr>
      <w:r>
        <w:rPr/>
        <w:t xml:space="preserve">第一节 2019-2023年传统鲜花业态发展现状</w:t>
      </w:r>
    </w:p>
    <w:p>
      <w:pPr>
        <w:spacing w:after="150"/>
      </w:pPr>
      <w:r>
        <w:rPr/>
        <w:t xml:space="preserve">一、发展概况</w:t>
      </w:r>
    </w:p>
    <w:p>
      <w:pPr>
        <w:spacing w:after="150"/>
      </w:pPr>
      <w:r>
        <w:rPr/>
        <w:t xml:space="preserve">二、发展规模</w:t>
      </w:r>
    </w:p>
    <w:p>
      <w:pPr>
        <w:spacing w:after="150"/>
      </w:pPr>
      <w:r>
        <w:rPr/>
        <w:t xml:space="preserve">第二节 2019-2023年传统鲜花行业经营情况分析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当前鲜花行业遭遇的发展困境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互联网形式下的鲜花行业发展</w:t>
      </w:r>
    </w:p>
    <w:p>
      <w:pPr>
        <w:spacing w:after="150"/>
      </w:pPr>
      <w:r>
        <w:rPr/>
        <w:t xml:space="preserve">第一节 互联网给鲜花带来了什么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我国互联网鲜花市场的高速增长</w:t>
      </w:r>
    </w:p>
    <w:p>
      <w:pPr>
        <w:spacing w:after="150"/>
      </w:pPr>
      <w:r>
        <w:rPr/>
        <w:t xml:space="preserve">一、2019-2023年网络鲜花市场的交易规模</w:t>
      </w:r>
    </w:p>
    <w:p>
      <w:pPr>
        <w:spacing w:after="150"/>
      </w:pPr>
      <w:r>
        <w:rPr/>
        <w:t xml:space="preserve">二、2019-2023年网络鲜花市场的发展现状</w:t>
      </w:r>
    </w:p>
    <w:p>
      <w:pPr>
        <w:spacing w:after="150"/>
      </w:pPr>
      <w:r>
        <w:rPr/>
        <w:t xml:space="preserve">三、2019-2023年网络鲜花市场的发展潜力</w:t>
      </w:r>
    </w:p>
    <w:p>
      <w:pPr>
        <w:spacing w:after="150"/>
      </w:pPr>
      <w:r>
        <w:rPr/>
        <w:t xml:space="preserve">第三节 互联网对传统鲜花的影响</w:t>
      </w:r>
    </w:p>
    <w:p>
      <w:pPr>
        <w:spacing w:after="150"/>
      </w:pPr>
      <w:r>
        <w:rPr/>
        <w:t xml:space="preserve">一、互联网补充传统鲜花的经营模式</w:t>
      </w:r>
    </w:p>
    <w:p>
      <w:pPr>
        <w:spacing w:after="150"/>
      </w:pPr>
      <w:r>
        <w:rPr/>
        <w:t xml:space="preserve">二、传统鲜花面临的转型</w:t>
      </w:r>
    </w:p>
    <w:p>
      <w:pPr>
        <w:spacing w:after="150"/>
      </w:pPr>
      <w:r>
        <w:rPr/>
        <w:t xml:space="preserve">三、传统鲜花如何适应互联网的发展</w:t>
      </w:r>
    </w:p>
    <w:p>
      <w:pPr>
        <w:spacing w:after="150"/>
      </w:pPr>
      <w:r>
        <w:rPr/>
        <w:t xml:space="preserve">四、传统鲜花抓住互联网的发展机遇</w:t>
      </w:r>
    </w:p>
    <w:p>
      <w:pPr>
        <w:spacing w:after="150"/>
      </w:pPr>
      <w:r>
        <w:rPr>
          <w:b w:val="1"/>
          <w:bCs w:val="1"/>
        </w:rPr>
        <w:t xml:space="preserve">第七章 鲜花O2O市场概况</w:t>
      </w:r>
    </w:p>
    <w:p>
      <w:pPr>
        <w:spacing w:after="150"/>
      </w:pPr>
      <w:r>
        <w:rPr/>
        <w:t xml:space="preserve">第一节 鲜花O2O发展分析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O2O助力传统鲜花</w:t>
      </w:r>
    </w:p>
    <w:p>
      <w:pPr>
        <w:spacing w:after="150"/>
      </w:pPr>
      <w:r>
        <w:rPr/>
        <w:t xml:space="preserve">一、O2O解决传统鲜花的瓶颈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一、O2O结合电子商务与传统鲜花</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鲜花O2O行业竞争分析</w:t>
      </w:r>
    </w:p>
    <w:p>
      <w:pPr>
        <w:spacing w:after="150"/>
      </w:pPr>
      <w:r>
        <w:rPr/>
        <w:t xml:space="preserve">第一节 鲜花O2O竞争平台分析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三、鲜花O2O平台前景分析</w:t>
      </w:r>
    </w:p>
    <w:p>
      <w:pPr>
        <w:spacing w:after="150"/>
      </w:pPr>
      <w:r>
        <w:rPr/>
        <w:t xml:space="preserve">第二节 鲜花企业O2O发展分析</w:t>
      </w:r>
    </w:p>
    <w:p>
      <w:pPr>
        <w:spacing w:after="150"/>
      </w:pPr>
      <w:r>
        <w:rPr/>
        <w:t xml:space="preserve">一、鲜花企业O2O应用发展分析</w:t>
      </w:r>
    </w:p>
    <w:p>
      <w:pPr>
        <w:spacing w:after="150"/>
      </w:pPr>
      <w:r>
        <w:rPr/>
        <w:t xml:space="preserve">二、鲜花企业O2O市场规模分析</w:t>
      </w:r>
    </w:p>
    <w:p>
      <w:pPr>
        <w:spacing w:after="150"/>
      </w:pPr>
      <w:r>
        <w:rPr/>
        <w:t xml:space="preserve">三、鲜花企业O2O发展规划分析</w:t>
      </w:r>
    </w:p>
    <w:p>
      <w:pPr>
        <w:spacing w:after="150"/>
      </w:pPr>
      <w:r>
        <w:rPr>
          <w:b w:val="1"/>
          <w:bCs w:val="1"/>
        </w:rPr>
        <w:t xml:space="preserve">第九章 国内鲜花O2O平台发展分析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2024-2029年鲜花O2O发展趋势前瞻与前影预测</w:t>
      </w:r>
    </w:p>
    <w:p>
      <w:pPr>
        <w:spacing w:after="150"/>
      </w:pPr>
      <w:r>
        <w:rPr/>
        <w:t xml:space="preserve">第一节 鲜花行业发展环境分析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2024-2029年O2O鲜花行业前景分析</w:t>
      </w:r>
    </w:p>
    <w:p>
      <w:pPr>
        <w:spacing w:after="150"/>
      </w:pPr>
      <w:r>
        <w:rPr/>
        <w:t xml:space="preserve">一、2024-2029年传统鲜花行业规模预测</w:t>
      </w:r>
    </w:p>
    <w:p>
      <w:pPr>
        <w:spacing w:after="150"/>
      </w:pPr>
      <w:r>
        <w:rPr/>
        <w:t xml:space="preserve">二、2024-2029年O2O鲜花行业规模预测</w:t>
      </w:r>
    </w:p>
    <w:p>
      <w:pPr>
        <w:spacing w:after="150"/>
      </w:pPr>
      <w:r>
        <w:rPr/>
        <w:t xml:space="preserve">第三节 鲜花O2O发展趋势分析</w:t>
      </w:r>
    </w:p>
    <w:p>
      <w:pPr>
        <w:spacing w:after="150"/>
      </w:pPr>
      <w:r>
        <w:rPr/>
        <w:t xml:space="preserve">一、2019-2023年鲜花O2O行业发展趋势</w:t>
      </w:r>
    </w:p>
    <w:p>
      <w:pPr>
        <w:spacing w:after="150"/>
      </w:pPr>
      <w:r>
        <w:rPr/>
        <w:t xml:space="preserve">二、2019-2023年鲜花O2O进展</w:t>
      </w:r>
    </w:p>
    <w:p>
      <w:pPr>
        <w:spacing w:after="150"/>
      </w:pPr>
      <w:r>
        <w:rPr/>
        <w:t xml:space="preserve">三、2024-2029鲜花O2O行业发展前景</w:t>
      </w:r>
    </w:p>
    <w:p>
      <w:pPr>
        <w:spacing w:after="150"/>
      </w:pPr>
      <w:r>
        <w:rPr>
          <w:b w:val="1"/>
          <w:bCs w:val="1"/>
        </w:rPr>
        <w:t xml:space="preserve">第十一章 互联网环境下鲜花行业的整合与变革</w:t>
      </w:r>
    </w:p>
    <w:p>
      <w:pPr>
        <w:spacing w:after="150"/>
      </w:pPr>
      <w:r>
        <w:rPr/>
        <w:t xml:space="preserve">第一节 鲜花行业的用户思维</w:t>
      </w:r>
    </w:p>
    <w:p>
      <w:pPr>
        <w:spacing w:after="150"/>
      </w:pPr>
      <w:r>
        <w:rPr/>
        <w:t xml:space="preserve">一、如何与用户连接</w:t>
      </w:r>
    </w:p>
    <w:p>
      <w:pPr>
        <w:spacing w:after="150"/>
      </w:pPr>
      <w:r>
        <w:rPr/>
        <w:t xml:space="preserve">二、提升用户参与感</w:t>
      </w:r>
    </w:p>
    <w:p>
      <w:pPr>
        <w:spacing w:after="150"/>
      </w:pPr>
      <w:r>
        <w:rPr/>
        <w:t xml:space="preserve">第二节 鲜花行业如何运用好粉丝经济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鲜花行业如何实现数据化运营和管理</w:t>
      </w:r>
    </w:p>
    <w:p>
      <w:pPr>
        <w:spacing w:after="150"/>
      </w:pPr>
      <w:r>
        <w:rPr/>
        <w:t xml:space="preserve">一、大数据的商业价值</w:t>
      </w:r>
    </w:p>
    <w:p>
      <w:pPr>
        <w:spacing w:after="150"/>
      </w:pPr>
      <w:r>
        <w:rPr/>
        <w:t xml:space="preserve">二、全渠道大数据分析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鲜花O2O发展战略分析</w:t>
      </w:r>
    </w:p>
    <w:p>
      <w:pPr>
        <w:spacing w:after="150"/>
      </w:pPr>
      <w:r>
        <w:rPr/>
        <w:t xml:space="preserve">第一节 鲜花行业市场消费分析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鲜花O2O营销战略分析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图表：2019-2023年鲜花规模分析</w:t>
      </w:r>
    </w:p>
    <w:p>
      <w:pPr>
        <w:spacing w:after="150"/>
      </w:pPr>
      <w:r>
        <w:rPr/>
        <w:t xml:space="preserve">图表：2019-2023年电子商务规模分析</w:t>
      </w:r>
    </w:p>
    <w:p>
      <w:pPr>
        <w:spacing w:after="150"/>
      </w:pPr>
      <w:r>
        <w:rPr/>
        <w:t xml:space="preserve">图表：2019-2023年传统鲜花规模分析</w:t>
      </w:r>
    </w:p>
    <w:p>
      <w:pPr>
        <w:spacing w:after="150"/>
      </w:pPr>
      <w:r>
        <w:rPr/>
        <w:t xml:space="preserve">图表：2019-2023年传统鲜花需求分析</w:t>
      </w:r>
    </w:p>
    <w:p>
      <w:pPr>
        <w:spacing w:after="150"/>
      </w:pPr>
      <w:r>
        <w:rPr/>
        <w:t xml:space="preserve">图表：2019-2023年传统鲜花供给分析</w:t>
      </w:r>
    </w:p>
    <w:p>
      <w:pPr>
        <w:spacing w:after="150"/>
      </w:pPr>
      <w:r>
        <w:rPr/>
        <w:t xml:space="preserve">图表：2019-2023年传统鲜花净利润分析</w:t>
      </w:r>
    </w:p>
    <w:p>
      <w:pPr>
        <w:spacing w:after="150"/>
      </w:pPr>
      <w:r>
        <w:rPr/>
        <w:t xml:space="preserve">图表：2019-2023年鲜花销售收入分析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图表：2019-2023年鲜花O2O规模分析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图表：2024-2029年鲜花O2O规模预测</w:t>
      </w:r>
    </w:p>
    <w:p>
      <w:pPr>
        <w:spacing w:after="150"/>
      </w:pPr>
      <w:r>
        <w:rPr/>
        <w:t xml:space="preserve">图表：2024-2029年鲜花团购规模预测</w:t>
      </w:r>
    </w:p>
    <w:p>
      <w:pPr>
        <w:spacing w:after="150"/>
      </w:pPr>
      <w:r>
        <w:rPr/>
        <w:t xml:space="preserve">图表：2024-2029年国内鲜花O2O市场规模预测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2024-2029年中国鲜花O2O行业市场调研及投资前景预测报告</dc:title>
  <dc:description>2024-2029年中国鲜花O2O行业市场调研及投资前景预测报告</dc:description>
  <dc:subject>2024-2029年中国鲜花O2O行业市场调研及投资前景预测报告</dc:subject>
  <cp:keywords>研究报告</cp:keywords>
  <cp:category>研究报告</cp:category>
  <cp:lastModifiedBy>北京中道泰和信息咨询有限公司</cp:lastModifiedBy>
  <dcterms:created xsi:type="dcterms:W3CDTF">2024-01-24T12:10:36+08:00</dcterms:created>
  <dcterms:modified xsi:type="dcterms:W3CDTF">2024-01-24T12:10:36+08:00</dcterms:modified>
</cp:coreProperties>
</file>

<file path=docProps/custom.xml><?xml version="1.0" encoding="utf-8"?>
<Properties xmlns="http://schemas.openxmlformats.org/officeDocument/2006/custom-properties" xmlns:vt="http://schemas.openxmlformats.org/officeDocument/2006/docPropsVTypes"/>
</file>