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2024-2029年中国昆明市智慧城市建设市场调研及投资前景预测报告</w:t>
      </w:r>
    </w:p>
    <w:p>
      <w:pPr>
        <w:spacing w:after="150"/>
      </w:pPr>
      <w:r>
        <w:rPr>
          <w:b w:val="1"/>
          <w:bCs w:val="1"/>
        </w:rPr>
        <w:t xml:space="preserve">报告简介</w:t>
      </w:r>
    </w:p>
    <w:p>
      <w:pPr>
        <w:spacing w:after="150"/>
      </w:pPr>
      <w:r>
        <w:rPr/>
        <w:t xml:space="preserve">昆明制定《昆明中心城区电信规划》并纳入市政规划。该专项规划的制定，标志着智慧城市基础通信网络建设迈出第一步，将彻底避免低水平重复建设，实现城市资源最优配置，促进城市可持续发展。《规划》依据城市定位对智慧城市功能、城市未来架构框架勾勒出蓝图;对通信网络作出了详细研究和深化，为智慧城市的实现奠定了确定性、专一性、合理性、有效性及可行性。《规划》提出，整合昆明各类社会信息化基础设施资源，构建智慧网络平台，在智慧政务、智慧民生、智慧产业三大领域展开应用，力争用5年时间，基本建成智慧昆明框架体系，逐步达到基础设施高度覆盖、产业发展高度生态、应用体系高度发达、民众生活高度和谐的昆明信息化发展新阶段。建成覆盖昆明中心城区的信息基础设施，以信息化带动昆明中心城区发展，建立信息社会基本构架，建成高水准的城乡信息基础设施。</w:t>
      </w:r>
    </w:p>
    <w:p>
      <w:pPr>
        <w:spacing w:after="150"/>
      </w:pPr>
      <w:r>
        <w:rPr/>
        <w:t xml:space="preserve">具体而言，在基础设施方面，建成互联互通的高速信息网络，全面满足未来规划期内昆明中心城区政府、企业和居民对信息基础设施服务能力的需求。100%小区实现宽带接入能力，信息基础服务全区域完全覆盖;信息化应用方面，推动信息化在社会生活中全面渗透，提供宽带、固话、移动通信等基础通信业务，满足政府、企业和居民的基本通信信息需求。提供个性化创新数据业务，实现数字化生活蓝图;电子政务方面，将建成跨部门灵活运转的电子政务体系，信息化全面支撑政府基础工作。城市管理100%实现数字化、信息化，90%以上的政府服务可通过网络提供;而与居民生活息息相关的公共服务方面，《规划》提出要建成数字化公共服务体系，市民与政府沟通全面畅通。互联网和各类信息终端成为居民重要的生产和生活工具。100%社区能够享用网络服务，全面普及互联网应用、移动电话和数字电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昆明市智慧城市建设及各子行业的发展状况、上下游行业发展状况、市场供需形势、新产品与技术等进行了分析，并重点分析了昆明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昆明市城市发展状况</w:t>
      </w:r>
    </w:p>
    <w:p>
      <w:pPr>
        <w:spacing w:after="150"/>
      </w:pPr>
      <w:r>
        <w:rPr/>
        <w:t xml:space="preserve">一、昆明市城市发展现状分析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昆明市智慧城市发展环境分析</w:t>
      </w:r>
    </w:p>
    <w:p>
      <w:pPr>
        <w:spacing w:after="150"/>
      </w:pPr>
      <w:r>
        <w:rPr/>
        <w:t xml:space="preserve">第一节 2019-2023年昆明市城市建设分析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昆明市智慧城市建设环境分析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2019-2023年昆明市智慧城市发展分析</w:t>
      </w:r>
    </w:p>
    <w:p>
      <w:pPr>
        <w:spacing w:after="150"/>
      </w:pPr>
      <w:r>
        <w:rPr/>
        <w:t xml:space="preserve">一、昆明市发展规划</w:t>
      </w:r>
    </w:p>
    <w:p>
      <w:pPr>
        <w:spacing w:after="150"/>
      </w:pPr>
      <w:r>
        <w:rPr/>
        <w:t xml:space="preserve">二、昆明市各区域发展规划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昆明市智慧城市建设深入分析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昆明市智慧城市规划建设状况分析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昆明市智慧城市关键技术发展分析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昆明市智慧城市重点领域建设状况分析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昆明市智慧城市建设重点企业分析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2024-2029年昆明市智慧城市发展前景分析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2024-2029年昆明市智慧城市投融资风险及策略分析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图表：2019-2023年昆明市物联网市场规模统计情况</w:t>
      </w:r>
    </w:p>
    <w:p>
      <w:pPr>
        <w:spacing w:after="150"/>
      </w:pPr>
      <w:r>
        <w:rPr/>
        <w:t xml:space="preserve">图表：中国感知城市群分布特征</w:t>
      </w:r>
    </w:p>
    <w:p>
      <w:pPr>
        <w:spacing w:after="150"/>
      </w:pPr>
      <w:r>
        <w:rPr/>
        <w:t xml:space="preserve">图表：昆明市智慧城市结构分析</w:t>
      </w:r>
    </w:p>
    <w:p>
      <w:pPr>
        <w:spacing w:after="150"/>
      </w:pPr>
      <w:r>
        <w:rPr/>
        <w:t xml:space="preserve">图表：2019-2023年昆明市移动互联网用户数变化趋势图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图表：2019-2023昆明市城市信息化建设投资变化趋势图</w:t>
      </w:r>
    </w:p>
    <w:p>
      <w:pPr>
        <w:spacing w:after="150"/>
      </w:pPr>
      <w:r>
        <w:rPr/>
        <w:t xml:space="preserve">图表：昆明市政务外网总体建设框架</w:t>
      </w:r>
    </w:p>
    <w:p>
      <w:pPr>
        <w:spacing w:after="150"/>
      </w:pPr>
      <w:r>
        <w:rPr/>
        <w:t xml:space="preserve">图表：2019-2023年昆明市电子政务市场规模统计分析</w:t>
      </w:r>
    </w:p>
    <w:p>
      <w:pPr>
        <w:spacing w:after="150"/>
      </w:pPr>
      <w:r>
        <w:rPr/>
        <w:t xml:space="preserve">图表：2019-2023年昆明市智能交通信息化投资规模统计情况</w:t>
      </w:r>
    </w:p>
    <w:p>
      <w:pPr>
        <w:spacing w:after="150"/>
      </w:pPr>
      <w:r>
        <w:rPr/>
        <w:t xml:space="preserve">图表：2024-2029年昆明市城市轨道交通信息化投资规模情况</w:t>
      </w:r>
    </w:p>
    <w:p>
      <w:pPr>
        <w:spacing w:after="150"/>
      </w:pPr>
      <w:r>
        <w:rPr/>
        <w:t xml:space="preserve">图表：2024-2029年昆明市医疗信息化产业投资规模变化分析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2024-2029年中国昆明市智慧城市建设市场调研及投资前景预测报告</dc:title>
  <dc:description>2024-2029年中国昆明市智慧城市建设市场调研及投资前景预测报告</dc:description>
  <dc:subject>2024-2029年中国昆明市智慧城市建设市场调研及投资前景预测报告</dc:subject>
  <cp:keywords>研究报告</cp:keywords>
  <cp:category>研究报告</cp:category>
  <cp:lastModifiedBy>北京中道泰和信息咨询有限公司</cp:lastModifiedBy>
  <dcterms:created xsi:type="dcterms:W3CDTF">2024-01-24T12:06:26+08:00</dcterms:created>
  <dcterms:modified xsi:type="dcterms:W3CDTF">2024-01-24T12:06:26+08:00</dcterms:modified>
</cp:coreProperties>
</file>

<file path=docProps/custom.xml><?xml version="1.0" encoding="utf-8"?>
<Properties xmlns="http://schemas.openxmlformats.org/officeDocument/2006/custom-properties" xmlns:vt="http://schemas.openxmlformats.org/officeDocument/2006/docPropsVTypes"/>
</file>