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2026-2031年中国南京市智慧城市建设市场调研及投资前景预测报告</w:t>
      </w:r>
    </w:p>
    <w:p>
      <w:pPr>
        <w:spacing w:after="150"/>
      </w:pPr>
      <w:r>
        <w:rPr>
          <w:b w:val="1"/>
          <w:bCs w:val="1"/>
        </w:rPr>
        <w:t xml:space="preserve">报告简介</w:t>
      </w:r>
    </w:p>
    <w:p>
      <w:pPr>
        <w:spacing w:after="150"/>
      </w:pPr>
      <w:r>
        <w:rPr/>
        <w:t xml:space="preserve">浓缩一座城，代言一座城。智慧南京中心是南京智慧的缩影，必将成为南京形象的一张新名片。南京拥有优越的区位优势，丰富的科教人才资源，软件、电子信息产业相对聚集，这一切给南京建设智慧城市打下了良好的基础，青奥会、亚青会的举办更为南京提供了不可多得的实践先机，青奥会协调指挥中心如今就设立在南京智慧城市展示大厅。</w:t>
      </w:r>
    </w:p>
    <w:p>
      <w:pPr>
        <w:spacing w:after="150"/>
      </w:pPr>
      <w:r>
        <w:rPr/>
        <w:t xml:space="preserve">南京智慧城市建设如火如荼，而以智慧城市为核心的新一代城市信息化建设也为各企业机构带来巨大的商机。为推动和加强南京市与国际国内企业和机构的合作交流、吸引各方力量共同打造高标准、高水平的智慧南京，南京市推出46个重点项目寻求合作，预计总投资达303亿元。其中，包括网络建设、数据中心建设、城市管理监测联网工程建设在内的信息基础设施建设项目，共13个，预计总投资约270亿元;智慧行业，包括政务、交通、医疗、社区、教育、旅游、农业、金融、装备、智能电视等领域的应用项目共28个，预计总投资约26亿元;而包括中国南京网站群、城市智能门户、智能搜索、协同智慧、青奥会运行中心调度平台升级等集成协同应用项目5个，预计总投资约6.3亿元。</w:t>
      </w:r>
    </w:p>
    <w:p>
      <w:pPr>
        <w:spacing w:after="150"/>
      </w:pPr>
      <w:r>
        <w:rPr/>
        <w:t xml:space="preserve">智慧南京的模式可以概括为：基于不断完善扩充的智慧南京顶层设计，按照分步实施、有序推进的原则，以数据集中、系统整合、业务协同为主线，以抓资源、抓载体、抓应用、抓机制建设为重点，大力推动信息化与城市化、工业化、国际化的融合，积极推进信息资源的整合与共享，围绕两卡一中心和两网一门户等示范工程建设，着力深化信息技术应用，努力探索符合南京实际的智慧城市建设道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南京市智慧城市建设及各子行业的发展状况、上下游行业发展状况、市场供需形势、新产品与技术等进行了分析，并重点分析了南京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南京市城市发展状况</w:t>
      </w:r>
    </w:p>
    <w:p>
      <w:pPr>
        <w:spacing w:before="75" w:after="0"/>
      </w:pPr>
      <w:r>
        <w:rPr/>
        <w:t xml:space="preserve">一、南京市城市发展现状分析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南京市智慧城市发展环境分析</w:t>
      </w:r>
    </w:p>
    <w:p>
      <w:pPr>
        <w:spacing w:before="75" w:after="0"/>
      </w:pPr>
      <w:r>
        <w:rPr/>
        <w:t xml:space="preserve">第一节 2021-2026年南京市城市建设分析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南京市智慧城市建设环境分析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2021-2026年南京市智慧城市发展分析</w:t>
      </w:r>
    </w:p>
    <w:p>
      <w:pPr>
        <w:spacing w:before="75" w:after="0"/>
      </w:pPr>
      <w:r>
        <w:rPr/>
        <w:t xml:space="preserve">一、南京市发展规划</w:t>
      </w:r>
    </w:p>
    <w:p>
      <w:pPr>
        <w:spacing w:before="75" w:after="0"/>
      </w:pPr>
      <w:r>
        <w:rPr/>
        <w:t xml:space="preserve">二、南京市各区域发展规划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南京市智慧城市建设深入分析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南京市智慧城市规划建设状况分析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南京市智慧城市关键技术发展分析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南京市智慧城市重点领域建设状况分析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南京市智慧城市建设重点企业分析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2026-2031年南京市智慧城市发展前景分析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2026-2031年南京市智慧城市投融资风险及策略分析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图表：2021-2026年南京市物联网市场规模统计情况</w:t>
      </w:r>
    </w:p>
    <w:p>
      <w:pPr>
        <w:spacing w:before="75" w:after="0"/>
      </w:pPr>
      <w:r>
        <w:rPr/>
        <w:t xml:space="preserve">图表：中国感知城市群分布特征</w:t>
      </w:r>
    </w:p>
    <w:p>
      <w:pPr>
        <w:spacing w:before="75" w:after="0"/>
      </w:pPr>
      <w:r>
        <w:rPr/>
        <w:t xml:space="preserve">图表：南京市智慧城市结构分析</w:t>
      </w:r>
    </w:p>
    <w:p>
      <w:pPr>
        <w:spacing w:before="75" w:after="0"/>
      </w:pPr>
      <w:r>
        <w:rPr/>
        <w:t xml:space="preserve">图表：2021-2026年南京市移动互联网用户数变化趋势图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图表：2021-2026南京市城市信息化建设投资变化趋势图</w:t>
      </w:r>
    </w:p>
    <w:p>
      <w:pPr>
        <w:spacing w:before="75" w:after="0"/>
      </w:pPr>
      <w:r>
        <w:rPr/>
        <w:t xml:space="preserve">图表：南京市政务外网总体建设框架</w:t>
      </w:r>
    </w:p>
    <w:p>
      <w:pPr>
        <w:spacing w:before="75" w:after="0"/>
      </w:pPr>
      <w:r>
        <w:rPr/>
        <w:t xml:space="preserve">图表：2021-2026年南京市电子政务市场规模统计分析</w:t>
      </w:r>
    </w:p>
    <w:p>
      <w:pPr>
        <w:spacing w:before="75" w:after="0"/>
      </w:pPr>
      <w:r>
        <w:rPr/>
        <w:t xml:space="preserve">图表：2021-2026年南京市智能交通信息化投资规模统计情况</w:t>
      </w:r>
    </w:p>
    <w:p>
      <w:pPr>
        <w:spacing w:before="75" w:after="0"/>
      </w:pPr>
      <w:r>
        <w:rPr/>
        <w:t xml:space="preserve">图表：2026-2031年南京市城市轨道交通信息化投资规模情况</w:t>
      </w:r>
    </w:p>
    <w:p>
      <w:pPr>
        <w:spacing w:before="75" w:after="0"/>
      </w:pPr>
      <w:r>
        <w:rPr/>
        <w:t xml:space="preserve">图表：2026-2031年南京市医疗信息化产业投资规模变化分析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2026-2031年中国南京市智慧城市建设市场调研及投资前景预测报告</dc:title>
  <dc:description>2026-2031年中国南京市智慧城市建设市场调研及投资前景预测报告</dc:description>
  <dc:subject>2026-2031年中国南京市智慧城市建设市场调研及投资前景预测报告</dc:subject>
  <cp:keywords>研究报告</cp:keywords>
  <cp:category>研究报告</cp:category>
  <cp:lastModifiedBy>北京中道泰和信息咨询有限公司</cp:lastModifiedBy>
  <dcterms:created xsi:type="dcterms:W3CDTF">2026-03-25T19:32:00+08:00</dcterms:created>
  <dcterms:modified xsi:type="dcterms:W3CDTF">2026-03-25T19:32:00+08:00</dcterms:modified>
</cp:coreProperties>
</file>

<file path=docProps/custom.xml><?xml version="1.0" encoding="utf-8"?>
<Properties xmlns="http://schemas.openxmlformats.org/officeDocument/2006/custom-properties" xmlns:vt="http://schemas.openxmlformats.org/officeDocument/2006/docPropsVTypes"/>
</file>