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2024-2029年中国奢侈品O2O行业市场调研及投资前景预测报告</w:t>
      </w:r>
    </w:p>
    <w:p>
      <w:pPr>
        <w:spacing w:after="150"/>
      </w:pPr>
      <w:r>
        <w:rPr>
          <w:b w:val="1"/>
          <w:bCs w:val="1"/>
        </w:rPr>
        <w:t xml:space="preserve">报告简介</w:t>
      </w:r>
    </w:p>
    <w:p>
      <w:pPr>
        <w:spacing w:after="150"/>
      </w:pPr>
      <w:r>
        <w:rPr/>
        <w:t xml:space="preserve">国内奢侈品电商一直以来都在寻求行业发展的突破点，O2O(onlinetooffline)模式也是各家奢侈品电商所希望涉足的领域之一。往往奢侈品电商更多以线下特卖会的形式进行。这种短期特卖活动虽能在一定时间段内增加销量，但由于时间短、地点不稳定等因素，顾客的购物体验和后期服务无法得到保证。</w:t>
      </w:r>
    </w:p>
    <w:p>
      <w:pPr>
        <w:spacing w:after="150"/>
      </w:pPr>
      <w:r>
        <w:rPr/>
        <w:t xml:space="preserve">七八千的衣服不能试穿?两三万的包包摸不到皮质?逐渐流行且前景被看好的奢侈品代购、微商，却假货横行。面对诸多质疑，O2O无疑是解决此类问题最有效的方式。</w:t>
      </w:r>
    </w:p>
    <w:p>
      <w:pPr>
        <w:spacing w:after="150"/>
      </w:pPr>
      <w:r>
        <w:rPr/>
        <w:t xml:space="preserve">这似乎给了我们一个信号：奢侈品品牌正在从单一的售卖原本的商品到售卖生活方式转变。而这样的一个改变，其实便已经有了逐步走向社群经济的感觉。我们可以试想一下，未来这些线下生活服务将成为各大奢侈品牌的前沿阵地，很多消费者的消费路径可能是从一次美好的咖啡体验开始的，渐渐的深入了解品牌，进而变成拥趸。这就是未来奢侈品所提供的不仅仅只是一件产品，更是一种尊贵的服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奢侈品O2O及各子行业的发展状况、上下游行业发展状况、市场供需形势、新产品与技术等进行了分析，并重点分析了我国奢侈品O2O发展状况和特点，以及中国奢侈品O2O行业将面临的挑战、企业的发展策略等。报告还对奢侈品O2O发展态势作了详细分析，并对奢侈品O2O进行了趋向研判，是奢侈品O2O经营企业，科研、投资机构等单位准确了解目前奢侈品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中国奢侈品发展概况</w:t>
      </w:r>
    </w:p>
    <w:p>
      <w:pPr>
        <w:spacing w:after="150"/>
      </w:pPr>
      <w:r>
        <w:rPr/>
        <w:t xml:space="preserve">第一节 中国奢侈品综述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传统奢侈品行业的现状</w:t>
      </w:r>
    </w:p>
    <w:p>
      <w:pPr>
        <w:spacing w:after="150"/>
      </w:pPr>
      <w:r>
        <w:rPr/>
        <w:t xml:space="preserve">一、我国奢侈品行业发展分析</w:t>
      </w:r>
    </w:p>
    <w:p>
      <w:pPr>
        <w:spacing w:after="150"/>
      </w:pPr>
      <w:r>
        <w:rPr/>
        <w:t xml:space="preserve">二、2019-2023年我国奢侈品规模分析</w:t>
      </w:r>
    </w:p>
    <w:p>
      <w:pPr>
        <w:spacing w:after="150"/>
      </w:pPr>
      <w:r>
        <w:rPr/>
        <w:t xml:space="preserve">三、传统奢侈品面临的挑战</w:t>
      </w:r>
    </w:p>
    <w:p>
      <w:pPr>
        <w:spacing w:after="150"/>
      </w:pPr>
      <w:r>
        <w:rPr/>
        <w:t xml:space="preserve">四、传统奢侈品的发展趋势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中国传统奢侈品概况</w:t>
      </w:r>
    </w:p>
    <w:p>
      <w:pPr>
        <w:spacing w:after="150"/>
      </w:pPr>
      <w:r>
        <w:rPr/>
        <w:t xml:space="preserve">第一节 2019-2023年传统奢侈品业态发展现状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2019-2023年传统奢侈品经营情况分析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当前奢侈品遭遇的发展困境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互联网形式下的奢侈品发展</w:t>
      </w:r>
    </w:p>
    <w:p>
      <w:pPr>
        <w:spacing w:after="150"/>
      </w:pPr>
      <w:r>
        <w:rPr/>
        <w:t xml:space="preserve">第一节 互联网给奢侈品带来了什么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我国互联网奢侈品市场的高速增长</w:t>
      </w:r>
    </w:p>
    <w:p>
      <w:pPr>
        <w:spacing w:after="150"/>
      </w:pPr>
      <w:r>
        <w:rPr/>
        <w:t xml:space="preserve">一、2019-2023年网络奢侈品市场的交易规模</w:t>
      </w:r>
    </w:p>
    <w:p>
      <w:pPr>
        <w:spacing w:after="150"/>
      </w:pPr>
      <w:r>
        <w:rPr/>
        <w:t xml:space="preserve">二、2019-2023年网络奢侈品市场的发展现状</w:t>
      </w:r>
    </w:p>
    <w:p>
      <w:pPr>
        <w:spacing w:after="150"/>
      </w:pPr>
      <w:r>
        <w:rPr/>
        <w:t xml:space="preserve">三、2019-2023年网络奢侈品市场的发展潜力</w:t>
      </w:r>
    </w:p>
    <w:p>
      <w:pPr>
        <w:spacing w:after="150"/>
      </w:pPr>
      <w:r>
        <w:rPr/>
        <w:t xml:space="preserve">第三节 互联网对传统奢侈品的影响</w:t>
      </w:r>
    </w:p>
    <w:p>
      <w:pPr>
        <w:spacing w:after="150"/>
      </w:pPr>
      <w:r>
        <w:rPr/>
        <w:t xml:space="preserve">一、互联网补充传统奢侈品的经营模式</w:t>
      </w:r>
    </w:p>
    <w:p>
      <w:pPr>
        <w:spacing w:after="150"/>
      </w:pPr>
      <w:r>
        <w:rPr/>
        <w:t xml:space="preserve">二、传统奢侈品面临的转型</w:t>
      </w:r>
    </w:p>
    <w:p>
      <w:pPr>
        <w:spacing w:after="150"/>
      </w:pPr>
      <w:r>
        <w:rPr/>
        <w:t xml:space="preserve">三、传统奢侈品如何适应互联网的发展</w:t>
      </w:r>
    </w:p>
    <w:p>
      <w:pPr>
        <w:spacing w:after="150"/>
      </w:pPr>
      <w:r>
        <w:rPr/>
        <w:t xml:space="preserve">四、传统奢侈品抓住互联网的发展机遇</w:t>
      </w:r>
    </w:p>
    <w:p>
      <w:pPr>
        <w:spacing w:after="150"/>
      </w:pPr>
      <w:r>
        <w:rPr>
          <w:b w:val="1"/>
          <w:bCs w:val="1"/>
        </w:rPr>
        <w:t xml:space="preserve">第七章 奢侈品O2O市场概况</w:t>
      </w:r>
    </w:p>
    <w:p>
      <w:pPr>
        <w:spacing w:after="150"/>
      </w:pPr>
      <w:r>
        <w:rPr/>
        <w:t xml:space="preserve">第一节 奢侈品O2O发展分析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O2O助力传统奢侈品</w:t>
      </w:r>
    </w:p>
    <w:p>
      <w:pPr>
        <w:spacing w:after="150"/>
      </w:pPr>
      <w:r>
        <w:rPr/>
        <w:t xml:space="preserve">一、O2O解决传统奢侈品的瓶颈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一、O2O结合电子商务与传统奢侈品</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奢侈品O2O行业竞争分析</w:t>
      </w:r>
    </w:p>
    <w:p>
      <w:pPr>
        <w:spacing w:after="150"/>
      </w:pPr>
      <w:r>
        <w:rPr/>
        <w:t xml:space="preserve">第一节 奢侈品O2O竞争平台分析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三、奢侈品O2O平台前景分析</w:t>
      </w:r>
    </w:p>
    <w:p>
      <w:pPr>
        <w:spacing w:after="150"/>
      </w:pPr>
      <w:r>
        <w:rPr/>
        <w:t xml:space="preserve">第二节 奢侈品企业O2O发展分析</w:t>
      </w:r>
    </w:p>
    <w:p>
      <w:pPr>
        <w:spacing w:after="150"/>
      </w:pPr>
      <w:r>
        <w:rPr/>
        <w:t xml:space="preserve">一、奢侈品企业O2O应用发展分析</w:t>
      </w:r>
    </w:p>
    <w:p>
      <w:pPr>
        <w:spacing w:after="150"/>
      </w:pPr>
      <w:r>
        <w:rPr/>
        <w:t xml:space="preserve">二、奢侈品企业O2O市场规模分析</w:t>
      </w:r>
    </w:p>
    <w:p>
      <w:pPr>
        <w:spacing w:after="150"/>
      </w:pPr>
      <w:r>
        <w:rPr/>
        <w:t xml:space="preserve">三、奢侈品企业O2O发展规划分析</w:t>
      </w:r>
    </w:p>
    <w:p>
      <w:pPr>
        <w:spacing w:after="150"/>
      </w:pPr>
      <w:r>
        <w:rPr>
          <w:b w:val="1"/>
          <w:bCs w:val="1"/>
        </w:rPr>
        <w:t xml:space="preserve">第九章 国内奢侈品O2O平台发展分析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2024-2029年奢侈品O2O发展趋势前瞻与前影预测</w:t>
      </w:r>
    </w:p>
    <w:p>
      <w:pPr>
        <w:spacing w:after="150"/>
      </w:pPr>
      <w:r>
        <w:rPr/>
        <w:t xml:space="preserve">第一节 奢侈品发展环境分析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2024-2029年O2O奢侈品前景分析</w:t>
      </w:r>
    </w:p>
    <w:p>
      <w:pPr>
        <w:spacing w:after="150"/>
      </w:pPr>
      <w:r>
        <w:rPr/>
        <w:t xml:space="preserve">一、2024-2029年传统奢侈品规模预测</w:t>
      </w:r>
    </w:p>
    <w:p>
      <w:pPr>
        <w:spacing w:after="150"/>
      </w:pPr>
      <w:r>
        <w:rPr/>
        <w:t xml:space="preserve">二、2024-2029年O2O奢侈品规模预测</w:t>
      </w:r>
    </w:p>
    <w:p>
      <w:pPr>
        <w:spacing w:after="150"/>
      </w:pPr>
      <w:r>
        <w:rPr/>
        <w:t xml:space="preserve">第三节 奢侈品O2O发展趋势分析</w:t>
      </w:r>
    </w:p>
    <w:p>
      <w:pPr>
        <w:spacing w:after="150"/>
      </w:pPr>
      <w:r>
        <w:rPr/>
        <w:t xml:space="preserve">一、2019-2023年奢侈品O2O行业发展趋势</w:t>
      </w:r>
    </w:p>
    <w:p>
      <w:pPr>
        <w:spacing w:after="150"/>
      </w:pPr>
      <w:r>
        <w:rPr/>
        <w:t xml:space="preserve">二、2019-2023年奢侈品O2O进展</w:t>
      </w:r>
    </w:p>
    <w:p>
      <w:pPr>
        <w:spacing w:after="150"/>
      </w:pPr>
      <w:r>
        <w:rPr/>
        <w:t xml:space="preserve">三、2024-2029奢侈品O2O行业发展前景</w:t>
      </w:r>
    </w:p>
    <w:p>
      <w:pPr>
        <w:spacing w:after="150"/>
      </w:pPr>
      <w:r>
        <w:rPr>
          <w:b w:val="1"/>
          <w:bCs w:val="1"/>
        </w:rPr>
        <w:t xml:space="preserve">第十一章 互联网环境下奢侈品的整合与变革</w:t>
      </w:r>
    </w:p>
    <w:p>
      <w:pPr>
        <w:spacing w:after="150"/>
      </w:pPr>
      <w:r>
        <w:rPr/>
        <w:t xml:space="preserve">第一节 奢侈品的用户思维</w:t>
      </w:r>
    </w:p>
    <w:p>
      <w:pPr>
        <w:spacing w:after="150"/>
      </w:pPr>
      <w:r>
        <w:rPr/>
        <w:t xml:space="preserve">一、如何与用户连接</w:t>
      </w:r>
    </w:p>
    <w:p>
      <w:pPr>
        <w:spacing w:after="150"/>
      </w:pPr>
      <w:r>
        <w:rPr/>
        <w:t xml:space="preserve">二、提升用户参与感</w:t>
      </w:r>
    </w:p>
    <w:p>
      <w:pPr>
        <w:spacing w:after="150"/>
      </w:pPr>
      <w:r>
        <w:rPr/>
        <w:t xml:space="preserve">第二节 奢侈品如何运用好粉丝经济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奢侈品如何实现数据化运营和管理</w:t>
      </w:r>
    </w:p>
    <w:p>
      <w:pPr>
        <w:spacing w:after="150"/>
      </w:pPr>
      <w:r>
        <w:rPr/>
        <w:t xml:space="preserve">一、大数据对奢侈品的商业价值</w:t>
      </w:r>
    </w:p>
    <w:p>
      <w:pPr>
        <w:spacing w:after="150"/>
      </w:pPr>
      <w:r>
        <w:rPr/>
        <w:t xml:space="preserve">二、全渠道奢侈品大数据分析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奢侈品O2O发展战略分析</w:t>
      </w:r>
    </w:p>
    <w:p>
      <w:pPr>
        <w:spacing w:after="150"/>
      </w:pPr>
      <w:r>
        <w:rPr/>
        <w:t xml:space="preserve">第一节 奢侈品市场消费分析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奢侈品O2O营销战略分析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图表：2019-2023年奢侈品规模分析</w:t>
      </w:r>
    </w:p>
    <w:p>
      <w:pPr>
        <w:spacing w:after="150"/>
      </w:pPr>
      <w:r>
        <w:rPr/>
        <w:t xml:space="preserve">图表：2019-2023年电子商务规模分析</w:t>
      </w:r>
    </w:p>
    <w:p>
      <w:pPr>
        <w:spacing w:after="150"/>
      </w:pPr>
      <w:r>
        <w:rPr/>
        <w:t xml:space="preserve">图表：2019-2023年传统奢侈品规模分析</w:t>
      </w:r>
    </w:p>
    <w:p>
      <w:pPr>
        <w:spacing w:after="150"/>
      </w:pPr>
      <w:r>
        <w:rPr/>
        <w:t xml:space="preserve">图表：2019-2023年传统奢侈品需求分析</w:t>
      </w:r>
    </w:p>
    <w:p>
      <w:pPr>
        <w:spacing w:after="150"/>
      </w:pPr>
      <w:r>
        <w:rPr/>
        <w:t xml:space="preserve">图表：2019-2023年传统奢侈品供给分析</w:t>
      </w:r>
    </w:p>
    <w:p>
      <w:pPr>
        <w:spacing w:after="150"/>
      </w:pPr>
      <w:r>
        <w:rPr/>
        <w:t xml:space="preserve">图表：2019-2023年传统奢侈品净利润分析</w:t>
      </w:r>
    </w:p>
    <w:p>
      <w:pPr>
        <w:spacing w:after="150"/>
      </w:pPr>
      <w:r>
        <w:rPr/>
        <w:t xml:space="preserve">图表：2019-2023年奢侈品销售收入分析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图表：2019-2023年奢侈品O2O规模分析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图表：2024-2029年奢侈品O2O规模预测</w:t>
      </w:r>
    </w:p>
    <w:p>
      <w:pPr>
        <w:spacing w:after="150"/>
      </w:pPr>
      <w:r>
        <w:rPr/>
        <w:t xml:space="preserve">图表：2024-2029年奢侈品团购规模预测</w:t>
      </w:r>
    </w:p>
    <w:p>
      <w:pPr>
        <w:spacing w:after="150"/>
      </w:pPr>
      <w:r>
        <w:rPr/>
        <w:t xml:space="preserve">图表：2024-2029年国内奢侈品O2O市场规模预测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2024-2029年中国奢侈品O2O行业市场调研及投资前景预测报告</dc:title>
  <dc:description>2024-2029年中国奢侈品O2O行业市场调研及投资前景预测报告</dc:description>
  <dc:subject>2024-2029年中国奢侈品O2O行业市场调研及投资前景预测报告</dc:subject>
  <cp:keywords>研究报告</cp:keywords>
  <cp:category>研究报告</cp:category>
  <cp:lastModifiedBy>北京中道泰和信息咨询有限公司</cp:lastModifiedBy>
  <dcterms:created xsi:type="dcterms:W3CDTF">2024-01-24T12:07:54+08:00</dcterms:created>
  <dcterms:modified xsi:type="dcterms:W3CDTF">2024-01-24T12:07:54+08:00</dcterms:modified>
</cp:coreProperties>
</file>

<file path=docProps/custom.xml><?xml version="1.0" encoding="utf-8"?>
<Properties xmlns="http://schemas.openxmlformats.org/officeDocument/2006/custom-properties" xmlns:vt="http://schemas.openxmlformats.org/officeDocument/2006/docPropsVTypes"/>
</file>