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2024-2029年中国长三角城市群智慧城市建设市场调研及投资前景预测报告</w:t>
      </w:r>
    </w:p>
    <w:p>
      <w:pPr>
        <w:spacing w:after="150"/>
      </w:pPr>
      <w:r>
        <w:rPr>
          <w:b w:val="1"/>
          <w:bCs w:val="1"/>
        </w:rPr>
        <w:t xml:space="preserve">报告简介</w:t>
      </w:r>
    </w:p>
    <w:p>
      <w:pPr>
        <w:spacing w:after="150"/>
      </w:pPr>
      <w:r>
        <w:rPr/>
        <w:t xml:space="preserve">长三角新型城镇化规划发展智慧城市群，希望应用新一代信息技术提升城市管理，直接推动区内对物联网产业服务需求。但内地的整体产业发展仍处于起步阶段，且目前有关应用项目规模相对细小，在如何利用大数据和设备提升城市管理，则缺乏整体和标准的解决方案，以致未能符合城镇化下较大规模的应用需求。</w:t>
      </w:r>
    </w:p>
    <w:p>
      <w:pPr>
        <w:spacing w:after="150"/>
      </w:pPr>
      <w:r>
        <w:rPr/>
        <w:t xml:space="preserve">中国城镇化策略之一，是要加强信息基础设施建设，应用新一代信息技术，以建设新型的智慧城市。具体策略焦点之一，是通过推动物联网、云计算等技术应用，加强交通、社会治安、市政、环境管理，实行构建智慧城市群、促进城镇化的整体发展质量。而长三角的城镇化规划，亦是希望融合信息技术与城市发展，通过推动物联网在交通、环保、能源、物流等方面的应用，构筑地理资讯、智能交通、社会治安、市容环境管理、灾害应急等数码管理系统，在城镇化过程中提升新型城市建设质量和城市管理效率。</w:t>
      </w:r>
    </w:p>
    <w:p>
      <w:pPr>
        <w:spacing w:after="150"/>
      </w:pPr>
      <w:r>
        <w:rPr/>
        <w:t xml:space="preserve">发展目标是将长三角城市群，建设成为信息网络实现宽带化升级，建成超高速、大容量、高智能干线传输网络，率先开展新技术试验、新业务应用和新模式实践，开展先导应用示范，建成国家级物联网产业基地，开展三网融合、物联网、云计算等应用示范工程，共同推进长三角 智慧城市群建设。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长三角城市群智慧城市建设及各子行业的发展状况、上下游行业发展状况、市场供需形势、新产品与技术等进行了分析，并重点分析了长三角城市群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长三角城市群城市发展状况</w:t>
      </w:r>
    </w:p>
    <w:p>
      <w:pPr>
        <w:spacing w:after="150"/>
      </w:pPr>
      <w:r>
        <w:rPr/>
        <w:t xml:space="preserve">一、长三角城市群概况</w:t>
      </w:r>
    </w:p>
    <w:p>
      <w:pPr>
        <w:spacing w:after="150"/>
      </w:pPr>
      <w:r>
        <w:rPr/>
        <w:t xml:space="preserve">二、长三角城市群城市发展现状分析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五、政府投资规模规划</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长三角城市群智慧城市发展环境分析</w:t>
      </w:r>
    </w:p>
    <w:p>
      <w:pPr>
        <w:spacing w:after="150"/>
      </w:pPr>
      <w:r>
        <w:rPr/>
        <w:t xml:space="preserve">第一节 2019-2023年长三角城市群城市建设分析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长三角城市群智慧城市建设环境分析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2019-2023年长三角城市群智慧城市发展分析</w:t>
      </w:r>
    </w:p>
    <w:p>
      <w:pPr>
        <w:spacing w:after="150"/>
      </w:pPr>
      <w:r>
        <w:rPr/>
        <w:t xml:space="preserve">一、长三角城市群发展规划</w:t>
      </w:r>
    </w:p>
    <w:p>
      <w:pPr>
        <w:spacing w:after="150"/>
      </w:pPr>
      <w:r>
        <w:rPr/>
        <w:t xml:space="preserve">二、长三角城市群各区域发展规划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长三角城市群智慧城市建设深入分析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长三角城市群智慧城市规划建设状况分析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长三角城市群智慧城市关键技术发展分析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长三角城市群智慧城市重点领域建设状况分析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长三角城市群智慧城市建设重点企业分析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2024-2029年长三角城市群智慧城市发展前景分析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2024-2029年长三角城市群智慧城市投融资风险及策略分析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图表：2019-2023年长三角城市群物联网市场规模统计情况</w:t>
      </w:r>
    </w:p>
    <w:p>
      <w:pPr>
        <w:spacing w:after="150"/>
      </w:pPr>
      <w:r>
        <w:rPr/>
        <w:t xml:space="preserve">图表：中国感知城市群分布特征</w:t>
      </w:r>
    </w:p>
    <w:p>
      <w:pPr>
        <w:spacing w:after="150"/>
      </w:pPr>
      <w:r>
        <w:rPr/>
        <w:t xml:space="preserve">图表：长三角城市群智慧城市结构分析</w:t>
      </w:r>
    </w:p>
    <w:p>
      <w:pPr>
        <w:spacing w:after="150"/>
      </w:pPr>
      <w:r>
        <w:rPr/>
        <w:t xml:space="preserve">图表：2019-2023年长三角城市群移动互联网用户数变化趋势图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图表：2019-2023长三角城市群城市信息化建设投资变化趋势图</w:t>
      </w:r>
    </w:p>
    <w:p>
      <w:pPr>
        <w:spacing w:after="150"/>
      </w:pPr>
      <w:r>
        <w:rPr/>
        <w:t xml:space="preserve">图表：长三角城市群政务外网总体建设框架</w:t>
      </w:r>
    </w:p>
    <w:p>
      <w:pPr>
        <w:spacing w:after="150"/>
      </w:pPr>
      <w:r>
        <w:rPr/>
        <w:t xml:space="preserve">图表：2019-2023年长三角城市群电子政务市场规模统计分析</w:t>
      </w:r>
    </w:p>
    <w:p>
      <w:pPr>
        <w:spacing w:after="150"/>
      </w:pPr>
      <w:r>
        <w:rPr/>
        <w:t xml:space="preserve">图表：2019-2023年长三角城市群智能交通信息化投资规模统计情况</w:t>
      </w:r>
    </w:p>
    <w:p>
      <w:pPr>
        <w:spacing w:after="150"/>
      </w:pPr>
      <w:r>
        <w:rPr/>
        <w:t xml:space="preserve">图表：2024-2029年长三角城市群城市轨道交通信息化投资规模情况</w:t>
      </w:r>
    </w:p>
    <w:p>
      <w:pPr>
        <w:spacing w:after="150"/>
      </w:pPr>
      <w:r>
        <w:rPr/>
        <w:t xml:space="preserve">图表：2024-2029年长三角城市群医疗信息化产业投资规模变化分析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2024-2029年中国长三角城市群智慧城市建设市场调研及投资前景预测报告</dc:title>
  <dc:description>2024-2029年中国长三角城市群智慧城市建设市场调研及投资前景预测报告</dc:description>
  <dc:subject>2024-2029年中国长三角城市群智慧城市建设市场调研及投资前景预测报告</dc:subject>
  <cp:keywords>研究报告</cp:keywords>
  <cp:category>研究报告</cp:category>
  <cp:lastModifiedBy>北京中道泰和信息咨询有限公司</cp:lastModifiedBy>
  <dcterms:created xsi:type="dcterms:W3CDTF">2024-01-24T12:03:56+08:00</dcterms:created>
  <dcterms:modified xsi:type="dcterms:W3CDTF">2024-01-24T12:03:56+08:00</dcterms:modified>
</cp:coreProperties>
</file>

<file path=docProps/custom.xml><?xml version="1.0" encoding="utf-8"?>
<Properties xmlns="http://schemas.openxmlformats.org/officeDocument/2006/custom-properties" xmlns:vt="http://schemas.openxmlformats.org/officeDocument/2006/docPropsVTypes"/>
</file>