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2024-2029年中国中成药行业发展前景及投资风险预测报告</w:t>
      </w:r>
    </w:p>
    <w:p>
      <w:pPr>
        <w:spacing w:after="150"/>
      </w:pPr>
      <w:r>
        <w:rPr>
          <w:b w:val="1"/>
          <w:bCs w:val="1"/>
        </w:rPr>
        <w:t xml:space="preserve">报告简介</w:t>
      </w:r>
    </w:p>
    <w:p>
      <w:pPr>
        <w:spacing w:after="150"/>
      </w:pPr>
      <w:r>
        <w:rPr/>
        <w:t xml:space="preserve">中成药是以中国传统中草药为原料，经过加工制成的各种不同剂型的中药制品的总称，包括丸、散、片、颗粒等各种剂型，它是中国经过历代医药学家实践创造的成果。近年来，中国中成药产业市场销售稳中有增，在整个中药产业中所占的市场份额也日益扩大。</w:t>
      </w:r>
    </w:p>
    <w:p>
      <w:pPr>
        <w:spacing w:after="150"/>
      </w:pPr>
      <w:r>
        <w:rPr/>
        <w:t xml:space="preserve">中成药制造工业发展的动力在不断转换、升级，发展需要换档不失速。从国内环境来看，新医改不再单纯追求扩张规模，而是更多地走向产业变革的方向。今年上半年以来，《推进药品价格改革的意见》、《关于改革药品医疗器械审评审批制度的意见》等一系列重磅医改政策出台均为产业变革释放积极信号。医药行业将从过 去的黄金十年步入结构性调整，带来结构性机遇的新时代。</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全国商业信息中心、51行业报告网、国内外相关刊物杂志的基础信息等公布和提供的大量资料，结合中道泰和公司对中成药相关企业的实地调查，对中国中成药行业发展现状与前景、市场竞争格局与形势、赢利水平与企业发展、投资策略与风险预警、发展趋势与规划建议等进行深入研究，并重点分析了中成药行业的前景与风险。报告揭示了中成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中成药行业定义与分类</w:t>
      </w:r>
    </w:p>
    <w:p>
      <w:pPr>
        <w:spacing w:after="150"/>
      </w:pPr>
      <w:r>
        <w:rPr/>
        <w:t xml:space="preserve">第一节 中成药基本概念</w:t>
      </w:r>
    </w:p>
    <w:p>
      <w:pPr>
        <w:spacing w:after="150"/>
      </w:pPr>
      <w:r>
        <w:rPr/>
        <w:t xml:space="preserve">一、中成药行业定义</w:t>
      </w:r>
    </w:p>
    <w:p>
      <w:pPr>
        <w:spacing w:after="150"/>
      </w:pPr>
      <w:r>
        <w:rPr/>
        <w:t xml:space="preserve">二、中成药行业主要产品分类</w:t>
      </w:r>
    </w:p>
    <w:p>
      <w:pPr>
        <w:spacing w:after="150"/>
      </w:pPr>
      <w:r>
        <w:rPr/>
        <w:t xml:space="preserve">第二节 最近3-5年中国中成药行业经济指标分析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2019-2023年中国中成药行业发展环境分析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2019-2023年中国中成药行业政策环境分析</w:t>
      </w:r>
    </w:p>
    <w:p>
      <w:pPr>
        <w:spacing w:after="150"/>
      </w:pPr>
      <w:r>
        <w:rPr/>
        <w:t xml:space="preserve">一、行业主要法律法规</w:t>
      </w:r>
    </w:p>
    <w:p>
      <w:pPr>
        <w:spacing w:after="150"/>
      </w:pPr>
      <w:r>
        <w:rPr/>
        <w:t xml:space="preserve">二、行业政策动态分析</w:t>
      </w:r>
    </w:p>
    <w:p>
      <w:pPr>
        <w:spacing w:after="150"/>
      </w:pPr>
      <w:r>
        <w:rPr/>
        <w:t xml:space="preserve">三、相关行业政策分析</w:t>
      </w:r>
    </w:p>
    <w:p>
      <w:pPr>
        <w:spacing w:after="150"/>
      </w:pPr>
      <w:r>
        <w:rPr/>
        <w:t xml:space="preserve">第三节 2019-2023年中国中成药行业产业环境分析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五、2医药行业发展趋势</w:t>
      </w:r>
    </w:p>
    <w:p>
      <w:pPr>
        <w:spacing w:after="150"/>
      </w:pPr>
      <w:r>
        <w:rPr/>
        <w:t xml:space="preserve">第四节 2019-2023年中国中成药行业社会环境分析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2019-2023年中国中成药行业技术环境分析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2019-2023年中国中药行业发展分析</w:t>
      </w:r>
    </w:p>
    <w:p>
      <w:pPr>
        <w:spacing w:after="150"/>
      </w:pPr>
      <w:r>
        <w:rPr/>
        <w:t xml:space="preserve">第一节 全球中药行业发展分析</w:t>
      </w:r>
    </w:p>
    <w:p>
      <w:pPr>
        <w:spacing w:after="150"/>
      </w:pPr>
      <w:r>
        <w:rPr/>
        <w:t xml:space="preserve">一、全球植物药物发展分析</w:t>
      </w:r>
    </w:p>
    <w:p>
      <w:pPr>
        <w:spacing w:after="150"/>
      </w:pPr>
      <w:r>
        <w:rPr/>
        <w:t xml:space="preserve">二、全球中药行业发展概况</w:t>
      </w:r>
    </w:p>
    <w:p>
      <w:pPr>
        <w:spacing w:after="150"/>
      </w:pPr>
      <w:r>
        <w:rPr/>
        <w:t xml:space="preserve">三、全球主要国家中药市场情况分析</w:t>
      </w:r>
    </w:p>
    <w:p>
      <w:pPr>
        <w:spacing w:after="150"/>
      </w:pPr>
      <w:r>
        <w:rPr/>
        <w:t xml:space="preserve">1、美国</w:t>
      </w:r>
    </w:p>
    <w:p>
      <w:pPr>
        <w:spacing w:after="150"/>
      </w:pPr>
      <w:r>
        <w:rPr/>
        <w:t xml:space="preserve">2、欧盟</w:t>
      </w:r>
    </w:p>
    <w:p>
      <w:pPr>
        <w:spacing w:after="150"/>
      </w:pPr>
      <w:r>
        <w:rPr/>
        <w:t xml:space="preserve">3、英国</w:t>
      </w:r>
    </w:p>
    <w:p>
      <w:pPr>
        <w:spacing w:after="150"/>
      </w:pPr>
      <w:r>
        <w:rPr/>
        <w:t xml:space="preserve">4、日本</w:t>
      </w:r>
    </w:p>
    <w:p>
      <w:pPr>
        <w:spacing w:after="150"/>
      </w:pPr>
      <w:r>
        <w:rPr/>
        <w:t xml:space="preserve">5、韩国</w:t>
      </w:r>
    </w:p>
    <w:p>
      <w:pPr>
        <w:spacing w:after="150"/>
      </w:pPr>
      <w:r>
        <w:rPr/>
        <w:t xml:space="preserve">6、东南亚</w:t>
      </w:r>
    </w:p>
    <w:p>
      <w:pPr>
        <w:spacing w:after="150"/>
      </w:pPr>
      <w:r>
        <w:rPr/>
        <w:t xml:space="preserve">第二节 中国中药市场发展概况</w:t>
      </w:r>
    </w:p>
    <w:p>
      <w:pPr>
        <w:spacing w:after="150"/>
      </w:pPr>
      <w:r>
        <w:rPr/>
        <w:t xml:space="preserve">一、中药产业发展的重要性</w:t>
      </w:r>
    </w:p>
    <w:p>
      <w:pPr>
        <w:spacing w:after="150"/>
      </w:pPr>
      <w:r>
        <w:rPr/>
        <w:t xml:space="preserve">二、农村发展中医药重要性</w:t>
      </w:r>
    </w:p>
    <w:p>
      <w:pPr>
        <w:spacing w:after="150"/>
      </w:pPr>
      <w:r>
        <w:rPr/>
        <w:t xml:space="preserve">三、中国中药行业重新洗牌</w:t>
      </w:r>
    </w:p>
    <w:p>
      <w:pPr>
        <w:spacing w:after="150"/>
      </w:pPr>
      <w:r>
        <w:rPr/>
        <w:t xml:space="preserve">四、基层或将成为中药战场</w:t>
      </w:r>
    </w:p>
    <w:p>
      <w:pPr>
        <w:spacing w:after="150"/>
      </w:pPr>
      <w:r>
        <w:rPr/>
        <w:t xml:space="preserve">第三节 中国中药市场运行分析</w:t>
      </w:r>
    </w:p>
    <w:p>
      <w:pPr>
        <w:spacing w:after="150"/>
      </w:pPr>
      <w:r>
        <w:rPr/>
        <w:t xml:space="preserve">一、中国中药产业规模分析</w:t>
      </w:r>
    </w:p>
    <w:p>
      <w:pPr>
        <w:spacing w:after="150"/>
      </w:pPr>
      <w:r>
        <w:rPr/>
        <w:t xml:space="preserve">二、中国中药产业成长性分析</w:t>
      </w:r>
    </w:p>
    <w:p>
      <w:pPr>
        <w:spacing w:after="150"/>
      </w:pPr>
      <w:r>
        <w:rPr/>
        <w:t xml:space="preserve">三、中国中药产业盈利性分析</w:t>
      </w:r>
    </w:p>
    <w:p>
      <w:pPr>
        <w:spacing w:after="150"/>
      </w:pPr>
      <w:r>
        <w:rPr/>
        <w:t xml:space="preserve">四、中国中药产业市场结构分析</w:t>
      </w:r>
    </w:p>
    <w:p>
      <w:pPr>
        <w:spacing w:after="150"/>
      </w:pPr>
      <w:r>
        <w:rPr>
          <w:b w:val="1"/>
          <w:bCs w:val="1"/>
        </w:rPr>
        <w:t xml:space="preserve">第四章 2019-2023年中国中成药行业发展分析</w:t>
      </w:r>
    </w:p>
    <w:p>
      <w:pPr>
        <w:spacing w:after="150"/>
      </w:pPr>
      <w:r>
        <w:rPr/>
        <w:t xml:space="preserve">第一节 2019-2023年中国中成药行业概述</w:t>
      </w:r>
    </w:p>
    <w:p>
      <w:pPr>
        <w:spacing w:after="150"/>
      </w:pPr>
      <w:r>
        <w:rPr/>
        <w:t xml:space="preserve">一、中成药在中药产业的地位</w:t>
      </w:r>
    </w:p>
    <w:p>
      <w:pPr>
        <w:spacing w:after="150"/>
      </w:pPr>
      <w:r>
        <w:rPr/>
        <w:t xml:space="preserve">二、中国中成药行业发展概况</w:t>
      </w:r>
    </w:p>
    <w:p>
      <w:pPr>
        <w:spacing w:after="150"/>
      </w:pPr>
      <w:r>
        <w:rPr/>
        <w:t xml:space="preserve">三、中国中成药行业市场发展特征</w:t>
      </w:r>
    </w:p>
    <w:p>
      <w:pPr>
        <w:spacing w:after="150"/>
      </w:pPr>
      <w:r>
        <w:rPr/>
        <w:t xml:space="preserve">第二节 2019-2023年中国中成药行业运行分析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2019-2023年中国中成药行业经济指标分析</w:t>
      </w:r>
    </w:p>
    <w:p>
      <w:pPr>
        <w:spacing w:after="150"/>
      </w:pPr>
      <w:r>
        <w:rPr/>
        <w:t xml:space="preserve">一、2019-2023年中国中成药行业产值分析</w:t>
      </w:r>
    </w:p>
    <w:p>
      <w:pPr>
        <w:spacing w:after="150"/>
      </w:pPr>
      <w:r>
        <w:rPr/>
        <w:t xml:space="preserve">二、2019-2023年中国中成药行业销售工业值分析</w:t>
      </w:r>
    </w:p>
    <w:p>
      <w:pPr>
        <w:spacing w:after="150"/>
      </w:pPr>
      <w:r>
        <w:rPr/>
        <w:t xml:space="preserve">三、2019-2023年中国中成药行业产销分析</w:t>
      </w:r>
    </w:p>
    <w:p>
      <w:pPr>
        <w:spacing w:after="150"/>
      </w:pPr>
      <w:r>
        <w:rPr/>
        <w:t xml:space="preserve">四、2019-2023年中国中成药经营效益分析</w:t>
      </w:r>
    </w:p>
    <w:p>
      <w:pPr>
        <w:spacing w:after="150"/>
      </w:pPr>
      <w:r>
        <w:rPr/>
        <w:t xml:space="preserve">第四节 2019-2023年年中国中成药行业财务指标总体分析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2019-2023年中国中成药市场供需及进出口分析</w:t>
      </w:r>
    </w:p>
    <w:p>
      <w:pPr>
        <w:spacing w:after="150"/>
      </w:pPr>
      <w:r>
        <w:rPr/>
        <w:t xml:space="preserve">第一节 中成药行业生产分析</w:t>
      </w:r>
    </w:p>
    <w:p>
      <w:pPr>
        <w:spacing w:after="150"/>
      </w:pPr>
      <w:r>
        <w:rPr/>
        <w:t xml:space="preserve">一、中成药产量分析</w:t>
      </w:r>
    </w:p>
    <w:p>
      <w:pPr>
        <w:spacing w:after="150"/>
      </w:pPr>
      <w:r>
        <w:rPr/>
        <w:t xml:space="preserve">二、中成药产量分布</w:t>
      </w:r>
    </w:p>
    <w:p>
      <w:pPr>
        <w:spacing w:after="150"/>
      </w:pPr>
      <w:r>
        <w:rPr/>
        <w:t xml:space="preserve">第二节 中成药行业需求分析</w:t>
      </w:r>
    </w:p>
    <w:p>
      <w:pPr>
        <w:spacing w:after="150"/>
      </w:pPr>
      <w:r>
        <w:rPr/>
        <w:t xml:space="preserve">一、中成药行业需求分析</w:t>
      </w:r>
    </w:p>
    <w:p>
      <w:pPr>
        <w:spacing w:after="150"/>
      </w:pPr>
      <w:r>
        <w:rPr/>
        <w:t xml:space="preserve">二、中成药行业需求结构分析</w:t>
      </w:r>
    </w:p>
    <w:p>
      <w:pPr>
        <w:spacing w:after="150"/>
      </w:pPr>
      <w:r>
        <w:rPr/>
        <w:t xml:space="preserve">第三节 中成药行业进出口市场分析</w:t>
      </w:r>
    </w:p>
    <w:p>
      <w:pPr>
        <w:spacing w:after="150"/>
      </w:pPr>
      <w:r>
        <w:rPr/>
        <w:t xml:space="preserve">一、中成药行业进出口综述</w:t>
      </w:r>
    </w:p>
    <w:p>
      <w:pPr>
        <w:spacing w:after="150"/>
      </w:pPr>
      <w:r>
        <w:rPr/>
        <w:t xml:space="preserve">二、中成药行业出口目的国分析</w:t>
      </w:r>
    </w:p>
    <w:p>
      <w:pPr>
        <w:spacing w:after="150"/>
      </w:pPr>
      <w:r>
        <w:rPr/>
        <w:t xml:space="preserve">三、中成药主要出口细分产品分析</w:t>
      </w:r>
    </w:p>
    <w:p>
      <w:pPr>
        <w:spacing w:after="150"/>
      </w:pPr>
      <w:r>
        <w:rPr/>
        <w:t xml:space="preserve">第四节 中国中成药市场供需平衡分析</w:t>
      </w:r>
    </w:p>
    <w:p>
      <w:pPr>
        <w:spacing w:after="150"/>
      </w:pPr>
      <w:r>
        <w:rPr>
          <w:b w:val="1"/>
          <w:bCs w:val="1"/>
        </w:rPr>
        <w:t xml:space="preserve">第六章 2019-2023年中国中成药细分产品市场分析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2019-2023年中国中成药产业链分析</w:t>
      </w:r>
    </w:p>
    <w:p>
      <w:pPr>
        <w:spacing w:after="150"/>
      </w:pPr>
      <w:r>
        <w:rPr/>
        <w:t xml:space="preserve">第一节 中成药产业链分析</w:t>
      </w:r>
    </w:p>
    <w:p>
      <w:pPr>
        <w:spacing w:after="150"/>
      </w:pPr>
      <w:r>
        <w:rPr/>
        <w:t xml:space="preserve">一、产业链模型分析</w:t>
      </w:r>
    </w:p>
    <w:p>
      <w:pPr>
        <w:spacing w:after="150"/>
      </w:pPr>
      <w:r>
        <w:rPr/>
        <w:t xml:space="preserve">二、中成药产业链分析</w:t>
      </w:r>
    </w:p>
    <w:p>
      <w:pPr>
        <w:spacing w:after="150"/>
      </w:pPr>
      <w:r>
        <w:rPr/>
        <w:t xml:space="preserve">第二节 2019-2023年中成药上游行业分析</w:t>
      </w:r>
    </w:p>
    <w:p>
      <w:pPr>
        <w:spacing w:after="150"/>
      </w:pPr>
      <w:r>
        <w:rPr/>
        <w:t xml:space="preserve">一、中成药上游行业发展现状</w:t>
      </w:r>
    </w:p>
    <w:p>
      <w:pPr>
        <w:spacing w:after="150"/>
      </w:pPr>
      <w:r>
        <w:rPr/>
        <w:t xml:space="preserve">二、中成药上游行业价格分析</w:t>
      </w:r>
    </w:p>
    <w:p>
      <w:pPr>
        <w:spacing w:after="150"/>
      </w:pPr>
      <w:r>
        <w:rPr/>
        <w:t xml:space="preserve">三、中成药上游行业发展趋势</w:t>
      </w:r>
    </w:p>
    <w:p>
      <w:pPr>
        <w:spacing w:after="150"/>
      </w:pPr>
      <w:r>
        <w:rPr/>
        <w:t xml:space="preserve">第三节 2019-2023年中成药下游行业分析</w:t>
      </w:r>
    </w:p>
    <w:p>
      <w:pPr>
        <w:spacing w:after="150"/>
      </w:pPr>
      <w:r>
        <w:rPr/>
        <w:t xml:space="preserve">一、中成药下游行业发展现状</w:t>
      </w:r>
    </w:p>
    <w:p>
      <w:pPr>
        <w:spacing w:after="150"/>
      </w:pPr>
      <w:r>
        <w:rPr/>
        <w:t xml:space="preserve">三、中成药下游行业发展趋势</w:t>
      </w:r>
    </w:p>
    <w:p>
      <w:pPr>
        <w:spacing w:after="150"/>
      </w:pPr>
      <w:r>
        <w:rPr>
          <w:b w:val="1"/>
          <w:bCs w:val="1"/>
        </w:rPr>
        <w:t xml:space="preserve">第八章 2019-2023年中国中成药行业区域市场分析</w:t>
      </w:r>
    </w:p>
    <w:p>
      <w:pPr>
        <w:spacing w:after="150"/>
      </w:pPr>
      <w:r>
        <w:rPr/>
        <w:t xml:space="preserve">第一节 2019-2023年中国中成药行业区域市场结构分析</w:t>
      </w:r>
    </w:p>
    <w:p>
      <w:pPr>
        <w:spacing w:after="150"/>
      </w:pPr>
      <w:r>
        <w:rPr/>
        <w:t xml:space="preserve">第二节 2019-2023年中国中成药行业区域市场发展情况分析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第九章 2019-2023年中国中成药行业竞争格局分析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二、生产要素</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中国中成药行业主要企业竞争力分析</w:t>
      </w:r>
    </w:p>
    <w:p>
      <w:pPr>
        <w:spacing w:after="150"/>
      </w:pPr>
      <w:r>
        <w:rPr/>
        <w:t xml:space="preserve">一、重点企业资产总计对比分析</w:t>
      </w:r>
    </w:p>
    <w:p>
      <w:pPr>
        <w:spacing w:after="150"/>
      </w:pPr>
      <w:r>
        <w:rPr/>
        <w:t xml:space="preserve">二、重点企业利润总额对比分析</w:t>
      </w:r>
    </w:p>
    <w:p>
      <w:pPr>
        <w:spacing w:after="150"/>
      </w:pPr>
      <w:r>
        <w:rPr/>
        <w:t xml:space="preserve">三、重点企业综合竞争力对比分析</w:t>
      </w:r>
    </w:p>
    <w:p>
      <w:pPr>
        <w:spacing w:after="150"/>
      </w:pPr>
      <w:r>
        <w:rPr/>
        <w:t xml:space="preserve">第五节 2019-2023年中成药行业竞争格局分析</w:t>
      </w:r>
    </w:p>
    <w:p>
      <w:pPr>
        <w:spacing w:after="150"/>
      </w:pPr>
      <w:r>
        <w:rPr/>
        <w:t xml:space="preserve">一、2019-2023年中成药行业竞争分析</w:t>
      </w:r>
    </w:p>
    <w:p>
      <w:pPr>
        <w:spacing w:after="150"/>
      </w:pPr>
      <w:r>
        <w:rPr/>
        <w:t xml:space="preserve">二、2019-2023年中成药产品竞争分析</w:t>
      </w:r>
    </w:p>
    <w:p>
      <w:pPr>
        <w:spacing w:after="150"/>
      </w:pPr>
      <w:r>
        <w:rPr/>
        <w:t xml:space="preserve">三、2019-2023年中成药市场竞争分析</w:t>
      </w:r>
    </w:p>
    <w:p>
      <w:pPr>
        <w:spacing w:after="150"/>
      </w:pPr>
      <w:r>
        <w:rPr/>
        <w:t xml:space="preserve">四、2024-2029年中成药市场集中度分析</w:t>
      </w:r>
    </w:p>
    <w:p>
      <w:pPr>
        <w:spacing w:after="150"/>
      </w:pPr>
      <w:r>
        <w:rPr>
          <w:b w:val="1"/>
          <w:bCs w:val="1"/>
        </w:rPr>
        <w:t xml:space="preserve">第十章 重点中成药行业企业分析</w:t>
      </w:r>
    </w:p>
    <w:p>
      <w:pPr>
        <w:spacing w:after="150"/>
      </w:pPr>
      <w:r>
        <w:rPr/>
        <w:t xml:space="preserve">第一节 修正药业集团股份有限公司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云南白药集团股份有限公司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太极集团有限公司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华润三九医药股份有限公司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仁和(集团)发展有限公司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广州药业股份有限公司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天津天士力集团有限公司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天津中新药业集团股份有限公司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南京医药产业(集团)有限责任公司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行业发展前景</w:t>
      </w:r>
    </w:p>
    <w:p>
      <w:pPr>
        <w:spacing w:after="150"/>
      </w:pPr>
      <w:r>
        <w:rPr>
          <w:b w:val="1"/>
          <w:bCs w:val="1"/>
        </w:rPr>
        <w:t xml:space="preserve">第十一章 2024-2029年中国中成药行业发展预测分析</w:t>
      </w:r>
    </w:p>
    <w:p>
      <w:pPr>
        <w:spacing w:after="150"/>
      </w:pPr>
      <w:r>
        <w:rPr/>
        <w:t xml:space="preserve">第一节 2024-2029年中国中成药行业未来发展预测分析</w:t>
      </w:r>
    </w:p>
    <w:p>
      <w:pPr>
        <w:spacing w:after="150"/>
      </w:pPr>
      <w:r>
        <w:rPr/>
        <w:t xml:space="preserve">一、2024-2029年中国中成药行业发展潜力分析</w:t>
      </w:r>
    </w:p>
    <w:p>
      <w:pPr>
        <w:spacing w:after="150"/>
      </w:pPr>
      <w:r>
        <w:rPr/>
        <w:t xml:space="preserve">二、2024-2029中国中成药行业发展规模分析</w:t>
      </w:r>
    </w:p>
    <w:p>
      <w:pPr>
        <w:spacing w:after="150"/>
      </w:pPr>
      <w:r>
        <w:rPr/>
        <w:t xml:space="preserve">三、2024-2029年中国中成药行业发展趋势分析</w:t>
      </w:r>
    </w:p>
    <w:p>
      <w:pPr>
        <w:spacing w:after="150"/>
      </w:pPr>
      <w:r>
        <w:rPr/>
        <w:t xml:space="preserve">第二节 2024-2029年中国中成药行业供需预测况分析</w:t>
      </w:r>
    </w:p>
    <w:p>
      <w:pPr>
        <w:spacing w:after="150"/>
      </w:pPr>
      <w:r>
        <w:rPr/>
        <w:t xml:space="preserve">一、2024-2029年中国中成药行业供给预测分析</w:t>
      </w:r>
    </w:p>
    <w:p>
      <w:pPr>
        <w:spacing w:after="150"/>
      </w:pPr>
      <w:r>
        <w:rPr/>
        <w:t xml:space="preserve">二、2024-2029年中国中成药行业需求预测分析</w:t>
      </w:r>
    </w:p>
    <w:p>
      <w:pPr>
        <w:spacing w:after="150"/>
      </w:pPr>
      <w:r>
        <w:rPr/>
        <w:t xml:space="preserve">三、2024-2029年中国中成药行业供需预测分析</w:t>
      </w:r>
    </w:p>
    <w:p>
      <w:pPr>
        <w:spacing w:after="150"/>
      </w:pPr>
      <w:r>
        <w:rPr>
          <w:b w:val="1"/>
          <w:bCs w:val="1"/>
        </w:rPr>
        <w:t xml:space="preserve">第十二章 中成药行业投资机会与风险分析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中成药行业投资效益分析</w:t>
      </w:r>
    </w:p>
    <w:p>
      <w:pPr>
        <w:spacing w:after="150"/>
      </w:pPr>
      <w:r>
        <w:rPr/>
        <w:t xml:space="preserve">一、2019-2023年中成药行业投资状况分析</w:t>
      </w:r>
    </w:p>
    <w:p>
      <w:pPr>
        <w:spacing w:after="150"/>
      </w:pPr>
      <w:r>
        <w:rPr/>
        <w:t xml:space="preserve">二、2024-2029年中成药行业投资效益分析</w:t>
      </w:r>
    </w:p>
    <w:p>
      <w:pPr>
        <w:spacing w:after="150"/>
      </w:pPr>
      <w:r>
        <w:rPr/>
        <w:t xml:space="preserve">三、2024-2029年中成药行业投资趋势预测</w:t>
      </w:r>
    </w:p>
    <w:p>
      <w:pPr>
        <w:spacing w:after="150"/>
      </w:pPr>
      <w:r>
        <w:rPr/>
        <w:t xml:space="preserve">四、2024-2029年中成药行业的投资方向</w:t>
      </w:r>
    </w:p>
    <w:p>
      <w:pPr>
        <w:spacing w:after="150"/>
      </w:pPr>
      <w:r>
        <w:rPr/>
        <w:t xml:space="preserve">五、2024-2029年中成药行业投资的建议</w:t>
      </w:r>
    </w:p>
    <w:p>
      <w:pPr>
        <w:spacing w:after="150"/>
      </w:pPr>
      <w:r>
        <w:rPr/>
        <w:t xml:space="preserve">六、新进入者应注意的障碍因素分析</w:t>
      </w:r>
    </w:p>
    <w:p>
      <w:pPr>
        <w:spacing w:after="150"/>
      </w:pPr>
      <w:r>
        <w:rPr/>
        <w:t xml:space="preserve">第三节 影响中成药行业发展的主要因素</w:t>
      </w:r>
    </w:p>
    <w:p>
      <w:pPr>
        <w:spacing w:after="150"/>
      </w:pPr>
      <w:r>
        <w:rPr/>
        <w:t xml:space="preserve">一、2024-2029年影响中成药行业运行的有利因素分析</w:t>
      </w:r>
    </w:p>
    <w:p>
      <w:pPr>
        <w:spacing w:after="150"/>
      </w:pPr>
      <w:r>
        <w:rPr/>
        <w:t xml:space="preserve">二、2024-2029年影响中成药行业运行的不利因素分析</w:t>
      </w:r>
    </w:p>
    <w:p>
      <w:pPr>
        <w:spacing w:after="150"/>
      </w:pPr>
      <w:r>
        <w:rPr/>
        <w:t xml:space="preserve">三、2024-2029年中国中成药行业发展面临的挑战分析</w:t>
      </w:r>
    </w:p>
    <w:p>
      <w:pPr>
        <w:spacing w:after="150"/>
      </w:pPr>
      <w:r>
        <w:rPr/>
        <w:t xml:space="preserve">四、2024-2029年中国中成药行业发展面临的机遇分析</w:t>
      </w:r>
    </w:p>
    <w:p>
      <w:pPr>
        <w:spacing w:after="150"/>
      </w:pPr>
      <w:r>
        <w:rPr/>
        <w:t xml:space="preserve">第四节 中成药行业投资风险及控制策略分析</w:t>
      </w:r>
    </w:p>
    <w:p>
      <w:pPr>
        <w:spacing w:after="150"/>
      </w:pPr>
      <w:r>
        <w:rPr/>
        <w:t xml:space="preserve">一、2024-2029年中成药行业市场风险及控制策略</w:t>
      </w:r>
    </w:p>
    <w:p>
      <w:pPr>
        <w:spacing w:after="150"/>
      </w:pPr>
      <w:r>
        <w:rPr/>
        <w:t xml:space="preserve">二、2024-2029年中成药行业政策风险及控制策略</w:t>
      </w:r>
    </w:p>
    <w:p>
      <w:pPr>
        <w:spacing w:after="150"/>
      </w:pPr>
      <w:r>
        <w:rPr/>
        <w:t xml:space="preserve">三、2024-2029年中成药行业经营风险及控制策略</w:t>
      </w:r>
    </w:p>
    <w:p>
      <w:pPr>
        <w:spacing w:after="150"/>
      </w:pPr>
      <w:r>
        <w:rPr/>
        <w:t xml:space="preserve">四、2024-2029年中成药行业技术风险及控制策略</w:t>
      </w:r>
    </w:p>
    <w:p>
      <w:pPr>
        <w:spacing w:after="150"/>
      </w:pPr>
      <w:r>
        <w:rPr/>
        <w:t xml:space="preserve">五、2024-2029年中成药行业同业竞争风险及控制策略</w:t>
      </w:r>
    </w:p>
    <w:p>
      <w:pPr>
        <w:spacing w:after="150"/>
      </w:pPr>
      <w:r>
        <w:rPr/>
        <w:t xml:space="preserve">六、2024-2029年中成药行业其他风险及控制策略</w:t>
      </w:r>
    </w:p>
    <w:p>
      <w:pPr>
        <w:spacing w:after="150"/>
      </w:pPr>
      <w:r>
        <w:rPr>
          <w:b w:val="1"/>
          <w:bCs w:val="1"/>
        </w:rPr>
        <w:t xml:space="preserve">第十三章 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对中国中成药品牌的战略思考</w:t>
      </w:r>
    </w:p>
    <w:p>
      <w:pPr>
        <w:spacing w:after="150"/>
      </w:pPr>
      <w:r>
        <w:rPr/>
        <w:t xml:space="preserve">一、企业品牌的重要性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四、中国中成药企业的品牌战略</w:t>
      </w:r>
    </w:p>
    <w:p>
      <w:pPr>
        <w:spacing w:after="150"/>
      </w:pPr>
      <w:r>
        <w:rPr/>
        <w:t xml:space="preserve">五、功能饮料品牌战略管理的策略</w:t>
      </w:r>
    </w:p>
    <w:p>
      <w:pPr>
        <w:spacing w:after="150"/>
      </w:pPr>
      <w:r>
        <w:rPr/>
        <w:t xml:space="preserve">五、中成药品牌战略管理的策略</w:t>
      </w:r>
    </w:p>
    <w:p>
      <w:pPr>
        <w:spacing w:after="150"/>
      </w:pPr>
      <w:r>
        <w:rPr/>
        <w:t xml:space="preserve">第三节 中成药经营策略分析</w:t>
      </w:r>
    </w:p>
    <w:p>
      <w:pPr>
        <w:spacing w:after="150"/>
      </w:pPr>
      <w:r>
        <w:rPr/>
        <w:t xml:space="preserve">一、中成药市场细分策略</w:t>
      </w:r>
    </w:p>
    <w:p>
      <w:pPr>
        <w:spacing w:after="150"/>
      </w:pPr>
      <w:r>
        <w:rPr/>
        <w:t xml:space="preserve">二、中成药市场创新策略</w:t>
      </w:r>
    </w:p>
    <w:p>
      <w:pPr>
        <w:spacing w:after="150"/>
      </w:pPr>
      <w:r>
        <w:rPr/>
        <w:t xml:space="preserve">三、饮料品牌定位与品类规划</w:t>
      </w:r>
    </w:p>
    <w:p>
      <w:pPr>
        <w:spacing w:after="150"/>
      </w:pPr>
      <w:r>
        <w:rPr/>
        <w:t xml:space="preserve">四、中成药新产品差异化战略</w:t>
      </w:r>
    </w:p>
    <w:p>
      <w:pPr>
        <w:spacing w:after="150"/>
      </w:pPr>
      <w:r>
        <w:rPr/>
        <w:t xml:space="preserve">第四节 中道泰和投资战略研究</w:t>
      </w:r>
    </w:p>
    <w:p>
      <w:pPr>
        <w:spacing w:after="150"/>
      </w:pPr>
      <w:r>
        <w:rPr/>
        <w:t xml:space="preserve">一、2019-2023年中成药投资战略</w:t>
      </w:r>
    </w:p>
    <w:p>
      <w:pPr>
        <w:spacing w:after="150"/>
      </w:pPr>
      <w:r>
        <w:rPr/>
        <w:t xml:space="preserve">二、2024-2029年中成药行业投资战略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图表：中国中药资源分类统计</w:t>
      </w:r>
    </w:p>
    <w:p>
      <w:pPr>
        <w:spacing w:after="150"/>
      </w:pPr>
      <w:r>
        <w:rPr/>
        <w:t xml:space="preserve">图表：中成药行业产业链</w:t>
      </w:r>
    </w:p>
    <w:p>
      <w:pPr>
        <w:spacing w:after="150"/>
      </w:pPr>
      <w:r>
        <w:rPr/>
        <w:t xml:space="preserve">图表：全国医疗卫生机构数</w:t>
      </w:r>
    </w:p>
    <w:p>
      <w:pPr>
        <w:spacing w:after="150"/>
      </w:pPr>
      <w:r>
        <w:rPr/>
        <w:t xml:space="preserve">图表：全国中医类医疗卫生机构数和床位数</w:t>
      </w:r>
    </w:p>
    <w:p>
      <w:pPr>
        <w:spacing w:after="150"/>
      </w:pPr>
      <w:r>
        <w:rPr/>
        <w:t xml:space="preserve">图表：全国中医类医疗卫生机构医疗服务量</w:t>
      </w:r>
    </w:p>
    <w:p>
      <w:pPr>
        <w:spacing w:after="150"/>
      </w:pPr>
      <w:r>
        <w:rPr/>
        <w:t xml:space="preserve">图表：2019-2023年规模中成药企业销售收入及规模分析</w:t>
      </w:r>
    </w:p>
    <w:p>
      <w:pPr>
        <w:spacing w:after="150"/>
      </w:pPr>
      <w:r>
        <w:rPr/>
        <w:t xml:space="preserve">图表：2019-2023年医药工业主营业务收入完成情况</w:t>
      </w:r>
    </w:p>
    <w:p>
      <w:pPr>
        <w:spacing w:after="150"/>
      </w:pPr>
      <w:r>
        <w:rPr/>
        <w:t xml:space="preserve">图表：2019-2023年全国中成药加工行业规模以上企业数量</w:t>
      </w:r>
    </w:p>
    <w:p>
      <w:pPr>
        <w:spacing w:after="150"/>
      </w:pPr>
      <w:r>
        <w:rPr/>
        <w:t xml:space="preserve">图表：2019-2023年中国中成药加工行业供需统计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2024-2029年中国中成药行业发展前景及投资风险预测报告</dc:title>
  <dc:description>2024-2029年中国中成药行业发展前景及投资风险预测报告</dc:description>
  <dc:subject>2024-2029年中国中成药行业发展前景及投资风险预测报告</dc:subject>
  <cp:keywords>研究报告</cp:keywords>
  <cp:category>研究报告</cp:category>
  <cp:lastModifiedBy>北京中道泰和信息咨询有限公司</cp:lastModifiedBy>
  <dcterms:created xsi:type="dcterms:W3CDTF">2024-01-24T10:15:22+08:00</dcterms:created>
  <dcterms:modified xsi:type="dcterms:W3CDTF">2024-01-24T10:15:22+08:00</dcterms:modified>
</cp:coreProperties>
</file>

<file path=docProps/custom.xml><?xml version="1.0" encoding="utf-8"?>
<Properties xmlns="http://schemas.openxmlformats.org/officeDocument/2006/custom-properties" xmlns:vt="http://schemas.openxmlformats.org/officeDocument/2006/docPropsVTypes"/>
</file>