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2026-2031年中国有色金属行业并购重组市场研究及投资战略规划报告</w:t>
      </w:r>
    </w:p>
    <w:p>
      <w:pPr>
        <w:spacing w:after="150"/>
      </w:pPr>
      <w:r>
        <w:rPr>
          <w:b w:val="1"/>
          <w:bCs w:val="1"/>
        </w:rPr>
        <w:t xml:space="preserve">报告简介</w:t>
      </w:r>
    </w:p>
    <w:p>
      <w:pPr>
        <w:spacing w:after="150"/>
      </w:pPr>
      <w:r>
        <w:rPr/>
        <w:t xml:space="preserve">有色金属是国民经济发展的基础材料，航空、航天、汽车、机械制造、电力、通讯、建筑、家电等绝大部分行业都以有色金属材料为生产基础。随着现代化工、农业和科学技术的突飞猛进，有色金属在人类发展中的地位愈来愈重要。</w:t>
      </w:r>
    </w:p>
    <w:p>
      <w:pPr>
        <w:spacing w:after="150"/>
      </w:pPr>
      <w:r>
        <w:rPr/>
        <w:t xml:space="preserve">建国60多年来，中国有色金属工业取得了辉煌的成就。兴建了一大批有色金属矿山、冶炼和加工企业，组建了地质、设计、勘察、施工等建设单位和科研、教育、环保、信息等事业单位，以及物资供销和进出口贸易单位。形成了一个布局比较合理、体系比较完整的行业。</w:t>
      </w:r>
    </w:p>
    <w:p>
      <w:pPr>
        <w:spacing w:after="150"/>
      </w:pPr>
      <w:r>
        <w:rPr/>
        <w:t xml:space="preserve">2019年，有色金属行业严控电解铝新增产能，加快传统行业智能化、绿色化改造，行业运行情况总体平稳。2019年，我国十种有色金属产量5842万吨，同比增长3.5%，增幅同比回落2.5个百分点。有色行业固定资产投资累计增长2.1%。2019年，铜、铝、铅、锌现货均价分别为47739元/吨、13960元/吨、16639元/吨、20489元/吨，同比下跌5.8%、2.1%、13%、13.5%。2019年，有色金属行业进出口贸易总额1739亿美元，同比下降12.4%。</w:t>
      </w:r>
    </w:p>
    <w:p>
      <w:pPr>
        <w:spacing w:after="150"/>
      </w:pPr>
      <w:r>
        <w:rPr/>
        <w:t xml:space="preserve">2020年11月份，全国十种有色金属产量同比增长6.1%，增速同比提高2.1个百分点。2020年1-11月，全国十种有色金属产量5632万吨，同比增长4.6%，增速同比提高0.7个百分点。</w:t>
      </w:r>
    </w:p>
    <w:p>
      <w:pPr>
        <w:spacing w:after="150"/>
      </w:pPr>
      <w:r>
        <w:rPr/>
        <w:t xml:space="preserve">2018年10月25日，工业和信息化部、科技部、商务部、市场监管总局印发《原材料工业质量提升三年行动方案(2018-2020年)》。《方案》提出有色金属行业行动目标为：高技术船舶、先进轨道交通、节能与新能源汽车等重点领域用有色金属材料质量均一性提高，中高端产品有效供给能力增强。有色金属产品整体质量水平提高，航空铝材、铜板带材等精深加工产品综合保障能力超过70%。行业发展迎来新的发展机遇。2019年8月27日，工业和信息化部公告批准《铜锌合金粉》等436项行业标准，其中有色行业标准115项中包括：铜锌合金粉、铜碲合金棒、铍青铜板材、带材和箔材、球形钛铝粉末、一般工业用铝及铝合金拉制棒材、铝电解用阴极糊、扩散式锡锌铜粉、锌冶炼用氧化锌富集物、镍包石墨复合粉等。2020年国内首个有色金属收储方案出台。2020年4月26日，云南省人民政府发布的《关于支持实体经济发展的若干措施》提出，支持重点企业开展有色金属产品商业收储。按照“企业收储、银行贷款、财政补贴、市场运作、自负盈亏”的原则，对全省铜、铝、铅、锌、锡、锗、铟等重点有色金属产品进行商业收储，收储总量约为80万吨，收储时间为一年。2020年4月28日，为进一步推进5G、工业互联网、人工智能等新一代信息通信技术在有色金属行业的集成创新和融合应用，在操作层面为企业开展智能制造提供顶层设计和全面引导，工业和信息化部等三部门联合公告了《有色金属行业智能工厂(矿山)建设指南(试行)》，具体包括三份文件，明确了建设目标、建设路径、建设内容及基础支撑等方面要求。</w:t>
      </w:r>
    </w:p>
    <w:p>
      <w:pPr>
        <w:spacing w:after="150"/>
      </w:pPr>
      <w:r>
        <w:rPr/>
        <w:t xml:space="preserve">中国在21世纪的前20年，仍将处在工业化的过程中，制造业的快速发展将会带动国民经济保持一个较长的快速增长期。因此，作为工业基础的有色金属行业对中国经济能否继续保持相对较高的增长率就显得更加重要。中国国民经济的持续健康发展是有色金属行业稳步发展的基础。今后一段时期，中国有色金属市场有望逐步回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有色金属行业并购重组及各子行业的发展状况、上下游行业发展状况、市场供需形势、新产品与技术等进行了分析，并重点分析了我国有色金属行业并购重组发展状况和特点，以及中国有色金属行业并购重组将面临的挑战、企业的发展策略等。报告还对全球有色金属行业并购重组发展态势作了详细分析，并对有色金属行业并购重组进行了趋向研判，是有色金属行业并购重组生产、经营企业，科研、投资机构等单位准确了解目前有色金属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有色金属行业兼并重组背景综述</w:t>
      </w:r>
    </w:p>
    <w:p>
      <w:pPr>
        <w:spacing w:before="75" w:after="0"/>
      </w:pPr>
      <w:r>
        <w:rPr/>
        <w:t xml:space="preserve">第一节 有色金属行业并购重组相关概念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有色金属行业并购重组的模式分析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有色金属行业并购重组与产业成长的模式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有色金属行业并购重组中介服务机构分析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2021-2026年全球有色金属行业企业并购分析</w:t>
      </w:r>
    </w:p>
    <w:p>
      <w:pPr>
        <w:spacing w:before="75" w:after="0"/>
      </w:pPr>
      <w:r>
        <w:rPr/>
        <w:t xml:space="preserve">第一节 全球有色金属行业并购市场发展分析</w:t>
      </w:r>
    </w:p>
    <w:p>
      <w:pPr>
        <w:spacing w:before="75" w:after="0"/>
      </w:pPr>
      <w:r>
        <w:rPr/>
        <w:t xml:space="preserve">一、全球有色金属行业并购市场现状</w:t>
      </w:r>
    </w:p>
    <w:p>
      <w:pPr>
        <w:spacing w:before="75" w:after="0"/>
      </w:pPr>
      <w:r>
        <w:rPr/>
        <w:t xml:space="preserve">二、全球有色金属行业并购市场发展前景</w:t>
      </w:r>
    </w:p>
    <w:p>
      <w:pPr>
        <w:spacing w:before="75" w:after="0"/>
      </w:pPr>
      <w:r>
        <w:rPr/>
        <w:t xml:space="preserve">第二节 2021-2026年全球有色金属行业并购事件盘点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全球有色金属行业并购行情分析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2021-2026年中国有色金属行业并购交易整体情况分析</w:t>
      </w:r>
    </w:p>
    <w:p>
      <w:pPr>
        <w:spacing w:before="75" w:after="0"/>
      </w:pPr>
      <w:r>
        <w:rPr/>
        <w:t xml:space="preserve">第一节 2021-2026年中国有色金属行业并购交易规模</w:t>
      </w:r>
    </w:p>
    <w:p>
      <w:pPr>
        <w:spacing w:before="75" w:after="0"/>
      </w:pPr>
      <w:r>
        <w:rPr/>
        <w:t xml:space="preserve">一、中国有色金属行业并购交易数量</w:t>
      </w:r>
    </w:p>
    <w:p>
      <w:pPr>
        <w:spacing w:before="75" w:after="0"/>
      </w:pPr>
      <w:r>
        <w:rPr/>
        <w:t xml:space="preserve">二、中国有色金属行业并购交易金额</w:t>
      </w:r>
    </w:p>
    <w:p>
      <w:pPr>
        <w:spacing w:before="75" w:after="0"/>
      </w:pPr>
      <w:r>
        <w:rPr/>
        <w:t xml:space="preserve">第二节 中国有色金属行业战略投资者并购交易情况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中国有色金属行业海外并购情况分析</w:t>
      </w:r>
    </w:p>
    <w:p>
      <w:pPr>
        <w:spacing w:before="75" w:after="0"/>
      </w:pPr>
      <w:r>
        <w:rPr/>
        <w:t xml:space="preserve">一、中国有色金属行业海外并购交易数量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二、中国有色金属行业海外并购交易金额</w:t>
      </w:r>
    </w:p>
    <w:p>
      <w:pPr>
        <w:spacing w:before="75" w:after="0"/>
      </w:pPr>
      <w:r>
        <w:rPr/>
        <w:t xml:space="preserve">三、中国有色金属行业海外并购地区的选择</w:t>
      </w:r>
    </w:p>
    <w:p>
      <w:pPr>
        <w:spacing w:before="75" w:after="0"/>
      </w:pPr>
      <w:r>
        <w:rPr/>
        <w:t xml:space="preserve">四、中国有色金属行业海外并购重点行业分布</w:t>
      </w:r>
    </w:p>
    <w:p>
      <w:pPr>
        <w:spacing w:before="75" w:after="0"/>
      </w:pPr>
      <w:r>
        <w:rPr/>
        <w:t xml:space="preserve">五、中国有色金属行业海外并购发展趋势预测</w:t>
      </w:r>
    </w:p>
    <w:p>
      <w:pPr>
        <w:spacing w:before="75" w:after="0"/>
      </w:pPr>
      <w:r>
        <w:rPr>
          <w:b w:val="1"/>
          <w:bCs w:val="1"/>
        </w:rPr>
        <w:t xml:space="preserve">第五章 有色金属行业资本市场并购重组情况分析</w:t>
      </w:r>
    </w:p>
    <w:p>
      <w:pPr>
        <w:spacing w:before="75" w:after="0"/>
      </w:pPr>
      <w:r>
        <w:rPr/>
        <w:t xml:space="preserve">第一节 有色金属行业资本市场并购重组现状分析</w:t>
      </w:r>
    </w:p>
    <w:p>
      <w:pPr>
        <w:spacing w:before="75" w:after="0"/>
      </w:pPr>
      <w:r>
        <w:rPr/>
        <w:t xml:space="preserve">一、有色金属行业A股市场并购重组情况分析</w:t>
      </w:r>
    </w:p>
    <w:p>
      <w:pPr>
        <w:spacing w:before="75" w:after="0"/>
      </w:pPr>
      <w:r>
        <w:rPr/>
        <w:t xml:space="preserve">二、有色金属行业中小板和创业板并购重组分析</w:t>
      </w:r>
    </w:p>
    <w:p>
      <w:pPr>
        <w:spacing w:before="75" w:after="0"/>
      </w:pPr>
      <w:r>
        <w:rPr/>
        <w:t xml:space="preserve">三、有色金属行业新三板企业并购重组情况分析</w:t>
      </w:r>
    </w:p>
    <w:p>
      <w:pPr>
        <w:spacing w:before="75" w:after="0"/>
      </w:pPr>
      <w:r>
        <w:rPr/>
        <w:t xml:space="preserve">第二节 有色金属行业A股市场并购路线分析</w:t>
      </w:r>
    </w:p>
    <w:p>
      <w:pPr>
        <w:spacing w:before="75" w:after="0"/>
      </w:pPr>
      <w:r>
        <w:rPr/>
        <w:t xml:space="preserve">一、有色金属行业借壳上市情况分析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二、有色金属行业横向整合资源的并购分析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三、有色金属行业打通产业链上下游的并购分析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四、有色金属行业多元化战略发展并购分析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有色金属行业上市公司并购重组的模式研究</w:t>
      </w:r>
    </w:p>
    <w:p>
      <w:pPr>
        <w:spacing w:before="75" w:after="0"/>
      </w:pPr>
      <w:r>
        <w:rPr/>
        <w:t xml:space="preserve">一、有色金属行业二级市场收购模式一一中国上市公司并购重组的启动</w:t>
      </w:r>
    </w:p>
    <w:p>
      <w:pPr>
        <w:spacing w:before="75" w:after="0"/>
      </w:pPr>
      <w:r>
        <w:rPr/>
        <w:t xml:space="preserve">二、有色金属行业协议收购模式一一中国目前上市公司并购重组的主流模式</w:t>
      </w:r>
    </w:p>
    <w:p>
      <w:pPr>
        <w:spacing w:before="75" w:after="0"/>
      </w:pPr>
      <w:r>
        <w:rPr/>
        <w:t xml:space="preserve">三、有色金属行业要约收购模式一一中国上市公司股权收购市场化的推进</w:t>
      </w:r>
    </w:p>
    <w:p>
      <w:pPr>
        <w:spacing w:before="75" w:after="0"/>
      </w:pPr>
      <w:r>
        <w:rPr/>
        <w:t xml:space="preserve">四、有色金属行业迂回模式一一中国上市公司并购重组模式创新的多样化</w:t>
      </w:r>
    </w:p>
    <w:p>
      <w:pPr>
        <w:spacing w:before="75" w:after="0"/>
      </w:pPr>
      <w:r>
        <w:rPr/>
        <w:t xml:space="preserve">五、有色金属行业整体上市模式一一控制权不发生转移的上市公司并购重组</w:t>
      </w:r>
    </w:p>
    <w:p>
      <w:pPr>
        <w:spacing w:before="75" w:after="0"/>
      </w:pPr>
      <w:r>
        <w:rPr>
          <w:b w:val="1"/>
          <w:bCs w:val="1"/>
        </w:rPr>
        <w:t xml:space="preserve">第六章 有色金属行业国企改革过程中的并购重组分析</w:t>
      </w:r>
    </w:p>
    <w:p>
      <w:pPr>
        <w:spacing w:before="75" w:after="0"/>
      </w:pPr>
      <w:r>
        <w:rPr/>
        <w:t xml:space="preserve">第一节 有色金属行业国企并购重组的政策环境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有色金属行业国企并购重组现状分析</w:t>
      </w:r>
    </w:p>
    <w:p>
      <w:pPr>
        <w:spacing w:before="75" w:after="0"/>
      </w:pPr>
      <w:r>
        <w:rPr/>
        <w:t xml:space="preserve">一、有色金属行业国企并购交易数量和金额分析</w:t>
      </w:r>
    </w:p>
    <w:p>
      <w:pPr>
        <w:spacing w:before="75" w:after="0"/>
      </w:pPr>
      <w:r>
        <w:rPr/>
        <w:t xml:space="preserve">二、有色金属行业国企并购涉及的主要行业</w:t>
      </w:r>
    </w:p>
    <w:p>
      <w:pPr>
        <w:spacing w:before="75" w:after="0"/>
      </w:pPr>
      <w:r>
        <w:rPr/>
        <w:t xml:space="preserve">三、有色金属行业国企并购的重点类型分析</w:t>
      </w:r>
    </w:p>
    <w:p>
      <w:pPr>
        <w:spacing w:before="75" w:after="0"/>
      </w:pPr>
      <w:r>
        <w:rPr/>
        <w:t xml:space="preserve">四、有色金属行业国企并购重大案例分析</w:t>
      </w:r>
    </w:p>
    <w:p>
      <w:pPr>
        <w:spacing w:before="75" w:after="0"/>
      </w:pPr>
      <w:r>
        <w:rPr/>
        <w:t xml:space="preserve">五、有色金属行业国企并购的主要方向分析</w:t>
      </w:r>
    </w:p>
    <w:p>
      <w:pPr>
        <w:spacing w:before="75" w:after="0"/>
      </w:pPr>
      <w:r>
        <w:rPr/>
        <w:t xml:space="preserve">六、有色金属行业国企并购的重点区域分析</w:t>
      </w:r>
    </w:p>
    <w:p>
      <w:pPr>
        <w:spacing w:before="75" w:after="0"/>
      </w:pPr>
      <w:r>
        <w:rPr/>
        <w:t xml:space="preserve">第三节 有色金属行业VC/PE机构参与国企改革情况分析</w:t>
      </w:r>
    </w:p>
    <w:p>
      <w:pPr>
        <w:spacing w:before="75" w:after="0"/>
      </w:pPr>
      <w:r>
        <w:rPr/>
        <w:t xml:space="preserve">一、有色金属行业VC/PE投资国有企业的重点案例</w:t>
      </w:r>
    </w:p>
    <w:p>
      <w:pPr>
        <w:spacing w:before="75" w:after="0"/>
      </w:pPr>
      <w:r>
        <w:rPr/>
        <w:t xml:space="preserve">二、有色金属行业VC/PE投资国有企业的并购金额</w:t>
      </w:r>
    </w:p>
    <w:p>
      <w:pPr>
        <w:spacing w:before="75" w:after="0"/>
      </w:pPr>
      <w:r>
        <w:rPr/>
        <w:t xml:space="preserve">三、有色金属行业VC/PE机构参与国企改革的模式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有色金属行业新三板国资国企并购重组分析</w:t>
      </w:r>
    </w:p>
    <w:p>
      <w:pPr>
        <w:spacing w:before="75" w:after="0"/>
      </w:pPr>
      <w:r>
        <w:rPr/>
        <w:t xml:space="preserve">一、有色金属行业新三板最新功能和定位分析</w:t>
      </w:r>
    </w:p>
    <w:p>
      <w:pPr>
        <w:spacing w:before="75" w:after="0"/>
      </w:pPr>
      <w:r>
        <w:rPr/>
        <w:t xml:space="preserve">二、有色金属行业国有企业在新三板的挂牌情况</w:t>
      </w:r>
    </w:p>
    <w:p>
      <w:pPr>
        <w:spacing w:before="75" w:after="0"/>
      </w:pPr>
      <w:r>
        <w:rPr/>
        <w:t xml:space="preserve">三、有色金属行业新三板国咨国企并购重报展望</w:t>
      </w:r>
    </w:p>
    <w:p>
      <w:pPr>
        <w:spacing w:before="75" w:after="0"/>
      </w:pPr>
      <w:r>
        <w:rPr/>
        <w:t xml:space="preserve">第五节 有色金属行业国企并购重组中的投资机会</w:t>
      </w:r>
    </w:p>
    <w:p>
      <w:pPr>
        <w:spacing w:before="75" w:after="0"/>
      </w:pPr>
      <w:r>
        <w:rPr/>
        <w:t xml:space="preserve">一、有色金属行业央企并购重组过程中的投资机会分析</w:t>
      </w:r>
    </w:p>
    <w:p>
      <w:pPr>
        <w:spacing w:before="75" w:after="0"/>
      </w:pPr>
      <w:r>
        <w:rPr/>
        <w:t xml:space="preserve">二、有色金属行业地方国企并购重组过程中的投资机会</w:t>
      </w:r>
    </w:p>
    <w:p>
      <w:pPr>
        <w:spacing w:before="75" w:after="0"/>
      </w:pPr>
      <w:r>
        <w:rPr/>
        <w:t xml:space="preserve">第六节 有色金属行业国企并购重组过程中待解决的问题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有色金属行业股权并购重点案例一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有色金属行业股权并购重点案例二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有色金属行业股权并购重点案例三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有色金属行业股权并购重点案例四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有色金属行业股权并购重点案例五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有色金属行业并购重组风险及收益分析</w:t>
      </w:r>
    </w:p>
    <w:p>
      <w:pPr>
        <w:spacing w:before="75" w:after="0"/>
      </w:pPr>
      <w:r>
        <w:rPr/>
        <w:t xml:space="preserve">第一节 有色金属行业企业并购的风险分析</w:t>
      </w:r>
    </w:p>
    <w:p>
      <w:pPr>
        <w:spacing w:before="75" w:after="0"/>
      </w:pPr>
      <w:r>
        <w:rPr/>
        <w:t xml:space="preserve">一、有色金属行业企业并购中营运风险分析</w:t>
      </w:r>
    </w:p>
    <w:p>
      <w:pPr>
        <w:spacing w:before="75" w:after="0"/>
      </w:pPr>
      <w:r>
        <w:rPr/>
        <w:t xml:space="preserve">二、有色金属行业企业并购中信息风险分析</w:t>
      </w:r>
    </w:p>
    <w:p>
      <w:pPr>
        <w:spacing w:before="75" w:after="0"/>
      </w:pPr>
      <w:r>
        <w:rPr/>
        <w:t xml:space="preserve">三、有色金属行业企业并购中融资风险分析</w:t>
      </w:r>
    </w:p>
    <w:p>
      <w:pPr>
        <w:spacing w:before="75" w:after="0"/>
      </w:pPr>
      <w:r>
        <w:rPr/>
        <w:t xml:space="preserve">四、有色金属行业企业并购中反收购风险分析</w:t>
      </w:r>
    </w:p>
    <w:p>
      <w:pPr>
        <w:spacing w:before="75" w:after="0"/>
      </w:pPr>
      <w:r>
        <w:rPr/>
        <w:t xml:space="preserve">五、有色金属行业企业并购中法律风险分析</w:t>
      </w:r>
    </w:p>
    <w:p>
      <w:pPr>
        <w:spacing w:before="75" w:after="0"/>
      </w:pPr>
      <w:r>
        <w:rPr/>
        <w:t xml:space="preserve">六、有色金属行业企业并购中体制风险分析</w:t>
      </w:r>
    </w:p>
    <w:p>
      <w:pPr>
        <w:spacing w:before="75" w:after="0"/>
      </w:pPr>
      <w:r>
        <w:rPr/>
        <w:t xml:space="preserve">第二节 有色金属行业并购重组的风险控制</w:t>
      </w:r>
    </w:p>
    <w:p>
      <w:pPr>
        <w:spacing w:before="75" w:after="0"/>
      </w:pPr>
      <w:r>
        <w:rPr/>
        <w:t xml:space="preserve">一、有色金属行业投资环境风险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二、有色金属行业项目执行风险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三、有色金属行业监管审批风险</w:t>
      </w:r>
    </w:p>
    <w:p>
      <w:pPr>
        <w:spacing w:before="75" w:after="0"/>
      </w:pPr>
      <w:r>
        <w:rPr/>
        <w:t xml:space="preserve">四、有色金属行业舆论环境风险</w:t>
      </w:r>
    </w:p>
    <w:p>
      <w:pPr>
        <w:spacing w:before="75" w:after="0"/>
      </w:pPr>
      <w:r>
        <w:rPr/>
        <w:t xml:space="preserve">五、有色金属行业后续整合风险</w:t>
      </w:r>
    </w:p>
    <w:p>
      <w:pPr>
        <w:spacing w:before="75" w:after="0"/>
      </w:pPr>
      <w:r>
        <w:rPr/>
        <w:t xml:space="preserve">第三节 有色金属行业并购交易收益率的相关因索分析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有色金属行业各类型并购的收益比较以及投资线索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有色金属行业并购重组趋势与投资机会分析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有色金属行业2021-2026年并购整合方向预测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有色金属行业并购融资渠道分析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三、有色金属机构信贷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有色金属行业未来并购重组的机会分析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有色金属行业并购重组研究结论及建议</w:t>
      </w:r>
    </w:p>
    <w:p>
      <w:pPr>
        <w:spacing w:before="75" w:after="0"/>
      </w:pPr>
      <w:r>
        <w:rPr/>
        <w:t xml:space="preserve">第二节 有色金属行业并购重组细分行业研究结论及建议</w:t>
      </w:r>
    </w:p>
    <w:p>
      <w:pPr>
        <w:spacing w:before="75" w:after="0"/>
      </w:pPr>
      <w:r>
        <w:rPr/>
        <w:t xml:space="preserve">第三节 有色金属行业并购重组发展建议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图表：有色金属行业股权并购重点案例背景介绍</w:t>
      </w:r>
    </w:p>
    <w:p>
      <w:pPr>
        <w:spacing w:before="75" w:after="0"/>
      </w:pPr>
      <w:r>
        <w:rPr/>
        <w:t xml:space="preserve">图表：有色金属行业股权并购重点案例产业环境分析</w:t>
      </w:r>
    </w:p>
    <w:p>
      <w:pPr>
        <w:spacing w:before="75" w:after="0"/>
      </w:pPr>
      <w:r>
        <w:rPr/>
        <w:t xml:space="preserve">图表：有色金属行业股权并购重点案例市场环境分析</w:t>
      </w:r>
    </w:p>
    <w:p>
      <w:pPr>
        <w:spacing w:before="75" w:after="0"/>
      </w:pPr>
      <w:r>
        <w:rPr/>
        <w:t xml:space="preserve">图表：有色金属行业股权并购重点案例政策环境分析</w:t>
      </w:r>
    </w:p>
    <w:p>
      <w:pPr>
        <w:spacing w:before="75" w:after="0"/>
      </w:pPr>
      <w:r>
        <w:rPr/>
        <w:t xml:space="preserve">图表：有色金属行业股权并购重点案例并购目的</w:t>
      </w:r>
    </w:p>
    <w:p>
      <w:pPr>
        <w:spacing w:before="75" w:after="0"/>
      </w:pPr>
      <w:r>
        <w:rPr/>
        <w:t xml:space="preserve">图表：有色金属行业股权并购重点案例目标选择</w:t>
      </w:r>
    </w:p>
    <w:p>
      <w:pPr>
        <w:spacing w:before="75" w:after="0"/>
      </w:pPr>
      <w:r>
        <w:rPr/>
        <w:t xml:space="preserve">图表：有色金属行业股权并购重点案例并购战略</w:t>
      </w:r>
    </w:p>
    <w:p>
      <w:pPr>
        <w:spacing w:before="75" w:after="0"/>
      </w:pPr>
      <w:r>
        <w:rPr/>
        <w:t xml:space="preserve">图表：有色金属行业股权并购案例股权交易金额</w:t>
      </w:r>
    </w:p>
    <w:p>
      <w:pPr>
        <w:spacing w:before="75" w:after="0"/>
      </w:pPr>
      <w:r>
        <w:rPr/>
        <w:t xml:space="preserve">图表：有色金属行业股权并购案例股权交易方式</w:t>
      </w:r>
    </w:p>
    <w:p>
      <w:pPr>
        <w:spacing w:before="75" w:after="0"/>
      </w:pPr>
      <w:r>
        <w:rPr/>
        <w:t xml:space="preserve">图表：有色金属行业股权并购案例并购整合</w:t>
      </w:r>
    </w:p>
    <w:p>
      <w:pPr>
        <w:spacing w:before="75" w:after="0"/>
      </w:pPr>
      <w:r>
        <w:rPr/>
        <w:t xml:space="preserve">图表：有色金属行业债权并购重点案例并购目的</w:t>
      </w:r>
    </w:p>
    <w:p>
      <w:pPr>
        <w:spacing w:before="75" w:after="0"/>
      </w:pPr>
      <w:r>
        <w:rPr/>
        <w:t xml:space="preserve">图表：有色金属行业债权并购重点案例目标选择</w:t>
      </w:r>
    </w:p>
    <w:p>
      <w:pPr>
        <w:spacing w:before="75" w:after="0"/>
      </w:pPr>
      <w:r>
        <w:rPr/>
        <w:t xml:space="preserve">图表：有色金属行业债权并购重点案例并购战略</w:t>
      </w:r>
    </w:p>
    <w:p>
      <w:pPr>
        <w:spacing w:before="75" w:after="0"/>
      </w:pPr>
      <w:r>
        <w:rPr/>
        <w:t xml:space="preserve">图表：有色金属行业债权并购重点案例股权交易分析</w:t>
      </w:r>
    </w:p>
    <w:p>
      <w:pPr>
        <w:spacing w:before="75" w:after="0"/>
      </w:pPr>
      <w:r>
        <w:rPr/>
        <w:t xml:space="preserve">图表：有色金属行业资产并购重点案例背景介绍</w:t>
      </w:r>
    </w:p>
    <w:p>
      <w:pPr>
        <w:spacing w:before="75" w:after="0"/>
      </w:pPr>
      <w:r>
        <w:rPr/>
        <w:t xml:space="preserve">图表：有色金属行业资产并购重点案例参与主体</w:t>
      </w:r>
    </w:p>
    <w:p>
      <w:pPr>
        <w:spacing w:before="75" w:after="0"/>
      </w:pPr>
      <w:r>
        <w:rPr/>
        <w:t xml:space="preserve">图表：有色金属行业资产并购重点案例产业环境分析</w:t>
      </w:r>
    </w:p>
    <w:p>
      <w:pPr>
        <w:spacing w:before="75" w:after="0"/>
      </w:pPr>
      <w:r>
        <w:rPr/>
        <w:t xml:space="preserve">图表：有色金属行业资产并购重点案例市场环境分析</w:t>
      </w:r>
    </w:p>
    <w:p>
      <w:pPr>
        <w:spacing w:before="75" w:after="0"/>
      </w:pPr>
      <w:r>
        <w:rPr/>
        <w:t xml:space="preserve">图表：有色金属行业资产并购重点案例政策环境分析</w:t>
      </w:r>
    </w:p>
    <w:p>
      <w:pPr>
        <w:spacing w:before="75" w:after="0"/>
      </w:pPr>
      <w:r>
        <w:rPr/>
        <w:t xml:space="preserve">图表：有色金属行业资产并购重点案例并购目的</w:t>
      </w:r>
    </w:p>
    <w:p>
      <w:pPr>
        <w:spacing w:before="75" w:after="0"/>
      </w:pPr>
      <w:r>
        <w:rPr/>
        <w:t xml:space="preserve">图表：有色金属行业资产并购重点案例目标选择</w:t>
      </w:r>
    </w:p>
    <w:p>
      <w:pPr>
        <w:spacing w:before="75" w:after="0"/>
      </w:pPr>
      <w:r>
        <w:rPr/>
        <w:t xml:space="preserve">图表：有色金属行业资产并购重点案例并购战略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2026-2031年中国有色金属行业并购重组市场研究及投资战略规划报告</dc:title>
  <dc:description>2026-2031年中国有色金属行业并购重组市场研究及投资战略规划报告</dc:description>
  <dc:subject>2026-2031年中国有色金属行业并购重组市场研究及投资战略规划报告</dc:subject>
  <cp:keywords>研究报告</cp:keywords>
  <cp:category>研究报告</cp:category>
  <cp:lastModifiedBy>北京中道泰和信息咨询有限公司</cp:lastModifiedBy>
  <dcterms:created xsi:type="dcterms:W3CDTF">2026-03-25T23:57:35+08:00</dcterms:created>
  <dcterms:modified xsi:type="dcterms:W3CDTF">2026-03-25T23:57:35+08:00</dcterms:modified>
</cp:coreProperties>
</file>

<file path=docProps/custom.xml><?xml version="1.0" encoding="utf-8"?>
<Properties xmlns="http://schemas.openxmlformats.org/officeDocument/2006/custom-properties" xmlns:vt="http://schemas.openxmlformats.org/officeDocument/2006/docPropsVTypes"/>
</file>