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2024-2029年中国智能电饭煲行业市场调研分析及投资前景预测报告</w:t>
      </w:r>
    </w:p>
    <w:p>
      <w:pPr>
        <w:spacing w:after="150"/>
      </w:pPr>
      <w:r>
        <w:rPr>
          <w:b w:val="1"/>
          <w:bCs w:val="1"/>
        </w:rPr>
        <w:t xml:space="preserve">报告简介</w:t>
      </w:r>
    </w:p>
    <w:p>
      <w:pPr>
        <w:spacing w:after="150"/>
      </w:pPr>
      <w:r>
        <w:rPr/>
        <w:t xml:space="preserve">智能电饭煲是指区别于传统机械煲的新一代电饭煲，通过电脑芯片程序控制，实时监测温度以灵活调节火力大小，自动完成煮食过程。具有“煮饭好吃、预约定时、多种功能”三大特点，时尚、便捷，是现代生活流行的新潮厨房家电产品。电脑型的大势所趋，源于方便的操控方式，以及智能化、多样化的蒸煮技术，这是机械性电饭煲不可具备的。</w:t>
      </w:r>
    </w:p>
    <w:p>
      <w:pPr>
        <w:spacing w:after="150"/>
      </w:pPr>
      <w:r>
        <w:rPr/>
        <w:t xml:space="preserve">分产品外观来看，方形电饭煲是当下主流，厂商的产品设计，更加趋于人性化。首先，操控面板位置上移，避免消费者经常弯腰的苦恼;其次，一些厂商增加透明视窗，为消费者带来更好的使用体验。从产品加热方式来看，IH加热型产品持续升温，线下占比超三成。目前，国内优秀产品层出不穷，技术上可与洋货比肩，但价格更加亲民，因而吸引了更多的消费者购买;其次，从产品技术角度来看，IH加热与传统加热相比，其食材受热更加均匀，出锅的口感更好，对于以米饭和煲汤为主的国人来说，IH产品更加受到欢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电饭煲行业及各子行业的发展状况、上下游行业发展状况、市场供需形势、新产品与技术等进行了分析，并重点分析了我国智能电饭煲行业发展状况和特点，以及中国智能电饭煲行业将面临的挑战、企业的发展策略等。报告还对全球智能电饭煲行业发展态势作了详细分析，并对智能电饭煲行业进行了趋向研判，是智能电饭煲生产、经营企业，科研、投资机构等单位准确了解目前智能电饭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智能电饭煲的定义与发展水平</w:t>
      </w:r>
    </w:p>
    <w:p>
      <w:pPr>
        <w:spacing w:after="150"/>
      </w:pPr>
      <w:r>
        <w:rPr/>
        <w:t xml:space="preserve">第一节 智能电饭煲市场概况</w:t>
      </w:r>
    </w:p>
    <w:p>
      <w:pPr>
        <w:spacing w:after="150"/>
      </w:pPr>
      <w:r>
        <w:rPr/>
        <w:t xml:space="preserve">一、智能电饭煲的定义</w:t>
      </w:r>
    </w:p>
    <w:p>
      <w:pPr>
        <w:spacing w:after="150"/>
      </w:pPr>
      <w:r>
        <w:rPr/>
        <w:t xml:space="preserve">二、全球智能电饭煲的发展现状</w:t>
      </w:r>
    </w:p>
    <w:p>
      <w:pPr>
        <w:spacing w:after="150"/>
      </w:pPr>
      <w:r>
        <w:rPr/>
        <w:t xml:space="preserve">三、全球智能电饭煲价值链环境</w:t>
      </w:r>
    </w:p>
    <w:p>
      <w:pPr>
        <w:spacing w:after="150"/>
      </w:pPr>
      <w:r>
        <w:rPr/>
        <w:t xml:space="preserve">四、全球智能电饭煲的发展状况</w:t>
      </w:r>
    </w:p>
    <w:p>
      <w:pPr>
        <w:spacing w:after="150"/>
      </w:pPr>
      <w:r>
        <w:rPr/>
        <w:t xml:space="preserve">第二节 中国智能电饭煲市场概况</w:t>
      </w:r>
    </w:p>
    <w:p>
      <w:pPr>
        <w:spacing w:after="150"/>
      </w:pPr>
      <w:r>
        <w:rPr/>
        <w:t xml:space="preserve">一、中国智能电饭煲发展情况</w:t>
      </w:r>
    </w:p>
    <w:p>
      <w:pPr>
        <w:spacing w:after="150"/>
      </w:pPr>
      <w:r>
        <w:rPr/>
        <w:t xml:space="preserve">二、中国智能电饭煲商业模式和特点</w:t>
      </w:r>
    </w:p>
    <w:p>
      <w:pPr>
        <w:spacing w:after="150"/>
      </w:pPr>
      <w:r>
        <w:rPr/>
        <w:t xml:space="preserve">三、中国智能电饭煲实用性与优越性分析</w:t>
      </w:r>
    </w:p>
    <w:p>
      <w:pPr>
        <w:spacing w:after="150"/>
      </w:pPr>
      <w:r>
        <w:rPr/>
        <w:t xml:space="preserve">四、发展智能电饭煲用户的关键因素</w:t>
      </w:r>
    </w:p>
    <w:p>
      <w:pPr>
        <w:spacing w:after="150"/>
      </w:pPr>
      <w:r>
        <w:rPr>
          <w:b w:val="1"/>
          <w:bCs w:val="1"/>
        </w:rPr>
        <w:t xml:space="preserve">第二章 我国智能电饭煲行业发展现状</w:t>
      </w:r>
    </w:p>
    <w:p>
      <w:pPr>
        <w:spacing w:after="150"/>
      </w:pPr>
      <w:r>
        <w:rPr/>
        <w:t xml:space="preserve">第一节 中国智能电饭煲行业的发展概况</w:t>
      </w:r>
    </w:p>
    <w:p>
      <w:pPr>
        <w:spacing w:after="150"/>
      </w:pPr>
      <w:r>
        <w:rPr/>
        <w:t xml:space="preserve">一、智能电饭煲产业布局的演变分析</w:t>
      </w:r>
    </w:p>
    <w:p>
      <w:pPr>
        <w:spacing w:after="150"/>
      </w:pPr>
      <w:r>
        <w:rPr/>
        <w:t xml:space="preserve">二、制约智能电饭煲业生态链的因素</w:t>
      </w:r>
    </w:p>
    <w:p>
      <w:pPr>
        <w:spacing w:after="150"/>
      </w:pPr>
      <w:r>
        <w:rPr/>
        <w:t xml:space="preserve">三、智能电饭煲业的价值分析</w:t>
      </w:r>
    </w:p>
    <w:p>
      <w:pPr>
        <w:spacing w:after="150"/>
      </w:pPr>
      <w:r>
        <w:rPr/>
        <w:t xml:space="preserve">第二节 2019-2023年我国智能电饭煲行业发展状况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2019-2023年中国智能电饭煲行业供需分析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中国智能电饭煲市场行业规模分析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2019-2023年智能电饭煲产业面临的机遇与挑战</w:t>
      </w:r>
    </w:p>
    <w:p>
      <w:pPr>
        <w:spacing w:after="150"/>
      </w:pPr>
      <w:r>
        <w:rPr/>
        <w:t xml:space="preserve">第一节 2019-2023年智能电饭煲产业面临的机遇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2019-2023年智能电饭煲产业面临的挑战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2019-2023年中国智能电饭煲关联产业透析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t xml:space="preserve">第三节 2019-2023年中国智能家电行业发展分析</w:t>
      </w:r>
    </w:p>
    <w:p>
      <w:pPr>
        <w:spacing w:after="150"/>
      </w:pPr>
      <w:r>
        <w:rPr/>
        <w:t xml:space="preserve">一、智能家电发展现状</w:t>
      </w:r>
    </w:p>
    <w:p>
      <w:pPr>
        <w:spacing w:after="150"/>
      </w:pPr>
      <w:r>
        <w:rPr/>
        <w:t xml:space="preserve">二、智能家电发展规模</w:t>
      </w:r>
    </w:p>
    <w:p>
      <w:pPr>
        <w:spacing w:after="150"/>
      </w:pPr>
      <w:r>
        <w:rPr/>
        <w:t xml:space="preserve">三、智能家电技术发展</w:t>
      </w:r>
    </w:p>
    <w:p>
      <w:pPr>
        <w:spacing w:after="150"/>
      </w:pPr>
      <w:r>
        <w:rPr/>
        <w:t xml:space="preserve">四、智能家电发展趋势</w:t>
      </w:r>
    </w:p>
    <w:p>
      <w:pPr>
        <w:spacing w:after="150"/>
      </w:pPr>
      <w:r>
        <w:rPr>
          <w:b w:val="1"/>
          <w:bCs w:val="1"/>
        </w:rPr>
        <w:t xml:space="preserve">第六章 2019-2023年智能电饭煲产业渠道分析</w:t>
      </w:r>
    </w:p>
    <w:p>
      <w:pPr>
        <w:spacing w:after="150"/>
      </w:pPr>
      <w:r>
        <w:rPr/>
        <w:t xml:space="preserve">第一节 2019-2023年国内智能电饭煲产品的经销模式</w:t>
      </w:r>
    </w:p>
    <w:p>
      <w:pPr>
        <w:spacing w:after="150"/>
      </w:pPr>
      <w:r>
        <w:rPr/>
        <w:t xml:space="preserve">第二节 智能电饭煲行业国际化营销模式分析</w:t>
      </w:r>
    </w:p>
    <w:p>
      <w:pPr>
        <w:spacing w:after="150"/>
      </w:pPr>
      <w:r>
        <w:rPr/>
        <w:t xml:space="preserve">第三节 2019-2023年国内智能电饭煲产品生产及销售投资运作模式分析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中国智能电饭煲行业区域市场分析</w:t>
      </w:r>
    </w:p>
    <w:p>
      <w:pPr>
        <w:spacing w:after="150"/>
      </w:pPr>
      <w:r>
        <w:rPr/>
        <w:t xml:space="preserve">第一节 华北地区智能电饭煲行业分析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东北地区智能电饭煲行业分析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华东地区智能电饭煲行业分析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华南地区智能电饭煲行业分析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华中地区智能电饭煲行业分析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西部地区智能电饭煲行业分析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智能电饭煲行业竞争格局分析</w:t>
      </w:r>
    </w:p>
    <w:p>
      <w:pPr>
        <w:spacing w:after="150"/>
      </w:pPr>
      <w:r>
        <w:rPr/>
        <w:t xml:space="preserve">第一节 智能电饭煲行业集中度分析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智能电饭煲行业主要企业竞争力分析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智能电饭煲行业竞争格局分析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2019-2023年中国智能电饭煲重点品牌分析</w:t>
      </w:r>
    </w:p>
    <w:p>
      <w:pPr>
        <w:spacing w:after="150"/>
      </w:pPr>
      <w:r>
        <w:rPr/>
        <w:t xml:space="preserve">第一节 美的集团股份有限公司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苏泊尔集团有限公司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九阳股份有限公司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松下电器(中国)有限公司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飞利浦(中国)投资有限公司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飞利浦(中国)投资有限公司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上海象印家用电器有限公司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青岛福库电子有限公司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格广东格兰仕集团有限公司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合肥荣事达小家电有限公司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智能电饭煲行业盈利水平分析</w:t>
      </w:r>
    </w:p>
    <w:p>
      <w:pPr>
        <w:spacing w:after="150"/>
      </w:pPr>
      <w:r>
        <w:rPr/>
        <w:t xml:space="preserve">第一节 2019-2023年智能电饭煲行业成本分析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2019-2023年智能电饭煲行业盈利水平分析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智能电饭煲行业投资与发展前景分析</w:t>
      </w:r>
    </w:p>
    <w:p>
      <w:pPr>
        <w:spacing w:after="150"/>
      </w:pPr>
      <w:r>
        <w:rPr/>
        <w:t xml:space="preserve">第一节 2019-2023年智能电饭煲行业投资情况分析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2019-2023年智能电饭煲行业投资机会分析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2024-2029年智能电饭煲行业发展前景分析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智能电饭煲行业投资风险预警</w:t>
      </w:r>
    </w:p>
    <w:p>
      <w:pPr>
        <w:spacing w:after="150"/>
      </w:pPr>
      <w:r>
        <w:rPr/>
        <w:t xml:space="preserve">第一节 2019-2023年影响智能电饭煲行业发展的主要因素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2024-2029年智能电饭煲行业投资风险预警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智能电饭煲行业发展趋势分析</w:t>
      </w:r>
    </w:p>
    <w:p>
      <w:pPr>
        <w:spacing w:after="150"/>
      </w:pPr>
      <w:r>
        <w:rPr/>
        <w:t xml:space="preserve">第一节 2024-2029年中国智能电饭煲市场趋势分析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2024-2029年中国智能电饭煲行业供需预测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2024-2029年智能电饭煲行业规划建议</w:t>
      </w:r>
    </w:p>
    <w:p>
      <w:pPr>
        <w:spacing w:after="150"/>
      </w:pPr>
      <w:r>
        <w:rPr/>
        <w:t xml:space="preserve">一、行业“十四五”整体规划</w:t>
      </w:r>
    </w:p>
    <w:p>
      <w:pPr>
        <w:spacing w:after="150"/>
      </w:pPr>
      <w:r>
        <w:rPr/>
        <w:t xml:space="preserve">二、2024-2029年智能电饭煲行业规划建议</w:t>
      </w:r>
    </w:p>
    <w:p>
      <w:pPr>
        <w:spacing w:after="150"/>
      </w:pPr>
      <w:r>
        <w:rPr>
          <w:b w:val="1"/>
          <w:bCs w:val="1"/>
        </w:rPr>
        <w:t xml:space="preserve">图表目录</w:t>
      </w:r>
    </w:p>
    <w:p>
      <w:pPr>
        <w:spacing w:after="150"/>
      </w:pPr>
      <w:r>
        <w:rPr/>
        <w:t xml:space="preserve">图表：智能电饭煲产业链分析</w:t>
      </w:r>
    </w:p>
    <w:p>
      <w:pPr>
        <w:spacing w:after="150"/>
      </w:pPr>
      <w:r>
        <w:rPr/>
        <w:t xml:space="preserve">图表：智能电饭煲行业生命周期</w:t>
      </w:r>
    </w:p>
    <w:p>
      <w:pPr>
        <w:spacing w:after="150"/>
      </w:pPr>
      <w:r>
        <w:rPr/>
        <w:t xml:space="preserve">图表：2019-2023年中国智能电饭煲行业市场规模</w:t>
      </w:r>
    </w:p>
    <w:p>
      <w:pPr>
        <w:spacing w:after="150"/>
      </w:pPr>
      <w:r>
        <w:rPr/>
        <w:t xml:space="preserve">图表：2019-2023年全球智能电饭煲产业市场规模</w:t>
      </w:r>
    </w:p>
    <w:p>
      <w:pPr>
        <w:spacing w:after="150"/>
      </w:pPr>
      <w:r>
        <w:rPr/>
        <w:t xml:space="preserve">图表：2019-2023年智能电饭煲重要数据指标比较</w:t>
      </w:r>
    </w:p>
    <w:p>
      <w:pPr>
        <w:spacing w:after="150"/>
      </w:pPr>
      <w:r>
        <w:rPr/>
        <w:t xml:space="preserve">图表：2019-2023年中国智能电饭煲行业利润情况分析</w:t>
      </w:r>
    </w:p>
    <w:p>
      <w:pPr>
        <w:spacing w:after="150"/>
      </w:pPr>
      <w:r>
        <w:rPr/>
        <w:t xml:space="preserve">图表：2019-2023年中国智能电饭煲行业资产情况分析</w:t>
      </w:r>
    </w:p>
    <w:p>
      <w:pPr>
        <w:spacing w:after="150"/>
      </w:pPr>
      <w:r>
        <w:rPr/>
        <w:t xml:space="preserve">图表：2019-2023年中国智能电饭煲竞争力分析</w:t>
      </w:r>
    </w:p>
    <w:p>
      <w:pPr>
        <w:spacing w:after="150"/>
      </w:pPr>
      <w:r>
        <w:rPr/>
        <w:t xml:space="preserve">图表：2024-2029年中国智能电饭煲市场前景预测</w:t>
      </w:r>
    </w:p>
    <w:p>
      <w:pPr>
        <w:spacing w:after="150"/>
      </w:pPr>
      <w:r>
        <w:rPr/>
        <w:t xml:space="preserve">图表：2024-2029年中国智能电饭煲市场价格走势预测</w:t>
      </w:r>
    </w:p>
    <w:p>
      <w:pPr>
        <w:spacing w:after="150"/>
      </w:pPr>
      <w:r>
        <w:rPr/>
        <w:t xml:space="preserve">图表：2024-2029年中国智能电饭煲发展前景预测</w:t>
      </w:r>
    </w:p>
    <w:p>
      <w:pPr>
        <w:spacing w:after="150"/>
      </w:pPr>
      <w:r>
        <w:rPr/>
        <w:t xml:space="preserve">图表：2019-2023年智能电饭煲行业销售成本分析</w:t>
      </w:r>
    </w:p>
    <w:p>
      <w:pPr>
        <w:spacing w:after="150"/>
      </w:pPr>
      <w:r>
        <w:rPr/>
        <w:t xml:space="preserve">图表：2019-2023年智能电饭煲行业销售费用分析</w:t>
      </w:r>
    </w:p>
    <w:p>
      <w:pPr>
        <w:spacing w:after="150"/>
      </w:pPr>
      <w:r>
        <w:rPr/>
        <w:t xml:space="preserve">图表：2019-2023年智能电饭煲行业管理费用分析</w:t>
      </w:r>
    </w:p>
    <w:p>
      <w:pPr>
        <w:spacing w:after="150"/>
      </w:pPr>
      <w:r>
        <w:rPr/>
        <w:t xml:space="preserve">图表：2019-2023年智能电饭煲行业财务费用分析</w:t>
      </w:r>
    </w:p>
    <w:p>
      <w:pPr>
        <w:spacing w:after="150"/>
      </w:pPr>
      <w:r>
        <w:rPr/>
        <w:t xml:space="preserve">图表：2019-2023年智能电饭煲行业销售及利润分析</w:t>
      </w:r>
    </w:p>
    <w:p>
      <w:pPr>
        <w:spacing w:after="150"/>
      </w:pPr>
      <w:r>
        <w:rPr/>
        <w:t xml:space="preserve">图表：2019-2023年智能电饭煲行业销售毛利率分析</w:t>
      </w:r>
    </w:p>
    <w:p>
      <w:pPr>
        <w:spacing w:after="150"/>
      </w:pPr>
      <w:r>
        <w:rPr/>
        <w:t xml:space="preserve">图表：2019-2023年智能电饭煲行业销售利润率分析</w:t>
      </w:r>
    </w:p>
    <w:p>
      <w:pPr>
        <w:spacing w:after="150"/>
      </w:pPr>
      <w:r>
        <w:rPr/>
        <w:t xml:space="preserve">图表：2019-2023年智能电饭煲行业成本费用利润率分析</w:t>
      </w:r>
    </w:p>
    <w:p>
      <w:pPr>
        <w:spacing w:after="150"/>
      </w:pPr>
      <w:r>
        <w:rPr/>
        <w:t xml:space="preserve">图表：2019-2023年智能电饭煲行业总资产利润率分析</w:t>
      </w:r>
    </w:p>
    <w:p>
      <w:pPr>
        <w:spacing w:after="150"/>
      </w:pPr>
      <w:r>
        <w:rPr/>
        <w:t xml:space="preserve">图表：2019-2023年智能电饭煲行业资产分析</w:t>
      </w:r>
    </w:p>
    <w:p>
      <w:pPr>
        <w:spacing w:after="150"/>
      </w:pPr>
      <w:r>
        <w:rPr/>
        <w:t xml:space="preserve">图表：2019-2023年智能电饭煲行业负债分析</w:t>
      </w:r>
    </w:p>
    <w:p>
      <w:pPr>
        <w:spacing w:after="150"/>
      </w:pPr>
      <w:r>
        <w:rPr/>
        <w:t xml:space="preserve">图表：2019-2023年智能电饭煲行业偿债能力分析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2024-2029年中国智能电饭煲行业市场调研分析及投资前景预测报告</dc:title>
  <dc:description>2024-2029年中国智能电饭煲行业市场调研分析及投资前景预测报告</dc:description>
  <dc:subject>2024-2029年中国智能电饭煲行业市场调研分析及投资前景预测报告</dc:subject>
  <cp:keywords>研究报告</cp:keywords>
  <cp:category>研究报告</cp:category>
  <cp:lastModifiedBy>北京中道泰和信息咨询有限公司</cp:lastModifiedBy>
  <dcterms:created xsi:type="dcterms:W3CDTF">2024-01-24T10:08:15+08:00</dcterms:created>
  <dcterms:modified xsi:type="dcterms:W3CDTF">2024-01-24T10:08:15+08:00</dcterms:modified>
</cp:coreProperties>
</file>

<file path=docProps/custom.xml><?xml version="1.0" encoding="utf-8"?>
<Properties xmlns="http://schemas.openxmlformats.org/officeDocument/2006/custom-properties" xmlns:vt="http://schemas.openxmlformats.org/officeDocument/2006/docPropsVTypes"/>
</file>