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2024-2029年中国智能电视行业市场调研分析及投资前景预测报告</w:t>
      </w:r>
    </w:p>
    <w:p>
      <w:pPr>
        <w:spacing w:after="150"/>
      </w:pPr>
      <w:r>
        <w:rPr>
          <w:b w:val="1"/>
          <w:bCs w:val="1"/>
        </w:rPr>
        <w:t xml:space="preserve">报告简介</w:t>
      </w:r>
    </w:p>
    <w:p>
      <w:pPr>
        <w:spacing w:after="150"/>
      </w:pPr>
      <w:r>
        <w:rPr/>
        <w:t xml:space="preserve">智能电视，是具有全开放式平台，搭载了操作系统，用户在欣赏普通电视内容的同时，可自行安装和卸载各类应用软件，持续对功能进行扩充和升级的新电视产品。智能电视能够不断给用户带来有别于，使用有线数字电视接收机(机顶盒)的、丰富的个性化体验。</w:t>
      </w:r>
    </w:p>
    <w:p>
      <w:pPr>
        <w:spacing w:after="150"/>
      </w:pPr>
      <w:r>
        <w:rPr/>
        <w:t xml:space="preserve">智能电视是未来电视发展的主要趋势，传统电视行业正经历着一次新的模式和产品变革。智能电视在国内要获得大发展，一方面国家相关产业政策及标准要及时出台，不能再出现互联网电视发展初期政策打压的局面;另一方面需要改变目前国内几大品牌各自为政开发产品的模式。智能产品的互联互动在跨品牌产品之间仍有巨大障碍，这对于分散的国产品牌来说，对抗国际巨头的力量是微不足道的，必须有一种机制能够使国产品牌合力，借助中国这个最大的单一市场，创造中国智能电视的自有生态系统，才有可能立于不败之地。</w:t>
      </w:r>
    </w:p>
    <w:p>
      <w:pPr>
        <w:spacing w:after="150"/>
      </w:pPr>
      <w:r>
        <w:rPr/>
        <w:t xml:space="preserve">这一市场机会让所有家电企业和PC企业都更为积极，到目前为止，主流的彩电厂商都推出了互联网电视、智能电视、云电视的概念。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电视行业及各子行业的发展状况、上下游行业发展状况、市场供需形势、新产品与技术等进行了分析，并重点分析了我国智能电视行业发展状况和特点，以及中国智能电视行业将面临的挑战、企业的发展策略等。报告还对全球智能电视行业发展态势作了详细分析，并对智能电视行业进行了趋向研判，是智能电视生产、经营企业，科研、投资机构等单位准确了解目前智能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智能电视的定义与发展水平</w:t>
      </w:r>
    </w:p>
    <w:p>
      <w:pPr>
        <w:spacing w:after="150"/>
      </w:pPr>
      <w:r>
        <w:rPr/>
        <w:t xml:space="preserve">第一节 智能电视市场概况</w:t>
      </w:r>
    </w:p>
    <w:p>
      <w:pPr>
        <w:spacing w:after="150"/>
      </w:pPr>
      <w:r>
        <w:rPr/>
        <w:t xml:space="preserve">一、智能电视的定义</w:t>
      </w:r>
    </w:p>
    <w:p>
      <w:pPr>
        <w:spacing w:after="150"/>
      </w:pPr>
      <w:r>
        <w:rPr/>
        <w:t xml:space="preserve">二、全球智能电视的发展现状</w:t>
      </w:r>
    </w:p>
    <w:p>
      <w:pPr>
        <w:spacing w:after="150"/>
      </w:pPr>
      <w:r>
        <w:rPr/>
        <w:t xml:space="preserve">三、全球智能电视价值链环境</w:t>
      </w:r>
    </w:p>
    <w:p>
      <w:pPr>
        <w:spacing w:after="150"/>
      </w:pPr>
      <w:r>
        <w:rPr/>
        <w:t xml:space="preserve">四、全球智能电视的发展状况</w:t>
      </w:r>
    </w:p>
    <w:p>
      <w:pPr>
        <w:spacing w:after="150"/>
      </w:pPr>
      <w:r>
        <w:rPr/>
        <w:t xml:space="preserve">第二节 中国智能电视市场概况</w:t>
      </w:r>
    </w:p>
    <w:p>
      <w:pPr>
        <w:spacing w:after="150"/>
      </w:pPr>
      <w:r>
        <w:rPr/>
        <w:t xml:space="preserve">一、中国智能电视发展情况</w:t>
      </w:r>
    </w:p>
    <w:p>
      <w:pPr>
        <w:spacing w:after="150"/>
      </w:pPr>
      <w:r>
        <w:rPr/>
        <w:t xml:space="preserve">二、中国智能电视商业模式和特点</w:t>
      </w:r>
    </w:p>
    <w:p>
      <w:pPr>
        <w:spacing w:after="150"/>
      </w:pPr>
      <w:r>
        <w:rPr/>
        <w:t xml:space="preserve">三、中国智能电视实用性与优越性分析</w:t>
      </w:r>
    </w:p>
    <w:p>
      <w:pPr>
        <w:spacing w:after="150"/>
      </w:pPr>
      <w:r>
        <w:rPr/>
        <w:t xml:space="preserve">四、发展智能电视用户的关键因素</w:t>
      </w:r>
    </w:p>
    <w:p>
      <w:pPr>
        <w:spacing w:after="150"/>
      </w:pPr>
      <w:r>
        <w:rPr>
          <w:b w:val="1"/>
          <w:bCs w:val="1"/>
        </w:rPr>
        <w:t xml:space="preserve">第二章 我国智能电视行业发展现状</w:t>
      </w:r>
    </w:p>
    <w:p>
      <w:pPr>
        <w:spacing w:after="150"/>
      </w:pPr>
      <w:r>
        <w:rPr/>
        <w:t xml:space="preserve">第一节 中国智能电视行业的发展概况</w:t>
      </w:r>
    </w:p>
    <w:p>
      <w:pPr>
        <w:spacing w:after="150"/>
      </w:pPr>
      <w:r>
        <w:rPr/>
        <w:t xml:space="preserve">一、智能电视产业布局的演变分析</w:t>
      </w:r>
    </w:p>
    <w:p>
      <w:pPr>
        <w:spacing w:after="150"/>
      </w:pPr>
      <w:r>
        <w:rPr/>
        <w:t xml:space="preserve">二、制约智能电视业生态链的因素</w:t>
      </w:r>
    </w:p>
    <w:p>
      <w:pPr>
        <w:spacing w:after="150"/>
      </w:pPr>
      <w:r>
        <w:rPr/>
        <w:t xml:space="preserve">三、智能电视业的价值分析</w:t>
      </w:r>
    </w:p>
    <w:p>
      <w:pPr>
        <w:spacing w:after="150"/>
      </w:pPr>
      <w:r>
        <w:rPr/>
        <w:t xml:space="preserve">第二节 2019-2023年我国智能电视行业发展状况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2019-2023年中国智能电视行业供需分析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中国智能电视市场行业规模分析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t xml:space="preserve">第三节 智能电视技术发展分析</w:t>
      </w:r>
    </w:p>
    <w:p>
      <w:pPr>
        <w:spacing w:after="150"/>
      </w:pPr>
      <w:r>
        <w:rPr/>
        <w:t xml:space="preserve">一、智能电视技术现状</w:t>
      </w:r>
    </w:p>
    <w:p>
      <w:pPr>
        <w:spacing w:after="150"/>
      </w:pPr>
      <w:r>
        <w:rPr/>
        <w:t xml:space="preserve">二、智能电视领先技术</w:t>
      </w:r>
    </w:p>
    <w:p>
      <w:pPr>
        <w:spacing w:after="150"/>
      </w:pPr>
      <w:r>
        <w:rPr/>
        <w:t xml:space="preserve">三、智能电视企业研发分析</w:t>
      </w:r>
    </w:p>
    <w:p>
      <w:pPr>
        <w:spacing w:after="150"/>
      </w:pPr>
      <w:r>
        <w:rPr/>
        <w:t xml:space="preserve">四、智能电视技术发展趋势</w:t>
      </w:r>
    </w:p>
    <w:p>
      <w:pPr>
        <w:spacing w:after="150"/>
      </w:pPr>
      <w:r>
        <w:rPr>
          <w:b w:val="1"/>
          <w:bCs w:val="1"/>
        </w:rPr>
        <w:t xml:space="preserve">第四章 2019-2023年智能电视产业面临的机遇与挑战</w:t>
      </w:r>
    </w:p>
    <w:p>
      <w:pPr>
        <w:spacing w:after="150"/>
      </w:pPr>
      <w:r>
        <w:rPr/>
        <w:t xml:space="preserve">第一节 2019-2023年智能电视产业面临的机遇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2019-2023年智能电视产业面临的挑战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2019-2023年中国智能电视关联产业透析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t xml:space="preserve">第三节 2019-2023年中国智能家电行业发展分析</w:t>
      </w:r>
    </w:p>
    <w:p>
      <w:pPr>
        <w:spacing w:after="150"/>
      </w:pPr>
      <w:r>
        <w:rPr/>
        <w:t xml:space="preserve">一、智能家电发展现状</w:t>
      </w:r>
    </w:p>
    <w:p>
      <w:pPr>
        <w:spacing w:after="150"/>
      </w:pPr>
      <w:r>
        <w:rPr/>
        <w:t xml:space="preserve">二、智能家电发展规模</w:t>
      </w:r>
    </w:p>
    <w:p>
      <w:pPr>
        <w:spacing w:after="150"/>
      </w:pPr>
      <w:r>
        <w:rPr/>
        <w:t xml:space="preserve">三、智能家电技术发展</w:t>
      </w:r>
    </w:p>
    <w:p>
      <w:pPr>
        <w:spacing w:after="150"/>
      </w:pPr>
      <w:r>
        <w:rPr/>
        <w:t xml:space="preserve">四、智能家电发展趋势</w:t>
      </w:r>
    </w:p>
    <w:p>
      <w:pPr>
        <w:spacing w:after="150"/>
      </w:pPr>
      <w:r>
        <w:rPr>
          <w:b w:val="1"/>
          <w:bCs w:val="1"/>
        </w:rPr>
        <w:t xml:space="preserve">第六章 2019-2023年智能电视产业渠道分析</w:t>
      </w:r>
    </w:p>
    <w:p>
      <w:pPr>
        <w:spacing w:after="150"/>
      </w:pPr>
      <w:r>
        <w:rPr/>
        <w:t xml:space="preserve">第一节 2019-2023年国内智能电视产品的经销模式</w:t>
      </w:r>
    </w:p>
    <w:p>
      <w:pPr>
        <w:spacing w:after="150"/>
      </w:pPr>
      <w:r>
        <w:rPr/>
        <w:t xml:space="preserve">第二节 智能电视行业国际化营销模式分析</w:t>
      </w:r>
    </w:p>
    <w:p>
      <w:pPr>
        <w:spacing w:after="150"/>
      </w:pPr>
      <w:r>
        <w:rPr/>
        <w:t xml:space="preserve">第三节 2019-2023年国内智能电视产品生产及销售投资运作模式分析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中国智能电视行业区域市场分析</w:t>
      </w:r>
    </w:p>
    <w:p>
      <w:pPr>
        <w:spacing w:after="150"/>
      </w:pPr>
      <w:r>
        <w:rPr/>
        <w:t xml:space="preserve">第一节 华北地区智能电视行业分析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东北地区智能电视行业分析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华东地区智能电视行业分析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华南地区智能电视行业分析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华中地区智能电视行业分析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西部地区智能电视行业分析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智能电视行业竞争格局分析</w:t>
      </w:r>
    </w:p>
    <w:p>
      <w:pPr>
        <w:spacing w:after="150"/>
      </w:pPr>
      <w:r>
        <w:rPr/>
        <w:t xml:space="preserve">第一节 智能电视行业集中度分析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智能电视行业竞争格局分析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2019-2023年中国智能电视重点品牌分析</w:t>
      </w:r>
    </w:p>
    <w:p>
      <w:pPr>
        <w:spacing w:after="150"/>
      </w:pPr>
      <w:r>
        <w:rPr/>
        <w:t xml:space="preserve">第一节 三星电子株式会社</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夏普商贸(中国)有限公司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索尼(中国)有限公司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创维集团有限公司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乐视网信息技术(北京)股份有限公司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海信集团有限公司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TCL集团股份有限公司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四川长虹电子控股集团有限公司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康佳集团股份有限公司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飞利浦(中国)投资有限公司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智能电视行业盈利水平分析</w:t>
      </w:r>
    </w:p>
    <w:p>
      <w:pPr>
        <w:spacing w:after="150"/>
      </w:pPr>
      <w:r>
        <w:rPr/>
        <w:t xml:space="preserve">第一节 2019-2023年智能电视行业成本分析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2019-2023年智能电视行业盈利水平分析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智能电视行业投资与发展前景分析</w:t>
      </w:r>
    </w:p>
    <w:p>
      <w:pPr>
        <w:spacing w:after="150"/>
      </w:pPr>
      <w:r>
        <w:rPr/>
        <w:t xml:space="preserve">第一节 2019-2023年智能电视行业投资情况分析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2019-2023年智能电视行业投资机会分析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2024-2029年智能电视行业发展前景分析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智能电视行业投资风险预警</w:t>
      </w:r>
    </w:p>
    <w:p>
      <w:pPr>
        <w:spacing w:after="150"/>
      </w:pPr>
      <w:r>
        <w:rPr/>
        <w:t xml:space="preserve">第一节 2019-2023年影响智能电视行业发展的主要因素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2024-2029年智能电视行业投资风险预警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智能电视行业发展趋势分析</w:t>
      </w:r>
    </w:p>
    <w:p>
      <w:pPr>
        <w:spacing w:after="150"/>
      </w:pPr>
      <w:r>
        <w:rPr/>
        <w:t xml:space="preserve">第一节 2024-2029年中国智能电视市场趋势分析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2024-2029年中国智能电视行业供需预测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2024-2029年智能电视行业规划建议</w:t>
      </w:r>
    </w:p>
    <w:p>
      <w:pPr>
        <w:spacing w:after="150"/>
      </w:pPr>
      <w:r>
        <w:rPr/>
        <w:t xml:space="preserve">一、行业“十四五”整体规划</w:t>
      </w:r>
    </w:p>
    <w:p>
      <w:pPr>
        <w:spacing w:after="150"/>
      </w:pPr>
      <w:r>
        <w:rPr/>
        <w:t xml:space="preserve">二、2024-2029年智能电视行业规划建议</w:t>
      </w:r>
    </w:p>
    <w:p>
      <w:pPr>
        <w:spacing w:after="150"/>
      </w:pPr>
      <w:r>
        <w:rPr>
          <w:b w:val="1"/>
          <w:bCs w:val="1"/>
        </w:rPr>
        <w:t xml:space="preserve">图表目录</w:t>
      </w:r>
    </w:p>
    <w:p>
      <w:pPr>
        <w:spacing w:after="150"/>
      </w:pPr>
      <w:r>
        <w:rPr/>
        <w:t xml:space="preserve">图表：智能电视产业链分析</w:t>
      </w:r>
    </w:p>
    <w:p>
      <w:pPr>
        <w:spacing w:after="150"/>
      </w:pPr>
      <w:r>
        <w:rPr/>
        <w:t xml:space="preserve">图表：智能电视行业生命周期</w:t>
      </w:r>
    </w:p>
    <w:p>
      <w:pPr>
        <w:spacing w:after="150"/>
      </w:pPr>
      <w:r>
        <w:rPr/>
        <w:t xml:space="preserve">图表：2019-2023年中国智能电视行业市场规模</w:t>
      </w:r>
    </w:p>
    <w:p>
      <w:pPr>
        <w:spacing w:after="150"/>
      </w:pPr>
      <w:r>
        <w:rPr/>
        <w:t xml:space="preserve">图表：2019-2023年全球智能电视产业市场规模</w:t>
      </w:r>
    </w:p>
    <w:p>
      <w:pPr>
        <w:spacing w:after="150"/>
      </w:pPr>
      <w:r>
        <w:rPr/>
        <w:t xml:space="preserve">图表：2019-2023年智能电视重要数据指标比较</w:t>
      </w:r>
    </w:p>
    <w:p>
      <w:pPr>
        <w:spacing w:after="150"/>
      </w:pPr>
      <w:r>
        <w:rPr/>
        <w:t xml:space="preserve">图表：2019-2023年中国智能电视行业利润情况分析</w:t>
      </w:r>
    </w:p>
    <w:p>
      <w:pPr>
        <w:spacing w:after="150"/>
      </w:pPr>
      <w:r>
        <w:rPr/>
        <w:t xml:space="preserve">图表：2019-2023年中国智能电视行业资产情况分析</w:t>
      </w:r>
    </w:p>
    <w:p>
      <w:pPr>
        <w:spacing w:after="150"/>
      </w:pPr>
      <w:r>
        <w:rPr/>
        <w:t xml:space="preserve">图表：2019-2023年中国智能电视竞争力分析</w:t>
      </w:r>
    </w:p>
    <w:p>
      <w:pPr>
        <w:spacing w:after="150"/>
      </w:pPr>
      <w:r>
        <w:rPr/>
        <w:t xml:space="preserve">图表：2024-2029年中国智能电视市场前景预测</w:t>
      </w:r>
    </w:p>
    <w:p>
      <w:pPr>
        <w:spacing w:after="150"/>
      </w:pPr>
      <w:r>
        <w:rPr/>
        <w:t xml:space="preserve">图表：2024-2029年中国智能电视市场价格走势预测</w:t>
      </w:r>
    </w:p>
    <w:p>
      <w:pPr>
        <w:spacing w:after="150"/>
      </w:pPr>
      <w:r>
        <w:rPr/>
        <w:t xml:space="preserve">图表：2024-2029年中国智能电视发展前景预测</w:t>
      </w:r>
    </w:p>
    <w:p>
      <w:pPr>
        <w:spacing w:after="150"/>
      </w:pPr>
      <w:r>
        <w:rPr/>
        <w:t xml:space="preserve">图表：2019-2023年智能电视行业销售成本分析</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图表：2019-2023年智能电视行业销售及利润分析</w:t>
      </w:r>
    </w:p>
    <w:p>
      <w:pPr>
        <w:spacing w:after="150"/>
      </w:pPr>
      <w:r>
        <w:rPr/>
        <w:t xml:space="preserve">图表：2019-2023年智能电视行业销售毛利率分析</w:t>
      </w:r>
    </w:p>
    <w:p>
      <w:pPr>
        <w:spacing w:after="150"/>
      </w:pPr>
      <w:r>
        <w:rPr/>
        <w:t xml:space="preserve">图表：2019-2023年智能电视行业销售利润率分析</w:t>
      </w:r>
    </w:p>
    <w:p>
      <w:pPr>
        <w:spacing w:after="150"/>
      </w:pPr>
      <w:r>
        <w:rPr/>
        <w:t xml:space="preserve">图表：2019-2023年智能电视行业成本费用利润率分析</w:t>
      </w:r>
    </w:p>
    <w:p>
      <w:pPr>
        <w:spacing w:after="150"/>
      </w:pPr>
      <w:r>
        <w:rPr/>
        <w:t xml:space="preserve">图表：2019-2023年智能电视行业总资产利润率分析</w:t>
      </w:r>
    </w:p>
    <w:p>
      <w:pPr>
        <w:spacing w:after="150"/>
      </w:pPr>
      <w:r>
        <w:rPr/>
        <w:t xml:space="preserve">图表：2019-2023年智能电视行业资产分析</w:t>
      </w:r>
    </w:p>
    <w:p>
      <w:pPr>
        <w:spacing w:after="150"/>
      </w:pPr>
      <w:r>
        <w:rPr/>
        <w:t xml:space="preserve">图表：2019-2023年智能电视行业负债分析</w:t>
      </w:r>
    </w:p>
    <w:p>
      <w:pPr>
        <w:spacing w:after="150"/>
      </w:pPr>
      <w:r>
        <w:rPr/>
        <w:t xml:space="preserve">图表：2019-2023年智能电视行业偿债能力分析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2024-2029年中国智能电视行业市场调研分析及投资前景预测报告</dc:title>
  <dc:description>2024-2029年中国智能电视行业市场调研分析及投资前景预测报告</dc:description>
  <dc:subject>2024-2029年中国智能电视行业市场调研分析及投资前景预测报告</dc:subject>
  <cp:keywords>研究报告</cp:keywords>
  <cp:category>研究报告</cp:category>
  <cp:lastModifiedBy>北京中道泰和信息咨询有限公司</cp:lastModifiedBy>
  <dcterms:created xsi:type="dcterms:W3CDTF">2024-01-24T10:08:14+08:00</dcterms:created>
  <dcterms:modified xsi:type="dcterms:W3CDTF">2024-01-24T10:08:14+08:00</dcterms:modified>
</cp:coreProperties>
</file>

<file path=docProps/custom.xml><?xml version="1.0" encoding="utf-8"?>
<Properties xmlns="http://schemas.openxmlformats.org/officeDocument/2006/custom-properties" xmlns:vt="http://schemas.openxmlformats.org/officeDocument/2006/docPropsVTypes"/>
</file>