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2024-2029年中国智能水表行业市场调研分析及投资前景预测报告</w:t>
      </w:r>
    </w:p>
    <w:p>
      <w:pPr>
        <w:spacing w:after="150"/>
      </w:pPr>
      <w:r>
        <w:rPr>
          <w:b w:val="1"/>
          <w:bCs w:val="1"/>
        </w:rPr>
        <w:t xml:space="preserve">报告简介</w:t>
      </w:r>
    </w:p>
    <w:p>
      <w:pPr>
        <w:spacing w:after="150"/>
      </w:pPr>
      <w:r>
        <w:rPr/>
        <w:t xml:space="preserve">智能水表是一种利用现代微电子技术、现代传感技术、智能IC卡技术对用水量进行计量并进行用水数据传递及结算交易的新型水表与传统水表一般只具有流量采集和机械指针显示用水量的功能相比，是很大的进步。智能水表除了可对用水量进行记录和电子显示外，还可以按照约定对用水量进行控制。</w:t>
      </w:r>
    </w:p>
    <w:p>
      <w:pPr>
        <w:spacing w:after="150"/>
      </w:pPr>
      <w:r>
        <w:rPr/>
        <w:t xml:space="preserve">当前国内外水表的技术、工艺都在不断更新，逐步向下面几个方面发展——1.远传户外抄读和计算机物业管理相结合。远传水表、集中抄读系统和二次仪表相配套的水表有广阔的发展前景。2.IC卡、TM卡(智能卡式)水表和代码式水表将成为主流产品。这类水表适用于“先付费后用水”条件下的管理系统。我国当前水费收费难，不少地区和城市水费欠账的现象很多，为了改变这个局面，自来水公司都欢迎采用这种结构的水表，所以国内有数十家企业在试制这种水表。3.特种水表的发展，如热量表(或热能表)、污水表、特大流量计量水表(1米以上)的使用也是当今国内外水表的发展趋势。热量表是热水表的升级，用热量表计量替代热水表计量更为科学、合理。现在工业发达国空已批量生产，而大多数国家尚在研制中。</w:t>
      </w:r>
    </w:p>
    <w:p>
      <w:pPr>
        <w:spacing w:after="150"/>
      </w:pPr>
      <w:r>
        <w:rPr/>
        <w:t xml:space="preserve">而随着社会对于水资源的日益重视，人力成本的不断提高，更加精准，智能的水表及远程自动抄表系统将会大面积采用.安徽翼迈智能仪表自主研发生产的智能水表，自动远程抄表系统，智能管网监控系统技术领先，质量保证.在安徽水表市场占据着举足轻重的地位，现公司主打智能水表等核心技术产品将进军全国水表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水表行业及各子行业的发展状况、上下游行业发展状况、市场供需形势、新产品与技术等进行了分析，并重点分析了我国智能水表行业发展状况和特点，以及中国智能水表行业将面临的挑战、企业的发展策略等。报告还对全球智能水表行业发展态势作了详细分析，并对智能水表行业进行了趋向研判，是智能水表生产、经营企业，科研、投资机构等单位准确了解目前智能水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智能水表的定义与发展水平</w:t>
      </w:r>
    </w:p>
    <w:p>
      <w:pPr>
        <w:spacing w:after="150"/>
      </w:pPr>
      <w:r>
        <w:rPr/>
        <w:t xml:space="preserve">第一节 智能水表市场概况</w:t>
      </w:r>
    </w:p>
    <w:p>
      <w:pPr>
        <w:spacing w:after="150"/>
      </w:pPr>
      <w:r>
        <w:rPr/>
        <w:t xml:space="preserve">一、智能水表的定义</w:t>
      </w:r>
    </w:p>
    <w:p>
      <w:pPr>
        <w:spacing w:after="150"/>
      </w:pPr>
      <w:r>
        <w:rPr/>
        <w:t xml:space="preserve">二、全球智能水表的发展现状</w:t>
      </w:r>
    </w:p>
    <w:p>
      <w:pPr>
        <w:spacing w:after="150"/>
      </w:pPr>
      <w:r>
        <w:rPr/>
        <w:t xml:space="preserve">三、全球智能水表价值链环境</w:t>
      </w:r>
    </w:p>
    <w:p>
      <w:pPr>
        <w:spacing w:after="150"/>
      </w:pPr>
      <w:r>
        <w:rPr/>
        <w:t xml:space="preserve">四、全球智能水表的发展状况</w:t>
      </w:r>
    </w:p>
    <w:p>
      <w:pPr>
        <w:spacing w:after="150"/>
      </w:pPr>
      <w:r>
        <w:rPr/>
        <w:t xml:space="preserve">第二节 中国智能水表市场概况</w:t>
      </w:r>
    </w:p>
    <w:p>
      <w:pPr>
        <w:spacing w:after="150"/>
      </w:pPr>
      <w:r>
        <w:rPr/>
        <w:t xml:space="preserve">一、中国智能水表发展情况</w:t>
      </w:r>
    </w:p>
    <w:p>
      <w:pPr>
        <w:spacing w:after="150"/>
      </w:pPr>
      <w:r>
        <w:rPr/>
        <w:t xml:space="preserve">二、中国智能水表商业模式和特点</w:t>
      </w:r>
    </w:p>
    <w:p>
      <w:pPr>
        <w:spacing w:after="150"/>
      </w:pPr>
      <w:r>
        <w:rPr/>
        <w:t xml:space="preserve">三、中国智能水表实用性与优越性分析</w:t>
      </w:r>
    </w:p>
    <w:p>
      <w:pPr>
        <w:spacing w:after="150"/>
      </w:pPr>
      <w:r>
        <w:rPr/>
        <w:t xml:space="preserve">四、发展智能水表用户的关键因素</w:t>
      </w:r>
    </w:p>
    <w:p>
      <w:pPr>
        <w:spacing w:after="150"/>
      </w:pPr>
      <w:r>
        <w:rPr>
          <w:b w:val="1"/>
          <w:bCs w:val="1"/>
        </w:rPr>
        <w:t xml:space="preserve">第二章 我国智能水表行业发展现状</w:t>
      </w:r>
    </w:p>
    <w:p>
      <w:pPr>
        <w:spacing w:after="150"/>
      </w:pPr>
      <w:r>
        <w:rPr/>
        <w:t xml:space="preserve">第一节 中国智能水表行业的发展概况</w:t>
      </w:r>
    </w:p>
    <w:p>
      <w:pPr>
        <w:spacing w:after="150"/>
      </w:pPr>
      <w:r>
        <w:rPr/>
        <w:t xml:space="preserve">一、智能水表产业布局的演变分析</w:t>
      </w:r>
    </w:p>
    <w:p>
      <w:pPr>
        <w:spacing w:after="150"/>
      </w:pPr>
      <w:r>
        <w:rPr/>
        <w:t xml:space="preserve">二、制约智能水表业生态链的因素</w:t>
      </w:r>
    </w:p>
    <w:p>
      <w:pPr>
        <w:spacing w:after="150"/>
      </w:pPr>
      <w:r>
        <w:rPr/>
        <w:t xml:space="preserve">三、智能水表业的价值分析</w:t>
      </w:r>
    </w:p>
    <w:p>
      <w:pPr>
        <w:spacing w:after="150"/>
      </w:pPr>
      <w:r>
        <w:rPr/>
        <w:t xml:space="preserve">第二节 2019-2023年我国智能水表行业发展状况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2019-2023年中国智能水表行业供需分析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中国智能水表市场行业规模分析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t xml:space="preserve">第三节 智能水表技术发展分析</w:t>
      </w:r>
    </w:p>
    <w:p>
      <w:pPr>
        <w:spacing w:after="150"/>
      </w:pPr>
      <w:r>
        <w:rPr/>
        <w:t xml:space="preserve">一、智能水表技术现状</w:t>
      </w:r>
    </w:p>
    <w:p>
      <w:pPr>
        <w:spacing w:after="150"/>
      </w:pPr>
      <w:r>
        <w:rPr/>
        <w:t xml:space="preserve">二、智能水表领先技术</w:t>
      </w:r>
    </w:p>
    <w:p>
      <w:pPr>
        <w:spacing w:after="150"/>
      </w:pPr>
      <w:r>
        <w:rPr/>
        <w:t xml:space="preserve">三、智能水表企业研发分析</w:t>
      </w:r>
    </w:p>
    <w:p>
      <w:pPr>
        <w:spacing w:after="150"/>
      </w:pPr>
      <w:r>
        <w:rPr/>
        <w:t xml:space="preserve">四、智能水表技术发展趋势</w:t>
      </w:r>
    </w:p>
    <w:p>
      <w:pPr>
        <w:spacing w:after="150"/>
      </w:pPr>
      <w:r>
        <w:rPr>
          <w:b w:val="1"/>
          <w:bCs w:val="1"/>
        </w:rPr>
        <w:t xml:space="preserve">第四章 2019-2023年智能水表产业面临的机遇与挑战</w:t>
      </w:r>
    </w:p>
    <w:p>
      <w:pPr>
        <w:spacing w:after="150"/>
      </w:pPr>
      <w:r>
        <w:rPr/>
        <w:t xml:space="preserve">第一节 2019-2023年智能水表产业面临的机遇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2019-2023年智能水表产业面临的挑战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2019-2023年中国智能水表关联产业透析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t xml:space="preserve">第三节 2019-2023年中国智能家电行业发展分析</w:t>
      </w:r>
    </w:p>
    <w:p>
      <w:pPr>
        <w:spacing w:after="150"/>
      </w:pPr>
      <w:r>
        <w:rPr/>
        <w:t xml:space="preserve">一、智能家电发展现状</w:t>
      </w:r>
    </w:p>
    <w:p>
      <w:pPr>
        <w:spacing w:after="150"/>
      </w:pPr>
      <w:r>
        <w:rPr/>
        <w:t xml:space="preserve">二、智能家电发展规模</w:t>
      </w:r>
    </w:p>
    <w:p>
      <w:pPr>
        <w:spacing w:after="150"/>
      </w:pPr>
      <w:r>
        <w:rPr/>
        <w:t xml:space="preserve">三、智能家电技术发展</w:t>
      </w:r>
    </w:p>
    <w:p>
      <w:pPr>
        <w:spacing w:after="150"/>
      </w:pPr>
      <w:r>
        <w:rPr/>
        <w:t xml:space="preserve">四、智能家电发展趋势</w:t>
      </w:r>
    </w:p>
    <w:p>
      <w:pPr>
        <w:spacing w:after="150"/>
      </w:pPr>
      <w:r>
        <w:rPr>
          <w:b w:val="1"/>
          <w:bCs w:val="1"/>
        </w:rPr>
        <w:t xml:space="preserve">第六章 2019-2023年智能水表产业渠道分析</w:t>
      </w:r>
    </w:p>
    <w:p>
      <w:pPr>
        <w:spacing w:after="150"/>
      </w:pPr>
      <w:r>
        <w:rPr/>
        <w:t xml:space="preserve">第一节 2019-2023年国内智能水表产品的经销模式</w:t>
      </w:r>
    </w:p>
    <w:p>
      <w:pPr>
        <w:spacing w:after="150"/>
      </w:pPr>
      <w:r>
        <w:rPr/>
        <w:t xml:space="preserve">第二节 智能水表行业国际化营销模式分析</w:t>
      </w:r>
    </w:p>
    <w:p>
      <w:pPr>
        <w:spacing w:after="150"/>
      </w:pPr>
      <w:r>
        <w:rPr/>
        <w:t xml:space="preserve">第三节 2019-2023年国内智能水表产品生产及销售投资运作模式分析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中国智能水表行业区域市场分析</w:t>
      </w:r>
    </w:p>
    <w:p>
      <w:pPr>
        <w:spacing w:after="150"/>
      </w:pPr>
      <w:r>
        <w:rPr/>
        <w:t xml:space="preserve">第一节 华北地区智能水表行业分析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东北地区智能水表行业分析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华东地区智能水表行业分析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华南地区智能水表行业分析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华中地区智能水表行业分析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西部地区智能水表行业分析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智能水表行业竞争格局分析</w:t>
      </w:r>
    </w:p>
    <w:p>
      <w:pPr>
        <w:spacing w:after="150"/>
      </w:pPr>
      <w:r>
        <w:rPr/>
        <w:t xml:space="preserve">第一节 智能水表行业集中度分析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智能水表行业主要企业竞争力分析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智能水表行业竞争格局分析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2019-2023年中国智能水表重点品牌分析</w:t>
      </w:r>
    </w:p>
    <w:p>
      <w:pPr>
        <w:spacing w:after="150"/>
      </w:pPr>
      <w:r>
        <w:rPr/>
        <w:t xml:space="preserve">第一节 宁波水表股份有限公司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三川智慧科技股份有限公司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宁波东海集团有限公司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新天科技股份有限公司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连云港连利水表有限公司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重庆市智能水表有限责任公司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唐山汇中仪表股份有限公司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深圳市华旭科技开发有限公司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福州中福水表有限公司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苏州自来水表业有限公司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智能水表行业投资与发展前景分析</w:t>
      </w:r>
    </w:p>
    <w:p>
      <w:pPr>
        <w:spacing w:after="150"/>
      </w:pPr>
      <w:r>
        <w:rPr/>
        <w:t xml:space="preserve">第一节 2019-2023年智能水表行业投资情况分析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2019-2023年智能水表行业投资机会分析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2024-2029年智能水表行业发展前景分析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第十一章 智能水表行业投资风险预警</w:t>
      </w:r>
    </w:p>
    <w:p>
      <w:pPr>
        <w:spacing w:after="150"/>
      </w:pPr>
      <w:r>
        <w:rPr/>
        <w:t xml:space="preserve">第一节 2019-2023年影响智能水表行业发展的主要因素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2024-2029年智能水表行业投资风险预警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第十二章 智能水表行业发展趋势分析</w:t>
      </w:r>
    </w:p>
    <w:p>
      <w:pPr>
        <w:spacing w:after="150"/>
      </w:pPr>
      <w:r>
        <w:rPr/>
        <w:t xml:space="preserve">第一节 2024-2029年中国智能水表市场趋势分析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2024-2029年中国智能水表行业供需预测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2024-2029年智能水表行业规划建议</w:t>
      </w:r>
    </w:p>
    <w:p>
      <w:pPr>
        <w:spacing w:after="150"/>
      </w:pPr>
      <w:r>
        <w:rPr/>
        <w:t xml:space="preserve">一、行业“十四五”整体规划</w:t>
      </w:r>
    </w:p>
    <w:p>
      <w:pPr>
        <w:spacing w:after="150"/>
      </w:pPr>
      <w:r>
        <w:rPr/>
        <w:t xml:space="preserve">二、2024-2029年智能水表行业规划建议</w:t>
      </w:r>
    </w:p>
    <w:p>
      <w:pPr>
        <w:spacing w:after="150"/>
      </w:pPr>
      <w:r>
        <w:rPr>
          <w:b w:val="1"/>
          <w:bCs w:val="1"/>
        </w:rPr>
        <w:t xml:space="preserve">图表目录</w:t>
      </w:r>
    </w:p>
    <w:p>
      <w:pPr>
        <w:spacing w:after="150"/>
      </w:pPr>
      <w:r>
        <w:rPr/>
        <w:t xml:space="preserve">图表：智能水表产业链分析</w:t>
      </w:r>
    </w:p>
    <w:p>
      <w:pPr>
        <w:spacing w:after="150"/>
      </w:pPr>
      <w:r>
        <w:rPr/>
        <w:t xml:space="preserve">图表：智能水表行业生命周期</w:t>
      </w:r>
    </w:p>
    <w:p>
      <w:pPr>
        <w:spacing w:after="150"/>
      </w:pPr>
      <w:r>
        <w:rPr/>
        <w:t xml:space="preserve">图表：2019-2023年中国智能水表行业市场规模</w:t>
      </w:r>
    </w:p>
    <w:p>
      <w:pPr>
        <w:spacing w:after="150"/>
      </w:pPr>
      <w:r>
        <w:rPr/>
        <w:t xml:space="preserve">图表：2019-2023年全球智能水表产业市场规模</w:t>
      </w:r>
    </w:p>
    <w:p>
      <w:pPr>
        <w:spacing w:after="150"/>
      </w:pPr>
      <w:r>
        <w:rPr/>
        <w:t xml:space="preserve">图表：2019-2023年智能水表重要数据指标比较</w:t>
      </w:r>
    </w:p>
    <w:p>
      <w:pPr>
        <w:spacing w:after="150"/>
      </w:pPr>
      <w:r>
        <w:rPr/>
        <w:t xml:space="preserve">图表：2019-2023年中国智能水表行业利润情况分析</w:t>
      </w:r>
    </w:p>
    <w:p>
      <w:pPr>
        <w:spacing w:after="150"/>
      </w:pPr>
      <w:r>
        <w:rPr/>
        <w:t xml:space="preserve">图表：2019-2023年中国智能水表行业资产情况分析</w:t>
      </w:r>
    </w:p>
    <w:p>
      <w:pPr>
        <w:spacing w:after="150"/>
      </w:pPr>
      <w:r>
        <w:rPr/>
        <w:t xml:space="preserve">图表：2019-2023年中国智能水表竞争力分析</w:t>
      </w:r>
    </w:p>
    <w:p>
      <w:pPr>
        <w:spacing w:after="150"/>
      </w:pPr>
      <w:r>
        <w:rPr/>
        <w:t xml:space="preserve">图表：2024-2029年中国智能水表市场前景预测</w:t>
      </w:r>
    </w:p>
    <w:p>
      <w:pPr>
        <w:spacing w:after="150"/>
      </w:pPr>
      <w:r>
        <w:rPr/>
        <w:t xml:space="preserve">图表：2024-2029年中国智能水表市场价格走势预测</w:t>
      </w:r>
    </w:p>
    <w:p>
      <w:pPr>
        <w:spacing w:after="150"/>
      </w:pPr>
      <w:r>
        <w:rPr/>
        <w:t xml:space="preserve">图表：2024-2029年中国智能水表发展前景预测</w:t>
      </w:r>
    </w:p>
    <w:p>
      <w:pPr>
        <w:spacing w:after="150"/>
      </w:pPr>
      <w:r>
        <w:rPr/>
        <w:t xml:space="preserve">图表：2019-2023年智能水表行业销售成本分析</w:t>
      </w:r>
    </w:p>
    <w:p>
      <w:pPr>
        <w:spacing w:after="150"/>
      </w:pPr>
      <w:r>
        <w:rPr/>
        <w:t xml:space="preserve">图表：2019-2023年智能水表行业销售费用分析</w:t>
      </w:r>
    </w:p>
    <w:p>
      <w:pPr>
        <w:spacing w:after="150"/>
      </w:pPr>
      <w:r>
        <w:rPr/>
        <w:t xml:space="preserve">图表：2019-2023年智能水表行业管理费用分析</w:t>
      </w:r>
    </w:p>
    <w:p>
      <w:pPr>
        <w:spacing w:after="150"/>
      </w:pPr>
      <w:r>
        <w:rPr/>
        <w:t xml:space="preserve">图表：2019-2023年智能水表行业财务费用分析</w:t>
      </w:r>
    </w:p>
    <w:p>
      <w:pPr>
        <w:spacing w:after="150"/>
      </w:pPr>
      <w:r>
        <w:rPr/>
        <w:t xml:space="preserve">图表：2019-2023年智能水表行业销售及利润分析</w:t>
      </w:r>
    </w:p>
    <w:p>
      <w:pPr>
        <w:spacing w:after="150"/>
      </w:pPr>
      <w:r>
        <w:rPr/>
        <w:t xml:space="preserve">图表：2019-2023年智能水表行业销售毛利率分析</w:t>
      </w:r>
    </w:p>
    <w:p>
      <w:pPr>
        <w:spacing w:after="150"/>
      </w:pPr>
      <w:r>
        <w:rPr/>
        <w:t xml:space="preserve">图表：2019-2023年智能水表行业销售利润率分析</w:t>
      </w:r>
    </w:p>
    <w:p>
      <w:pPr>
        <w:spacing w:after="150"/>
      </w:pPr>
      <w:r>
        <w:rPr/>
        <w:t xml:space="preserve">图表：2019-2023年智能水表行业成本费用利润率分析</w:t>
      </w:r>
    </w:p>
    <w:p>
      <w:pPr>
        <w:spacing w:after="150"/>
      </w:pPr>
      <w:r>
        <w:rPr/>
        <w:t xml:space="preserve">图表：2019-2023年智能水表行业总资产利润率分析</w:t>
      </w:r>
    </w:p>
    <w:p>
      <w:pPr>
        <w:spacing w:after="150"/>
      </w:pPr>
      <w:r>
        <w:rPr/>
        <w:t xml:space="preserve">图表：2019-2023年智能水表行业资产分析</w:t>
      </w:r>
    </w:p>
    <w:p>
      <w:pPr>
        <w:spacing w:after="150"/>
      </w:pPr>
      <w:r>
        <w:rPr/>
        <w:t xml:space="preserve">图表：2019-2023年智能水表行业负债分析</w:t>
      </w:r>
    </w:p>
    <w:p>
      <w:pPr>
        <w:spacing w:after="150"/>
      </w:pPr>
      <w:r>
        <w:rPr/>
        <w:t xml:space="preserve">图表：2019-2023年智能水表行业偿债能力分析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2024-2029年中国智能水表行业市场调研分析及投资前景预测报告</dc:title>
  <dc:description>2024-2029年中国智能水表行业市场调研分析及投资前景预测报告</dc:description>
  <dc:subject>2024-2029年中国智能水表行业市场调研分析及投资前景预测报告</dc:subject>
  <cp:keywords>研究报告</cp:keywords>
  <cp:category>研究报告</cp:category>
  <cp:lastModifiedBy>北京中道泰和信息咨询有限公司</cp:lastModifiedBy>
  <dcterms:created xsi:type="dcterms:W3CDTF">2024-01-24T10:07:51+08:00</dcterms:created>
  <dcterms:modified xsi:type="dcterms:W3CDTF">2024-01-24T10:07:51+08:00</dcterms:modified>
</cp:coreProperties>
</file>

<file path=docProps/custom.xml><?xml version="1.0" encoding="utf-8"?>
<Properties xmlns="http://schemas.openxmlformats.org/officeDocument/2006/custom-properties" xmlns:vt="http://schemas.openxmlformats.org/officeDocument/2006/docPropsVTypes"/>
</file>