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2024-2029年中国银行卡行业市场调研分析及投资前景预测报告</w:t>
      </w:r>
    </w:p>
    <w:p>
      <w:pPr>
        <w:spacing w:after="150"/>
      </w:pPr>
      <w:r>
        <w:rPr>
          <w:b w:val="1"/>
          <w:bCs w:val="1"/>
        </w:rPr>
        <w:t xml:space="preserve">报告简介</w:t>
      </w:r>
    </w:p>
    <w:p>
      <w:pPr>
        <w:spacing w:after="150"/>
      </w:pPr>
      <w:r>
        <w:rPr/>
        <w:t xml:space="preserve">我国银行卡产业起步较晚，改革开放后，金融体制改革促进银行卡产业萌芽起步。从代理信用卡业务，到多家银行实现发行自主品牌银行卡，银行卡产业实现了“零”的突破。经过十年的跨越式发展，我国银行产业综合实力明显增强，银行卡产业已成为我国增长最快的新兴产业之一，产业链已经涉及到传统制造业、金融业、信息业、服务业等70个环节。</w:t>
      </w:r>
    </w:p>
    <w:p>
      <w:pPr>
        <w:spacing w:after="150"/>
      </w:pPr>
      <w:r>
        <w:rPr/>
        <w:t xml:space="preserve">2020年在用卡量为7.78亿张，较2019年增长4.26%，创下五年来该指标的最低增幅，受到疫情的影响由此可见一斑。2020年，信用卡信贷总额达到了18.96万亿元，同比增长9.18%;应偿信贷总额达到了7.91万亿元，同比增长4.26%;信用卡逾期半年未偿信贷总额838.64亿元，同比增长12.92%，而Q4环比下降18.87%。</w:t>
      </w:r>
    </w:p>
    <w:p>
      <w:pPr>
        <w:spacing w:after="150"/>
      </w:pPr>
      <w:r>
        <w:rPr/>
        <w:t xml:space="preserve">由磁条卡向芯片(IC)卡迁移，是国际银行卡产业的重要趋势，是我国银行卡产业升级换代的重要标志。随着产业政策和受理环境的进一步完善，金融lC卡呈现规模化加速发展态势。2017年12月30日，国家外汇管理局发布《国家外汇管理局关于规范银行卡境外大额提取现金交易的通知》，对银行卡境外大额取现作出明确规定，境内银行卡境外提现金，每人名下所有银行卡合计每年不能超过等值10万元人民币。</w:t>
      </w:r>
    </w:p>
    <w:p>
      <w:pPr>
        <w:spacing w:after="150"/>
      </w:pPr>
      <w:r>
        <w:rPr/>
        <w:t xml:space="preserve">在中国支付行业的发展已经进入到了一个快车道，移动支付未来发展前景也已经呈现在行业面前。未来，随着大数据、云计算技术的不断发展，势必将更快推动金融IC卡和手机、互联网的融合，这也必将推动智慧城市建设并催生新产业和新金融业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银行卡行业及各子行业的发展状况、上下游行业发展状况、市场供需形势、新产品与技术等进行了分析，并重点分析了我国银行卡行业发展状况和特点，以及中国银行卡行业将面临的挑战、企业的发展策略等。报告还对全球银行卡行业发展态势作了详细分析，并对银行卡行业进行了趋向研判，是银行卡生产、经营企业，科研、投资机构等单位准确了解目前银行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中国银行卡行业发展概述</w:t>
      </w:r>
    </w:p>
    <w:p>
      <w:pPr>
        <w:spacing w:after="150"/>
      </w:pPr>
      <w:r>
        <w:rPr/>
        <w:t xml:space="preserve">第一节 银行卡行业发展情况</w:t>
      </w:r>
    </w:p>
    <w:p>
      <w:pPr>
        <w:spacing w:after="150"/>
      </w:pPr>
      <w:r>
        <w:rPr/>
        <w:t xml:space="preserve">第二节 最近3-5年中国银行卡行业经济指标分析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中国银行卡行业的国际比较分析</w:t>
      </w:r>
    </w:p>
    <w:p>
      <w:pPr>
        <w:spacing w:after="150"/>
      </w:pPr>
      <w:r>
        <w:rPr/>
        <w:t xml:space="preserve">第一节 中国银行卡行业竞争力指标分析</w:t>
      </w:r>
    </w:p>
    <w:p>
      <w:pPr>
        <w:spacing w:after="150"/>
      </w:pPr>
      <w:r>
        <w:rPr/>
        <w:t xml:space="preserve">第二节 中国银行卡行业经济指标国际比较分析</w:t>
      </w:r>
    </w:p>
    <w:p>
      <w:pPr>
        <w:spacing w:after="150"/>
      </w:pPr>
      <w:r>
        <w:rPr/>
        <w:t xml:space="preserve">第三节 全球银行卡行业市场需求分析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全球银行卡行业市场供给分析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一、银行卡行业需求市场</w:t>
      </w:r>
    </w:p>
    <w:p>
      <w:pPr>
        <w:spacing w:after="150"/>
      </w:pPr>
      <w:r>
        <w:rPr/>
        <w:t xml:space="preserve">二、银行卡行业客户结构</w:t>
      </w:r>
    </w:p>
    <w:p>
      <w:pPr>
        <w:spacing w:after="150"/>
      </w:pPr>
      <w:r>
        <w:rPr/>
        <w:t xml:space="preserve">三、银行卡行业需求的地区差异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一、银行卡行业的需求预测</w:t>
      </w:r>
    </w:p>
    <w:p>
      <w:pPr>
        <w:spacing w:after="150"/>
      </w:pPr>
      <w:r>
        <w:rPr/>
        <w:t xml:space="preserve">二、银行卡行业的供应预测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银行卡产业链的分析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银行卡行业主要市场大区发展状况及竞争力研究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银行卡行业领域2024-2029年需求量预测</w:t>
      </w:r>
    </w:p>
    <w:p>
      <w:pPr>
        <w:spacing w:after="150"/>
      </w:pPr>
      <w:r>
        <w:rPr/>
        <w:t xml:space="preserve">第二节 2024-2029年银行卡行业领域需求功能预测</w:t>
      </w:r>
    </w:p>
    <w:p>
      <w:pPr>
        <w:spacing w:after="150"/>
      </w:pPr>
      <w:r>
        <w:rPr/>
        <w:t xml:space="preserve">第三节 2024-2029年银行卡行业领域需求市场格局预测</w:t>
      </w:r>
    </w:p>
    <w:p>
      <w:pPr>
        <w:spacing w:after="150"/>
      </w:pPr>
      <w:r>
        <w:rPr>
          <w:b w:val="1"/>
          <w:bCs w:val="1"/>
        </w:rPr>
        <w:t xml:space="preserve">第三部分 产业竞争格局分析</w:t>
      </w:r>
    </w:p>
    <w:p>
      <w:pPr>
        <w:spacing w:after="150"/>
      </w:pPr>
      <w:r>
        <w:rPr>
          <w:b w:val="1"/>
          <w:bCs w:val="1"/>
        </w:rPr>
        <w:t xml:space="preserve">第七章 银行卡市场竞争格局分析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银行卡行业主要企业竞争力分析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银行卡行业竞争格局分析</w:t>
      </w:r>
    </w:p>
    <w:p>
      <w:pPr>
        <w:spacing w:after="150"/>
      </w:pPr>
      <w:r>
        <w:rPr/>
        <w:t xml:space="preserve">一、2019-2023年银行卡行业竞争分析</w:t>
      </w:r>
    </w:p>
    <w:p>
      <w:pPr>
        <w:spacing w:after="150"/>
      </w:pPr>
      <w:r>
        <w:rPr/>
        <w:t xml:space="preserve">二、2019-2023年国内外银行卡竞争分析</w:t>
      </w:r>
    </w:p>
    <w:p>
      <w:pPr>
        <w:spacing w:after="150"/>
      </w:pPr>
      <w:r>
        <w:rPr/>
        <w:t xml:space="preserve">三、2019-2023年中国银行卡市场竞争分析</w:t>
      </w:r>
    </w:p>
    <w:p>
      <w:pPr>
        <w:spacing w:after="150"/>
      </w:pPr>
      <w:r>
        <w:rPr/>
        <w:t xml:space="preserve">四、2019-2023年中国银行卡市场集中度分析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三、中国银行卡行业参与国际竞争的战略市场定位</w:t>
      </w:r>
    </w:p>
    <w:p>
      <w:pPr>
        <w:spacing w:after="150"/>
      </w:pPr>
      <w:r>
        <w:rPr>
          <w:b w:val="1"/>
          <w:bCs w:val="1"/>
        </w:rPr>
        <w:t xml:space="preserve">第九章 前十大领先企业分析</w:t>
      </w:r>
    </w:p>
    <w:p>
      <w:pPr>
        <w:spacing w:after="150"/>
      </w:pPr>
      <w:r>
        <w:rPr/>
        <w:t xml:space="preserve">第一节 金邦达宝嘉控股有限公司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天津环球磁卡股份有限公司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中钞信用卡产业发展有限公司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黄石捷德万达金卡有限公司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恒宝股份有限公司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产业发展关键趋势与投资方向推荐</w:t>
      </w:r>
    </w:p>
    <w:p>
      <w:pPr>
        <w:spacing w:after="150"/>
      </w:pPr>
      <w:r>
        <w:rPr>
          <w:b w:val="1"/>
          <w:bCs w:val="1"/>
        </w:rPr>
        <w:t xml:space="preserve">第十章 2019-2023年中国银行卡行业整体运行指标分析</w:t>
      </w:r>
    </w:p>
    <w:p>
      <w:pPr>
        <w:spacing w:after="150"/>
      </w:pPr>
      <w:r>
        <w:rPr/>
        <w:t xml:space="preserve">第一节 中国银行卡行业总体规模分析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中国银行卡行业产销分析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中国银行卡行业财务指标总体分析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中国银行卡行业SWOT分析</w:t>
      </w:r>
    </w:p>
    <w:p>
      <w:pPr>
        <w:spacing w:after="150"/>
      </w:pPr>
      <w:r>
        <w:rPr>
          <w:b w:val="1"/>
          <w:bCs w:val="1"/>
        </w:rPr>
        <w:t xml:space="preserve">第十二章 2024-2029年银行卡行业投资价值评估分析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图表：银行卡产业链分析</w:t>
      </w:r>
    </w:p>
    <w:p>
      <w:pPr>
        <w:spacing w:after="150"/>
      </w:pPr>
      <w:r>
        <w:rPr/>
        <w:t xml:space="preserve">图表：银行卡行业生命周期</w:t>
      </w:r>
    </w:p>
    <w:p>
      <w:pPr>
        <w:spacing w:after="150"/>
      </w:pPr>
      <w:r>
        <w:rPr/>
        <w:t xml:space="preserve">图表：2019-2023年中国银行卡行业市场规模</w:t>
      </w:r>
    </w:p>
    <w:p>
      <w:pPr>
        <w:spacing w:after="150"/>
      </w:pPr>
      <w:r>
        <w:rPr/>
        <w:t xml:space="preserve">图表：2019-2023年全球银行卡产业市场规模</w:t>
      </w:r>
    </w:p>
    <w:p>
      <w:pPr>
        <w:spacing w:after="150"/>
      </w:pPr>
      <w:r>
        <w:rPr/>
        <w:t xml:space="preserve">图表：2019-2023年银行卡重要数据指标比较</w:t>
      </w:r>
    </w:p>
    <w:p>
      <w:pPr>
        <w:spacing w:after="150"/>
      </w:pPr>
      <w:r>
        <w:rPr/>
        <w:t xml:space="preserve">图表：2019-2023年中国银行卡行业利润情况分析</w:t>
      </w:r>
    </w:p>
    <w:p>
      <w:pPr>
        <w:spacing w:after="150"/>
      </w:pPr>
      <w:r>
        <w:rPr/>
        <w:t xml:space="preserve">图表：2019-2023年中国银行卡行业资产情况分析</w:t>
      </w:r>
    </w:p>
    <w:p>
      <w:pPr>
        <w:spacing w:after="150"/>
      </w:pPr>
      <w:r>
        <w:rPr/>
        <w:t xml:space="preserve">图表：2019-2023年中国银行卡竞争力分析</w:t>
      </w:r>
    </w:p>
    <w:p>
      <w:pPr>
        <w:spacing w:after="150"/>
      </w:pPr>
      <w:r>
        <w:rPr/>
        <w:t xml:space="preserve">图表：2024-2029年中国银行卡市场前景预测</w:t>
      </w:r>
    </w:p>
    <w:p>
      <w:pPr>
        <w:spacing w:after="150"/>
      </w:pPr>
      <w:r>
        <w:rPr/>
        <w:t xml:space="preserve">图表：2024-2029年中国银行卡市场价格走势预测</w:t>
      </w:r>
    </w:p>
    <w:p>
      <w:pPr>
        <w:spacing w:after="150"/>
      </w:pPr>
      <w:r>
        <w:rPr/>
        <w:t xml:space="preserve">图表：2024-2029年中国银行卡发展前景预测</w:t>
      </w:r>
    </w:p>
    <w:p>
      <w:pPr>
        <w:spacing w:after="150"/>
      </w:pPr>
      <w:r>
        <w:rPr/>
        <w:t xml:space="preserve">图表：2019-2023年银行卡行业销售成本分析</w:t>
      </w:r>
    </w:p>
    <w:p>
      <w:pPr>
        <w:spacing w:after="150"/>
      </w:pPr>
      <w:r>
        <w:rPr/>
        <w:t xml:space="preserve">图表：2019-2023年银行卡行业销售费用分析</w:t>
      </w:r>
    </w:p>
    <w:p>
      <w:pPr>
        <w:spacing w:after="150"/>
      </w:pPr>
      <w:r>
        <w:rPr/>
        <w:t xml:space="preserve">图表：2019-2023年银行卡行业管理费用分析</w:t>
      </w:r>
    </w:p>
    <w:p>
      <w:pPr>
        <w:spacing w:after="150"/>
      </w:pPr>
      <w:r>
        <w:rPr/>
        <w:t xml:space="preserve">图表：2019-2023年银行卡行业财务费用分析</w:t>
      </w:r>
    </w:p>
    <w:p>
      <w:pPr>
        <w:spacing w:after="150"/>
      </w:pPr>
      <w:r>
        <w:rPr/>
        <w:t xml:space="preserve">图表：2019-2023年银行卡行业销售及利润分析</w:t>
      </w:r>
    </w:p>
    <w:p>
      <w:pPr>
        <w:spacing w:after="150"/>
      </w:pPr>
      <w:r>
        <w:rPr/>
        <w:t xml:space="preserve">图表：2019-2023年银行卡行业销售毛利率分析</w:t>
      </w:r>
    </w:p>
    <w:p>
      <w:pPr>
        <w:spacing w:after="150"/>
      </w:pPr>
      <w:r>
        <w:rPr/>
        <w:t xml:space="preserve">图表：2019-2023年银行卡行业销售利润率分析</w:t>
      </w:r>
    </w:p>
    <w:p>
      <w:pPr>
        <w:spacing w:after="150"/>
      </w:pPr>
      <w:r>
        <w:rPr/>
        <w:t xml:space="preserve">图表：2019-2023年银行卡行业成本费用利润率分析</w:t>
      </w:r>
    </w:p>
    <w:p>
      <w:pPr>
        <w:spacing w:after="150"/>
      </w:pPr>
      <w:r>
        <w:rPr/>
        <w:t xml:space="preserve">图表：2019-2023年银行卡行业总资产利润率分析</w:t>
      </w:r>
    </w:p>
    <w:p>
      <w:pPr>
        <w:spacing w:after="150"/>
      </w:pPr>
      <w:r>
        <w:rPr/>
        <w:t xml:space="preserve">图表：2019-2023年银行卡行业资产分析</w:t>
      </w:r>
    </w:p>
    <w:p>
      <w:pPr>
        <w:spacing w:after="150"/>
      </w:pPr>
      <w:r>
        <w:rPr/>
        <w:t xml:space="preserve">图表：2019-2023年银行卡行业负债分析</w:t>
      </w:r>
    </w:p>
    <w:p>
      <w:pPr>
        <w:spacing w:after="150"/>
      </w:pPr>
      <w:r>
        <w:rPr/>
        <w:t xml:space="preserve">图表：2019-2023年银行卡行业偿债能力分析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2024-2029年中国银行卡行业市场调研分析及投资前景预测报告</dc:title>
  <dc:description>2024-2029年中国银行卡行业市场调研分析及投资前景预测报告</dc:description>
  <dc:subject>2024-2029年中国银行卡行业市场调研分析及投资前景预测报告</dc:subject>
  <cp:keywords>研究报告</cp:keywords>
  <cp:category>研究报告</cp:category>
  <cp:lastModifiedBy>北京中道泰和信息咨询有限公司</cp:lastModifiedBy>
  <dcterms:created xsi:type="dcterms:W3CDTF">2024-01-24T10:05:04+08:00</dcterms:created>
  <dcterms:modified xsi:type="dcterms:W3CDTF">2024-01-24T10:05:04+08:00</dcterms:modified>
</cp:coreProperties>
</file>

<file path=docProps/custom.xml><?xml version="1.0" encoding="utf-8"?>
<Properties xmlns="http://schemas.openxmlformats.org/officeDocument/2006/custom-properties" xmlns:vt="http://schemas.openxmlformats.org/officeDocument/2006/docPropsVTypes"/>
</file>