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2024-2029年中国城市综合体行业市场现状调查及投资策略咨询报告</w:t>
      </w:r>
    </w:p>
    <w:p>
      <w:pPr>
        <w:spacing w:after="150"/>
      </w:pPr>
      <w:r>
        <w:rPr>
          <w:b w:val="1"/>
          <w:bCs w:val="1"/>
        </w:rPr>
        <w:t xml:space="preserve">报告简介</w:t>
      </w:r>
    </w:p>
    <w:p>
      <w:pPr>
        <w:spacing w:after="150"/>
      </w:pPr>
      <w:r>
        <w:rPr/>
        <w:t xml:space="preserve">城市综合体是集写字楼、购物中心、酒店、会展中心、文化娱乐中心、公寓和住宅等于一体的大型公共商业设施。近年来，城市综合体的商业模式，越来越受到投资商和开发商的青睐，城市综合体已成为城市高端商业地产发展的主流开发模式。</w:t>
      </w:r>
    </w:p>
    <w:p>
      <w:pPr>
        <w:spacing w:after="150"/>
      </w:pPr>
      <w:r>
        <w:rPr/>
        <w:t xml:space="preserve">城市化快速增长以及城市功能的整体上的升级，为商业地产尤其是城市综合体的建设带来了重大机遇。住宅房地产遭受调控以来，房企纷纷转战商业地产，城市综合体成为企业重构发展战略的关注重点，这一现象的深刻意义在于以短期销售回款为目的开发不可持续，只有以长期地块价值最大化发展才能实现政府、企业和市民的多方共赢，从而推动城市可持续发展。</w:t>
      </w:r>
    </w:p>
    <w:p>
      <w:pPr>
        <w:spacing w:after="150"/>
      </w:pPr>
      <w:r>
        <w:rPr/>
        <w:t xml:space="preserve">未来20年，我国房地产业还将处于一个高速发展阶段，我国城市化进程也必将随着城市居住空间的拓展、城市功能的不断完善，政府不断引导和大力投入持续快速的发展。而城市综合体作为城市的“名片”大大提升城市知名度，有利于吸引投资，加速城市化进程与城市经济发展，也同样会迎来很好的发展前景。</w:t>
      </w:r>
    </w:p>
    <w:p>
      <w:pPr>
        <w:spacing w:after="150"/>
      </w:pPr>
      <w:r>
        <w:rPr/>
        <w:t xml:space="preserve">城市综合体行业研究报告主要分析了城市综合体行业的市场规模、城市综合体市场供需求状况、城市综合体市场竞争状况和城市综合体主要企业经营情况，同时对城市综合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城市综合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城市综合体专业研究单位等公布和提供的大量资料。对我国城市综合体行业作了详尽深入的分析，为城市综合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城市综合体行业发展概述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城市综合体行业发展环境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一、我国城市综合体技术进展分析</w:t>
      </w:r>
    </w:p>
    <w:p>
      <w:pPr>
        <w:spacing w:after="150"/>
      </w:pPr>
      <w:r>
        <w:rPr/>
        <w:t xml:space="preserve">二、技术现状及特点</w:t>
      </w:r>
    </w:p>
    <w:p>
      <w:pPr>
        <w:spacing w:after="150"/>
      </w:pPr>
      <w:r>
        <w:rPr/>
        <w:t xml:space="preserve">三、城市综合体技术的未来发展趋势</w:t>
      </w:r>
    </w:p>
    <w:p>
      <w:pPr>
        <w:spacing w:after="150"/>
      </w:pPr>
      <w:r>
        <w:rPr>
          <w:b w:val="1"/>
          <w:bCs w:val="1"/>
        </w:rPr>
        <w:t xml:space="preserve">第三章 城市综合体行业上下游产业链发展及影响分析</w:t>
      </w:r>
    </w:p>
    <w:p>
      <w:pPr>
        <w:spacing w:after="150"/>
      </w:pPr>
      <w:r>
        <w:rPr/>
        <w:t xml:space="preserve">第一节 产业链介绍</w:t>
      </w:r>
    </w:p>
    <w:p>
      <w:pPr>
        <w:spacing w:after="150"/>
      </w:pPr>
      <w:r>
        <w:rPr/>
        <w:t xml:space="preserve">一、城市综合体行业产业链简介</w:t>
      </w:r>
    </w:p>
    <w:p>
      <w:pPr>
        <w:spacing w:after="150"/>
      </w:pPr>
      <w:r>
        <w:rPr/>
        <w:t xml:space="preserve">二、城市综合体行业产业链特征分析</w:t>
      </w:r>
    </w:p>
    <w:p>
      <w:pPr>
        <w:spacing w:after="150"/>
      </w:pPr>
      <w:r>
        <w:rPr/>
        <w:t xml:space="preserve">三、城市综合体业的产生对产业链的影响分析</w:t>
      </w:r>
    </w:p>
    <w:p>
      <w:pPr>
        <w:spacing w:after="150"/>
      </w:pPr>
      <w:r>
        <w:rPr/>
        <w:t xml:space="preserve">第二节 上游产业现状分析及其对城市综合体行业的影响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下游产业分析及其对城市综合体行业的影响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世界城市综合体产业发展对比及经验借鉴</w:t>
      </w:r>
    </w:p>
    <w:p>
      <w:pPr>
        <w:spacing w:after="150"/>
      </w:pPr>
      <w:r>
        <w:rPr/>
        <w:t xml:space="preserve">第一节 2024-2029年国际城市综合体产业的发展</w:t>
      </w:r>
    </w:p>
    <w:p>
      <w:pPr>
        <w:spacing w:after="150"/>
      </w:pPr>
      <w:r>
        <w:rPr/>
        <w:t xml:space="preserve">一、世界城市综合体产业发展综述</w:t>
      </w:r>
    </w:p>
    <w:p>
      <w:pPr>
        <w:spacing w:after="150"/>
      </w:pPr>
      <w:r>
        <w:rPr/>
        <w:t xml:space="preserve">二、全球城市综合体产业竞争格局</w:t>
      </w:r>
    </w:p>
    <w:p>
      <w:pPr>
        <w:spacing w:after="150"/>
      </w:pPr>
      <w:r>
        <w:rPr/>
        <w:t xml:space="preserve">三、全球城市综合体产业发展特点</w:t>
      </w:r>
    </w:p>
    <w:p>
      <w:pPr>
        <w:spacing w:after="150"/>
      </w:pPr>
      <w:r>
        <w:rPr/>
        <w:t xml:space="preserve">第二节 主要国家地区城市综合体产业发展分析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世界城市综合体产业发展趋势及前景分析</w:t>
      </w:r>
    </w:p>
    <w:p>
      <w:pPr>
        <w:spacing w:after="150"/>
      </w:pPr>
      <w:r>
        <w:rPr/>
        <w:t xml:space="preserve">一、城市综合体技术发展及趋势分析</w:t>
      </w:r>
    </w:p>
    <w:p>
      <w:pPr>
        <w:spacing w:after="150"/>
      </w:pPr>
      <w:r>
        <w:rPr/>
        <w:t xml:space="preserve">二、城市综合体产业发展趋势分析</w:t>
      </w:r>
    </w:p>
    <w:p>
      <w:pPr>
        <w:spacing w:after="150"/>
      </w:pPr>
      <w:r>
        <w:rPr/>
        <w:t xml:space="preserve">三、城市综合体产业发展潜力分析</w:t>
      </w:r>
    </w:p>
    <w:p>
      <w:pPr>
        <w:spacing w:after="150"/>
      </w:pPr>
      <w:r>
        <w:rPr>
          <w:b w:val="1"/>
          <w:bCs w:val="1"/>
        </w:rPr>
        <w:t xml:space="preserve">第五章 中国城市综合体市场运行综合分析</w:t>
      </w:r>
    </w:p>
    <w:p>
      <w:pPr>
        <w:spacing w:after="150"/>
      </w:pPr>
      <w:r>
        <w:rPr/>
        <w:t xml:space="preserve">第一节 城市综合体行业市场发展基本情况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城市综合体行业技术研发情况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中国城市综合体行业经济运行指标分析</w:t>
      </w:r>
    </w:p>
    <w:p>
      <w:pPr>
        <w:spacing w:after="150"/>
      </w:pPr>
      <w:r>
        <w:rPr/>
        <w:t xml:space="preserve">第一节 中国城市综合体行业总体规模分析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五、2024-2029年城市综合体供给预测</w:t>
      </w:r>
    </w:p>
    <w:p>
      <w:pPr>
        <w:spacing w:after="150"/>
      </w:pPr>
      <w:r>
        <w:rPr/>
        <w:t xml:space="preserve">第二节 中国城市综合体行业产销分析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中国城市综合体行业财务指标总体分析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2024-2029年中国城市综合体市场需求分析及预测</w:t>
      </w:r>
    </w:p>
    <w:p>
      <w:pPr>
        <w:spacing w:after="150"/>
      </w:pPr>
      <w:r>
        <w:rPr/>
        <w:t xml:space="preserve">第一节 城市综合体市场需求分析</w:t>
      </w:r>
    </w:p>
    <w:p>
      <w:pPr>
        <w:spacing w:after="150"/>
      </w:pPr>
      <w:r>
        <w:rPr/>
        <w:t xml:space="preserve">一、城市综合体行业需求市场</w:t>
      </w:r>
    </w:p>
    <w:p>
      <w:pPr>
        <w:spacing w:after="150"/>
      </w:pPr>
      <w:r>
        <w:rPr/>
        <w:t xml:space="preserve">二、城市综合体行业客户结构</w:t>
      </w:r>
    </w:p>
    <w:p>
      <w:pPr>
        <w:spacing w:after="150"/>
      </w:pPr>
      <w:r>
        <w:rPr/>
        <w:t xml:space="preserve">三、城市综合体行业需求的地区差异</w:t>
      </w:r>
    </w:p>
    <w:p>
      <w:pPr>
        <w:spacing w:after="150"/>
      </w:pPr>
      <w:r>
        <w:rPr/>
        <w:t xml:space="preserve">第二节 2024-2029年供求平衡分析及未来发展趋势</w:t>
      </w:r>
    </w:p>
    <w:p>
      <w:pPr>
        <w:spacing w:after="150"/>
      </w:pPr>
      <w:r>
        <w:rPr/>
        <w:t xml:space="preserve">一、2024-2029年城市综合体行业的需求预测</w:t>
      </w:r>
    </w:p>
    <w:p>
      <w:pPr>
        <w:spacing w:after="150"/>
      </w:pPr>
      <w:r>
        <w:rPr/>
        <w:t xml:space="preserve">二、2024-2029年城市综合体供求平衡预测</w:t>
      </w:r>
    </w:p>
    <w:p>
      <w:pPr>
        <w:spacing w:after="150"/>
      </w:pPr>
      <w:r>
        <w:rPr>
          <w:b w:val="1"/>
          <w:bCs w:val="1"/>
        </w:rPr>
        <w:t xml:space="preserve">第八章 城市综合体行业区域市场发展分析及预测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城市综合体行业主要区域市场发展状况及竞争力研究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城市综合体市场竞争格局分析</w:t>
      </w:r>
    </w:p>
    <w:p>
      <w:pPr>
        <w:spacing w:after="150"/>
      </w:pPr>
      <w:r>
        <w:rPr/>
        <w:t xml:space="preserve">第一节 城市综合体行业竞争结构分析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城市综合体行业集中度分析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城市综合体行业国际竞争力比较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城市综合体行业竞争格局分析</w:t>
      </w:r>
    </w:p>
    <w:p>
      <w:pPr>
        <w:spacing w:after="150"/>
      </w:pPr>
      <w:r>
        <w:rPr/>
        <w:t xml:space="preserve">一、城市综合体行业竞争分析</w:t>
      </w:r>
    </w:p>
    <w:p>
      <w:pPr>
        <w:spacing w:after="150"/>
      </w:pPr>
      <w:r>
        <w:rPr/>
        <w:t xml:space="preserve">二、国内外城市综合体竞争分析</w:t>
      </w:r>
    </w:p>
    <w:p>
      <w:pPr>
        <w:spacing w:after="150"/>
      </w:pPr>
      <w:r>
        <w:rPr/>
        <w:t xml:space="preserve">三、中国城市综合体市场竞争分析</w:t>
      </w:r>
    </w:p>
    <w:p>
      <w:pPr>
        <w:spacing w:after="150"/>
      </w:pPr>
      <w:r>
        <w:rPr>
          <w:b w:val="1"/>
          <w:bCs w:val="1"/>
        </w:rPr>
        <w:t xml:space="preserve">第十章 国内外典型城市综合体开发案例分析</w:t>
      </w:r>
    </w:p>
    <w:p>
      <w:pPr>
        <w:spacing w:after="150"/>
      </w:pPr>
      <w:r>
        <w:rPr/>
        <w:t xml:space="preserve">第一节 东京新宿副都心</w:t>
      </w:r>
    </w:p>
    <w:p>
      <w:pPr>
        <w:spacing w:after="150"/>
      </w:pPr>
      <w:r>
        <w:rPr/>
        <w:t xml:space="preserve">一、项目概况</w:t>
      </w:r>
    </w:p>
    <w:p>
      <w:pPr>
        <w:spacing w:after="150"/>
      </w:pPr>
      <w:r>
        <w:rPr/>
        <w:t xml:space="preserve">二、物业组合</w:t>
      </w:r>
    </w:p>
    <w:p>
      <w:pPr>
        <w:spacing w:after="150"/>
      </w:pPr>
      <w:r>
        <w:rPr/>
        <w:t xml:space="preserve">三、功能布局</w:t>
      </w:r>
    </w:p>
    <w:p>
      <w:pPr>
        <w:spacing w:after="150"/>
      </w:pPr>
      <w:r>
        <w:rPr/>
        <w:t xml:space="preserve">四、设计特点</w:t>
      </w:r>
    </w:p>
    <w:p>
      <w:pPr>
        <w:spacing w:after="150"/>
      </w:pPr>
      <w:r>
        <w:rPr/>
        <w:t xml:space="preserve">第二节 香港国际金融中心</w:t>
      </w:r>
    </w:p>
    <w:p>
      <w:pPr>
        <w:spacing w:after="150"/>
      </w:pPr>
      <w:r>
        <w:rPr/>
        <w:t xml:space="preserve">一、项目概况</w:t>
      </w:r>
    </w:p>
    <w:p>
      <w:pPr>
        <w:spacing w:after="150"/>
      </w:pPr>
      <w:r>
        <w:rPr/>
        <w:t xml:space="preserve">二、物业组合</w:t>
      </w:r>
    </w:p>
    <w:p>
      <w:pPr>
        <w:spacing w:after="150"/>
      </w:pPr>
      <w:r>
        <w:rPr/>
        <w:t xml:space="preserve">三、功能布局</w:t>
      </w:r>
    </w:p>
    <w:p>
      <w:pPr>
        <w:spacing w:after="150"/>
      </w:pPr>
      <w:r>
        <w:rPr/>
        <w:t xml:space="preserve">四、设计特点</w:t>
      </w:r>
    </w:p>
    <w:p>
      <w:pPr>
        <w:spacing w:after="150"/>
      </w:pPr>
      <w:r>
        <w:rPr/>
        <w:t xml:space="preserve">第三节 华润万象城</w:t>
      </w:r>
    </w:p>
    <w:p>
      <w:pPr>
        <w:spacing w:after="150"/>
      </w:pPr>
      <w:r>
        <w:rPr/>
        <w:t xml:space="preserve">一、项目概况</w:t>
      </w:r>
    </w:p>
    <w:p>
      <w:pPr>
        <w:spacing w:after="150"/>
      </w:pPr>
      <w:r>
        <w:rPr/>
        <w:t xml:space="preserve">二、物业组合</w:t>
      </w:r>
    </w:p>
    <w:p>
      <w:pPr>
        <w:spacing w:after="150"/>
      </w:pPr>
      <w:r>
        <w:rPr/>
        <w:t xml:space="preserve">三、功能布局</w:t>
      </w:r>
    </w:p>
    <w:p>
      <w:pPr>
        <w:spacing w:after="150"/>
      </w:pPr>
      <w:r>
        <w:rPr/>
        <w:t xml:space="preserve">四、设计特点</w:t>
      </w:r>
    </w:p>
    <w:p>
      <w:pPr>
        <w:spacing w:after="150"/>
      </w:pPr>
      <w:r>
        <w:rPr/>
        <w:t xml:space="preserve">第四节 德国柏林索尼中心</w:t>
      </w:r>
    </w:p>
    <w:p>
      <w:pPr>
        <w:spacing w:after="150"/>
      </w:pPr>
      <w:r>
        <w:rPr/>
        <w:t xml:space="preserve">一、项目概况</w:t>
      </w:r>
    </w:p>
    <w:p>
      <w:pPr>
        <w:spacing w:after="150"/>
      </w:pPr>
      <w:r>
        <w:rPr/>
        <w:t xml:space="preserve">二、物业组合</w:t>
      </w:r>
    </w:p>
    <w:p>
      <w:pPr>
        <w:spacing w:after="150"/>
      </w:pPr>
      <w:r>
        <w:rPr/>
        <w:t xml:space="preserve">三、功能布局</w:t>
      </w:r>
    </w:p>
    <w:p>
      <w:pPr>
        <w:spacing w:after="150"/>
      </w:pPr>
      <w:r>
        <w:rPr/>
        <w:t xml:space="preserve">四、设计特点</w:t>
      </w:r>
    </w:p>
    <w:p>
      <w:pPr>
        <w:spacing w:after="150"/>
      </w:pPr>
      <w:r>
        <w:rPr/>
        <w:t xml:space="preserve">第五节 万达广场</w:t>
      </w:r>
    </w:p>
    <w:p>
      <w:pPr>
        <w:spacing w:after="150"/>
      </w:pPr>
      <w:r>
        <w:rPr/>
        <w:t xml:space="preserve">一、项目概况</w:t>
      </w:r>
    </w:p>
    <w:p>
      <w:pPr>
        <w:spacing w:after="150"/>
      </w:pPr>
      <w:r>
        <w:rPr/>
        <w:t xml:space="preserve">二、物业组合</w:t>
      </w:r>
    </w:p>
    <w:p>
      <w:pPr>
        <w:spacing w:after="150"/>
      </w:pPr>
      <w:r>
        <w:rPr/>
        <w:t xml:space="preserve">三、功能布局</w:t>
      </w:r>
    </w:p>
    <w:p>
      <w:pPr>
        <w:spacing w:after="150"/>
      </w:pPr>
      <w:r>
        <w:rPr/>
        <w:t xml:space="preserve">四、设计特点</w:t>
      </w:r>
    </w:p>
    <w:p>
      <w:pPr>
        <w:spacing w:after="150"/>
      </w:pPr>
      <w:r>
        <w:rPr/>
        <w:t xml:space="preserve">第六节 香港太古城</w:t>
      </w:r>
    </w:p>
    <w:p>
      <w:pPr>
        <w:spacing w:after="150"/>
      </w:pPr>
      <w:r>
        <w:rPr/>
        <w:t xml:space="preserve">一、项目概况</w:t>
      </w:r>
    </w:p>
    <w:p>
      <w:pPr>
        <w:spacing w:after="150"/>
      </w:pPr>
      <w:r>
        <w:rPr/>
        <w:t xml:space="preserve">二、物业组合</w:t>
      </w:r>
    </w:p>
    <w:p>
      <w:pPr>
        <w:spacing w:after="150"/>
      </w:pPr>
      <w:r>
        <w:rPr/>
        <w:t xml:space="preserve">三、功能布局</w:t>
      </w:r>
    </w:p>
    <w:p>
      <w:pPr>
        <w:spacing w:after="150"/>
      </w:pPr>
      <w:r>
        <w:rPr/>
        <w:t xml:space="preserve">四、设计特点</w:t>
      </w:r>
    </w:p>
    <w:p>
      <w:pPr>
        <w:spacing w:after="150"/>
      </w:pPr>
      <w:r>
        <w:rPr>
          <w:b w:val="1"/>
          <w:bCs w:val="1"/>
        </w:rPr>
        <w:t xml:space="preserve">第十一章 2024-2029年城市综合体行业发展趋势及影响因素</w:t>
      </w:r>
    </w:p>
    <w:p>
      <w:pPr>
        <w:spacing w:after="150"/>
      </w:pPr>
      <w:r>
        <w:rPr/>
        <w:t xml:space="preserve">第一节 2024-2029年城市综合体行业市场前景分析</w:t>
      </w:r>
    </w:p>
    <w:p>
      <w:pPr>
        <w:spacing w:after="150"/>
      </w:pPr>
      <w:r>
        <w:rPr/>
        <w:t xml:space="preserve">一、城市综合体市场容量分析</w:t>
      </w:r>
    </w:p>
    <w:p>
      <w:pPr>
        <w:spacing w:after="150"/>
      </w:pPr>
      <w:r>
        <w:rPr/>
        <w:t xml:space="preserve">二、城市综合体行业利好利空政策</w:t>
      </w:r>
    </w:p>
    <w:p>
      <w:pPr>
        <w:spacing w:after="150"/>
      </w:pPr>
      <w:r>
        <w:rPr/>
        <w:t xml:space="preserve">三、城市综合体行业发展前景分析</w:t>
      </w:r>
    </w:p>
    <w:p>
      <w:pPr>
        <w:spacing w:after="150"/>
      </w:pPr>
      <w:r>
        <w:rPr/>
        <w:t xml:space="preserve">第二节 2024-2029年城市综合体行业未来发展预测分析</w:t>
      </w:r>
    </w:p>
    <w:p>
      <w:pPr>
        <w:spacing w:after="150"/>
      </w:pPr>
      <w:r>
        <w:rPr/>
        <w:t xml:space="preserve">一、中国城市综合体发展方向分析</w:t>
      </w:r>
    </w:p>
    <w:p>
      <w:pPr>
        <w:spacing w:after="150"/>
      </w:pPr>
      <w:r>
        <w:rPr/>
        <w:t xml:space="preserve">二、2024-2029年中国城市综合体行业发展规模</w:t>
      </w:r>
    </w:p>
    <w:p>
      <w:pPr>
        <w:spacing w:after="150"/>
      </w:pPr>
      <w:r>
        <w:rPr/>
        <w:t xml:space="preserve">三、2024-2029年中国城市综合体行业发展趋势预测</w:t>
      </w:r>
    </w:p>
    <w:p>
      <w:pPr>
        <w:spacing w:after="150"/>
      </w:pPr>
      <w:r>
        <w:rPr/>
        <w:t xml:space="preserve">第三节 2024-2029年城市综合体行业供需预测</w:t>
      </w:r>
    </w:p>
    <w:p>
      <w:pPr>
        <w:spacing w:after="150"/>
      </w:pPr>
      <w:r>
        <w:rPr/>
        <w:t xml:space="preserve">一、2024-2029年城市综合体行业供给预测</w:t>
      </w:r>
    </w:p>
    <w:p>
      <w:pPr>
        <w:spacing w:after="150"/>
      </w:pPr>
      <w:r>
        <w:rPr/>
        <w:t xml:space="preserve">二、2024-2029年城市综合体行业需求预测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六、2024-2029年中国城市综合体行业SWOT分析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2024-2029年城市综合体行业投资方向与风险分析</w:t>
      </w:r>
    </w:p>
    <w:p>
      <w:pPr>
        <w:spacing w:after="150"/>
      </w:pPr>
      <w:r>
        <w:rPr/>
        <w:t xml:space="preserve">第一节 2024-2029年城市综合体行业发展的有利因素与不利因素分析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2024-2029年城市综合体行业产业发展的空白点分析</w:t>
      </w:r>
    </w:p>
    <w:p>
      <w:pPr>
        <w:spacing w:after="150"/>
      </w:pPr>
      <w:r>
        <w:rPr/>
        <w:t xml:space="preserve">第三节 2024-2029年城市综合体行业投资回报率比较高的投资方向</w:t>
      </w:r>
    </w:p>
    <w:p>
      <w:pPr>
        <w:spacing w:after="150"/>
      </w:pPr>
      <w:r>
        <w:rPr/>
        <w:t xml:space="preserve">第四节 2024-2029年城市综合体行业投资潜力与机会</w:t>
      </w:r>
    </w:p>
    <w:p>
      <w:pPr>
        <w:spacing w:after="150"/>
      </w:pPr>
      <w:r>
        <w:rPr/>
        <w:t xml:space="preserve">第五节 2024-2029年城市综合体行业新进入者应注意的障碍因素</w:t>
      </w:r>
    </w:p>
    <w:p>
      <w:pPr>
        <w:spacing w:after="150"/>
      </w:pPr>
      <w:r>
        <w:rPr/>
        <w:t xml:space="preserve">第六节 2024-2029年中国城市综合体行业投资风险分析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2024-2029年城市综合体行业发展环境与渠道分析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主要城市综合体产业聚集区发展背景分析</w:t>
      </w:r>
    </w:p>
    <w:p>
      <w:pPr>
        <w:spacing w:after="150"/>
      </w:pPr>
      <w:r>
        <w:rPr/>
        <w:t xml:space="preserve">一、主要城市综合体产业聚集区市场特点分析</w:t>
      </w:r>
    </w:p>
    <w:p>
      <w:pPr>
        <w:spacing w:after="150"/>
      </w:pPr>
      <w:r>
        <w:rPr/>
        <w:t xml:space="preserve">二、主要城市综合体产业聚集区社会经济现状分析</w:t>
      </w:r>
    </w:p>
    <w:p>
      <w:pPr>
        <w:spacing w:after="150"/>
      </w:pPr>
      <w:r>
        <w:rPr/>
        <w:t xml:space="preserve">三、未来主要城市综合体产业聚集区经济发展预测</w:t>
      </w:r>
    </w:p>
    <w:p>
      <w:pPr>
        <w:spacing w:after="150"/>
      </w:pPr>
      <w:r>
        <w:rPr/>
        <w:t xml:space="preserve">第三节 竞争对手渠道模式</w:t>
      </w:r>
    </w:p>
    <w:p>
      <w:pPr>
        <w:spacing w:after="150"/>
      </w:pPr>
      <w:r>
        <w:rPr/>
        <w:t xml:space="preserve">一、城市综合体市场渠道情况</w:t>
      </w:r>
    </w:p>
    <w:p>
      <w:pPr>
        <w:spacing w:after="150"/>
      </w:pPr>
      <w:r>
        <w:rPr/>
        <w:t xml:space="preserve">二、城市综合体竞争对手渠道模式</w:t>
      </w:r>
    </w:p>
    <w:p>
      <w:pPr>
        <w:spacing w:after="150"/>
      </w:pPr>
      <w:r>
        <w:rPr/>
        <w:t xml:space="preserve">三、城市综合体直营代理分布情况</w:t>
      </w:r>
    </w:p>
    <w:p>
      <w:pPr>
        <w:spacing w:after="150"/>
      </w:pPr>
      <w:r>
        <w:rPr>
          <w:b w:val="1"/>
          <w:bCs w:val="1"/>
        </w:rPr>
        <w:t xml:space="preserve">第十四章 2024-2029年城市综合体行业市场策略分析</w:t>
      </w:r>
    </w:p>
    <w:p>
      <w:pPr>
        <w:spacing w:after="150"/>
      </w:pPr>
      <w:r>
        <w:rPr/>
        <w:t xml:space="preserve">第一节 城市综合体行业营销策略分析及建议</w:t>
      </w:r>
    </w:p>
    <w:p>
      <w:pPr>
        <w:spacing w:after="150"/>
      </w:pPr>
      <w:r>
        <w:rPr/>
        <w:t xml:space="preserve">一、城市综合体行业营销模式</w:t>
      </w:r>
    </w:p>
    <w:p>
      <w:pPr>
        <w:spacing w:after="150"/>
      </w:pPr>
      <w:r>
        <w:rPr/>
        <w:t xml:space="preserve">二、城市综合体行业营销策略</w:t>
      </w:r>
    </w:p>
    <w:p>
      <w:pPr>
        <w:spacing w:after="150"/>
      </w:pPr>
      <w:r>
        <w:rPr/>
        <w:t xml:space="preserve">第二节 城市综合体行业企业经营发展分析及建议</w:t>
      </w:r>
    </w:p>
    <w:p>
      <w:pPr>
        <w:spacing w:after="150"/>
      </w:pPr>
      <w:r>
        <w:rPr/>
        <w:t xml:space="preserve">一、城市综合体行业经营模式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图表：城市综合体行业产业链示意图</w:t>
      </w:r>
    </w:p>
    <w:p>
      <w:pPr>
        <w:spacing w:after="150"/>
      </w:pPr>
      <w:r>
        <w:rPr/>
        <w:t xml:space="preserve">图表：2019-2023年城市综合体行业上游产业供给情况</w:t>
      </w:r>
    </w:p>
    <w:p>
      <w:pPr>
        <w:spacing w:after="150"/>
      </w:pPr>
      <w:r>
        <w:rPr/>
        <w:t xml:space="preserve">图表：2019-2023年城市综合体行业下游行业需求情况</w:t>
      </w:r>
    </w:p>
    <w:p>
      <w:pPr>
        <w:spacing w:after="150"/>
      </w:pPr>
      <w:r>
        <w:rPr/>
        <w:t xml:space="preserve">图表：2019-2023年城市综合体行业全球发展状况</w:t>
      </w:r>
    </w:p>
    <w:p>
      <w:pPr>
        <w:spacing w:after="150"/>
      </w:pPr>
      <w:r>
        <w:rPr/>
        <w:t xml:space="preserve">图表：2019-2023年城市综合体行业市场产品价格走势</w:t>
      </w:r>
    </w:p>
    <w:p>
      <w:pPr>
        <w:spacing w:after="150"/>
      </w:pPr>
      <w:r>
        <w:rPr/>
        <w:t xml:space="preserve">图表：2024-2029年城市综合体行业市场产品价格趋势预测</w:t>
      </w:r>
    </w:p>
    <w:p>
      <w:pPr>
        <w:spacing w:after="150"/>
      </w:pPr>
      <w:r>
        <w:rPr/>
        <w:t xml:space="preserve">图表：2019-2023年城市综合体行业企业数量</w:t>
      </w:r>
    </w:p>
    <w:p>
      <w:pPr>
        <w:spacing w:after="150"/>
      </w:pPr>
      <w:r>
        <w:rPr/>
        <w:t xml:space="preserve">图表：2019-2023年城市综合体行业企业数量走势图</w:t>
      </w:r>
    </w:p>
    <w:p>
      <w:pPr>
        <w:spacing w:after="150"/>
      </w:pPr>
      <w:r>
        <w:rPr/>
        <w:t xml:space="preserve">图表：2019-2023年城市综合体行业资产总额</w:t>
      </w:r>
    </w:p>
    <w:p>
      <w:pPr>
        <w:spacing w:after="150"/>
      </w:pPr>
      <w:r>
        <w:rPr/>
        <w:t xml:space="preserve">图表：2019-2023年城市综合体行业总资产增长趋势图</w:t>
      </w:r>
    </w:p>
    <w:p>
      <w:pPr>
        <w:spacing w:after="150"/>
      </w:pPr>
      <w:r>
        <w:rPr/>
        <w:t xml:space="preserve">图表：2019-2023年城市综合体行业利润总额</w:t>
      </w:r>
    </w:p>
    <w:p>
      <w:pPr>
        <w:spacing w:after="150"/>
      </w:pPr>
      <w:r>
        <w:rPr/>
        <w:t xml:space="preserve">图表：2019-2023年城市综合体行业利润总额增长趋势图</w:t>
      </w:r>
    </w:p>
    <w:p>
      <w:pPr>
        <w:spacing w:after="150"/>
      </w:pPr>
      <w:r>
        <w:rPr/>
        <w:t xml:space="preserve">图表：2019-2023年城市综合体行业销售收入</w:t>
      </w:r>
    </w:p>
    <w:p>
      <w:pPr>
        <w:spacing w:after="150"/>
      </w:pPr>
      <w:r>
        <w:rPr/>
        <w:t xml:space="preserve">图表：2019-2023年城市综合体行业销售收入增长趋势图</w:t>
      </w:r>
    </w:p>
    <w:p>
      <w:pPr>
        <w:spacing w:after="150"/>
      </w:pPr>
      <w:r>
        <w:rPr/>
        <w:t xml:space="preserve">图表：2019-2023年城市综合体业产销率趋势图</w:t>
      </w:r>
    </w:p>
    <w:p>
      <w:pPr>
        <w:spacing w:after="150"/>
      </w:pPr>
      <w:r>
        <w:rPr/>
        <w:t xml:space="preserve">图表：2019-2023年城市综合体行业盈利能力状况</w:t>
      </w:r>
    </w:p>
    <w:p>
      <w:pPr>
        <w:spacing w:after="150"/>
      </w:pPr>
      <w:r>
        <w:rPr/>
        <w:t xml:space="preserve">图表：2019-2023年城市综合体行业偿债能力状况</w:t>
      </w:r>
    </w:p>
    <w:p>
      <w:pPr>
        <w:spacing w:after="150"/>
      </w:pPr>
      <w:r>
        <w:rPr/>
        <w:t xml:space="preserve">图表：2019-2023年城市综合体行业营运能力状况</w:t>
      </w:r>
    </w:p>
    <w:p>
      <w:pPr>
        <w:spacing w:after="150"/>
      </w:pPr>
      <w:r>
        <w:rPr/>
        <w:t xml:space="preserve">图表：2019-2023年城市综合体行业发展能力状况</w:t>
      </w:r>
    </w:p>
    <w:p>
      <w:pPr>
        <w:spacing w:after="150"/>
      </w:pPr>
      <w:r>
        <w:rPr/>
        <w:t xml:space="preserve">图表：2019-2023年城市综合体行业需求状况</w:t>
      </w:r>
    </w:p>
    <w:p>
      <w:pPr>
        <w:spacing w:after="150"/>
      </w:pPr>
      <w:r>
        <w:rPr/>
        <w:t xml:space="preserve">图表：2024-2029年城市综合体行业需求预测</w:t>
      </w:r>
    </w:p>
    <w:p>
      <w:pPr>
        <w:spacing w:after="150"/>
      </w:pPr>
      <w:r>
        <w:rPr/>
        <w:t xml:space="preserve">图表：2024-2029年城市综合体行业市场规模预测</w:t>
      </w:r>
    </w:p>
    <w:p>
      <w:pPr>
        <w:spacing w:after="150"/>
      </w:pPr>
      <w:r>
        <w:rPr/>
        <w:t xml:space="preserve">图表：2024-2029年城市综合体行业发展前景预测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2024-2029年中国城市综合体行业市场现状调查及投资策略咨询报告</dc:title>
  <dc:description>2024-2029年中国城市综合体行业市场现状调查及投资策略咨询报告</dc:description>
  <dc:subject>2024-2029年中国城市综合体行业市场现状调查及投资策略咨询报告</dc:subject>
  <cp:keywords>研究报告</cp:keywords>
  <cp:category>研究报告</cp:category>
  <cp:lastModifiedBy>北京中道泰和信息咨询有限公司</cp:lastModifiedBy>
  <dcterms:created xsi:type="dcterms:W3CDTF">2024-01-24T09:43:22+08:00</dcterms:created>
  <dcterms:modified xsi:type="dcterms:W3CDTF">2024-01-24T09:43:22+08:00</dcterms:modified>
</cp:coreProperties>
</file>

<file path=docProps/custom.xml><?xml version="1.0" encoding="utf-8"?>
<Properties xmlns="http://schemas.openxmlformats.org/officeDocument/2006/custom-properties" xmlns:vt="http://schemas.openxmlformats.org/officeDocument/2006/docPropsVTypes"/>
</file>