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2024-2029年中国农药行业调研及前景预测报告</w:t>
      </w:r>
    </w:p>
    <w:p>
      <w:pPr>
        <w:spacing w:after="150"/>
      </w:pPr>
      <w:r>
        <w:rPr>
          <w:b w:val="1"/>
          <w:bCs w:val="1"/>
        </w:rPr>
        <w:t xml:space="preserve">报告简介</w:t>
      </w:r>
    </w:p>
    <w:p>
      <w:pPr>
        <w:spacing w:after="150"/>
      </w:pPr>
      <w:r>
        <w:rPr/>
        <w:t xml:space="preserve">农药是多学科集成的高新技术产业，涉及农业、林业、化学、化工、生物工程、昆虫、植物病理、植物生理生化、卫生毒理、环境保护及计算机科学等学科。农药的应用及普及程度与农业的现代化水平及整体经济发展水平成正比，成为现代经济尤其是现代农业不可或缺的重要组成部分。</w:t>
      </w:r>
    </w:p>
    <w:p>
      <w:pPr>
        <w:spacing w:after="150"/>
      </w:pPr>
      <w:r>
        <w:rPr/>
        <w:t xml:space="preserve">近几年中国农药产量出现下降趋势，这是中国农药行业追求高质量发展的结果，也是全球需求下降自然调节的需要。2019年1-12月，全国化学农药原药累计产量为225.39万吨，同比增长了1.4%。其中，12月份化学农药原药产量最高，为20.85万吨，同比下降了0%;其次是3月份，单月产量为19.30万吨，同比下降了3%;最少是8月份，单月产量为15.50万吨，同比下降了1.9%。</w:t>
      </w:r>
    </w:p>
    <w:p>
      <w:pPr>
        <w:spacing w:after="150"/>
      </w:pPr>
      <w:r>
        <w:rPr/>
        <w:t xml:space="preserve">2019年我国农药行业受供给侧结构性改革以及环保安检监管持续深化升级的影响，行业集中度提高明显，行业进入了更高质量的发展阶段。从行业主要运行指标来看，截至2019年年末，农药行业内规模企业整体实现营业收入约为2400亿元，净利润总额约为220亿元，收入和利润规模与上年基本相当，但是增速明显放缓。</w:t>
      </w:r>
    </w:p>
    <w:p>
      <w:pPr>
        <w:spacing w:after="150"/>
      </w:pPr>
      <w:r>
        <w:rPr/>
        <w:t xml:space="preserve">2020年2月，农业农村部贯彻落实党中央、国务院决策部署，出台4项政策措施，优化农药行政审批服务，帮扶企业应对新冠肺炎疫情影响，促进农药产业平稳健康发展。</w:t>
      </w:r>
    </w:p>
    <w:p>
      <w:pPr>
        <w:spacing w:after="150"/>
      </w:pPr>
      <w:r>
        <w:rPr/>
        <w:t xml:space="preserve">农药在农业及其它各个领域的应用十分广泛，在农业生产中具有不可替代的重要作用，是农业丰收和粮食安全的重要保证。未来几年中国农药市场将呈刚性长存、理性增长的发展格局。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农药行业及各子行业的发展状况、上下游行业发展状况、市场供需形势、新产品与技术等进行了分析，并重点分析了我国农药行业发展状况和特点，以及中国农药行业将面临的挑战、企业的发展策略等。报告还对全球农药行业发展态势作了详细分析，并对农药行业进行了趋向研判，是农药生产、经营企业，科研、投资机构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农药行业发展概述</w:t>
      </w:r>
    </w:p>
    <w:p>
      <w:pPr>
        <w:spacing w:after="150"/>
      </w:pPr>
      <w:r>
        <w:rPr/>
        <w:t xml:space="preserve">第一节 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农药行业特征分析</w:t>
      </w:r>
    </w:p>
    <w:p>
      <w:pPr>
        <w:spacing w:after="150"/>
      </w:pPr>
      <w:r>
        <w:rPr/>
        <w:t xml:space="preserve">一、产业链分析</w:t>
      </w:r>
    </w:p>
    <w:p>
      <w:pPr>
        <w:spacing w:after="150"/>
      </w:pPr>
      <w:r>
        <w:rPr/>
        <w:t xml:space="preserve">二、农药行业在国民经济中的地位</w:t>
      </w:r>
    </w:p>
    <w:p>
      <w:pPr>
        <w:spacing w:after="150"/>
      </w:pPr>
      <w:r>
        <w:rPr/>
        <w:t xml:space="preserve">第三节 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农药行业市场环境及影响分析（PEST）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一、农药生产工艺分析</w:t>
      </w:r>
    </w:p>
    <w:p>
      <w:pPr>
        <w:spacing w:after="150"/>
      </w:pPr>
      <w:r>
        <w:rPr/>
        <w:t xml:space="preserve">二、农药应用技术发展分析</w:t>
      </w:r>
    </w:p>
    <w:p>
      <w:pPr>
        <w:spacing w:after="150"/>
      </w:pPr>
      <w:r>
        <w:rPr/>
        <w:t xml:space="preserve">三、技术环境对行业的影响</w:t>
      </w:r>
    </w:p>
    <w:p>
      <w:pPr>
        <w:spacing w:after="150"/>
      </w:pPr>
      <w:r>
        <w:rPr>
          <w:b w:val="1"/>
          <w:bCs w:val="1"/>
        </w:rPr>
        <w:t xml:space="preserve">第三章 全球农药行业发展分析</w:t>
      </w:r>
    </w:p>
    <w:p>
      <w:pPr>
        <w:spacing w:after="150"/>
      </w:pPr>
      <w:r>
        <w:rPr/>
        <w:t xml:space="preserve">第一节 全球农药市场总体情况分析</w:t>
      </w:r>
    </w:p>
    <w:p>
      <w:pPr>
        <w:spacing w:after="150"/>
      </w:pPr>
      <w:r>
        <w:rPr/>
        <w:t xml:space="preserve">一、全球农药行业的发展特点</w:t>
      </w:r>
    </w:p>
    <w:p>
      <w:pPr>
        <w:spacing w:after="150"/>
      </w:pPr>
      <w:r>
        <w:rPr/>
        <w:t xml:space="preserve">二、全球农药市场结构</w:t>
      </w:r>
    </w:p>
    <w:p>
      <w:pPr>
        <w:spacing w:after="150"/>
      </w:pPr>
      <w:r>
        <w:rPr/>
        <w:t xml:space="preserve">三、2019-2023年全球农药行业发展分析</w:t>
      </w:r>
    </w:p>
    <w:p>
      <w:pPr>
        <w:spacing w:after="150"/>
      </w:pPr>
      <w:r>
        <w:rPr/>
        <w:t xml:space="preserve">四、全球农药市场区域分布</w:t>
      </w:r>
    </w:p>
    <w:p>
      <w:pPr>
        <w:spacing w:after="150"/>
      </w:pPr>
      <w:r>
        <w:rPr/>
        <w:t xml:space="preserve">第二节 全球农药行业市场供需分析</w:t>
      </w:r>
    </w:p>
    <w:p>
      <w:pPr>
        <w:spacing w:after="150"/>
      </w:pPr>
      <w:r>
        <w:rPr/>
        <w:t xml:space="preserve">一、2019-2023年全球农药行业供给分析</w:t>
      </w:r>
    </w:p>
    <w:p>
      <w:pPr>
        <w:spacing w:after="150"/>
      </w:pPr>
      <w:r>
        <w:rPr/>
        <w:t xml:space="preserve">二、2019-2023年全球农药行业需求分析</w:t>
      </w:r>
    </w:p>
    <w:p>
      <w:pPr>
        <w:spacing w:after="150"/>
      </w:pPr>
      <w:r>
        <w:rPr/>
        <w:t xml:space="preserve">第三节 全球农药行业竞争状况分析</w:t>
      </w:r>
    </w:p>
    <w:p>
      <w:pPr>
        <w:spacing w:after="150"/>
      </w:pPr>
      <w:r>
        <w:rPr/>
        <w:t xml:space="preserve">一、全球农药行业竞争现状</w:t>
      </w:r>
    </w:p>
    <w:p>
      <w:pPr>
        <w:spacing w:after="150"/>
      </w:pPr>
      <w:r>
        <w:rPr/>
        <w:t xml:space="preserve">二、全球农药行业竞争趋势</w:t>
      </w:r>
    </w:p>
    <w:p>
      <w:pPr>
        <w:spacing w:after="150"/>
      </w:pPr>
      <w:r>
        <w:rPr/>
        <w:t xml:space="preserve">第四节 全球主要国家(地区)市场分析</w:t>
      </w:r>
    </w:p>
    <w:p>
      <w:pPr>
        <w:spacing w:after="150"/>
      </w:pPr>
      <w:r>
        <w:rPr/>
        <w:t xml:space="preserve">第五节 2019-2023年国际重点农药企业运营分析</w:t>
      </w:r>
    </w:p>
    <w:p>
      <w:pPr>
        <w:spacing w:after="150"/>
      </w:pPr>
      <w:r>
        <w:rPr>
          <w:b w:val="1"/>
          <w:bCs w:val="1"/>
        </w:rPr>
        <w:t xml:space="preserve">第四章 中国农药行业发展现状</w:t>
      </w:r>
    </w:p>
    <w:p>
      <w:pPr>
        <w:spacing w:after="150"/>
      </w:pPr>
      <w:r>
        <w:rPr/>
        <w:t xml:space="preserve">第一节 生产情况</w:t>
      </w:r>
    </w:p>
    <w:p>
      <w:pPr>
        <w:spacing w:after="150"/>
      </w:pPr>
      <w:r>
        <w:rPr/>
        <w:t xml:space="preserve">一、农药原药</w:t>
      </w:r>
    </w:p>
    <w:p>
      <w:pPr>
        <w:spacing w:after="150"/>
      </w:pPr>
      <w:r>
        <w:rPr/>
        <w:t xml:space="preserve">二、农药制剂</w:t>
      </w:r>
    </w:p>
    <w:p>
      <w:pPr>
        <w:spacing w:after="150"/>
      </w:pPr>
      <w:r>
        <w:rPr/>
        <w:t xml:space="preserve">三、省市产量</w:t>
      </w:r>
    </w:p>
    <w:p>
      <w:pPr>
        <w:spacing w:after="150"/>
      </w:pPr>
      <w:r>
        <w:rPr/>
        <w:t xml:space="preserve">第二节 销售情况</w:t>
      </w:r>
    </w:p>
    <w:p>
      <w:pPr>
        <w:spacing w:after="150"/>
      </w:pPr>
      <w:r>
        <w:rPr/>
        <w:t xml:space="preserve">第三节 进出口情况</w:t>
      </w:r>
    </w:p>
    <w:p>
      <w:pPr>
        <w:spacing w:after="150"/>
      </w:pPr>
      <w:r>
        <w:rPr/>
        <w:t xml:space="preserve">一、进口</w:t>
      </w:r>
    </w:p>
    <w:p>
      <w:pPr>
        <w:spacing w:after="150"/>
      </w:pPr>
      <w:r>
        <w:rPr/>
        <w:t xml:space="preserve">二、出口</w:t>
      </w:r>
    </w:p>
    <w:p>
      <w:pPr>
        <w:spacing w:after="150"/>
      </w:pPr>
      <w:r>
        <w:rPr/>
        <w:t xml:space="preserve">三、进出口价格对比</w:t>
      </w:r>
    </w:p>
    <w:p>
      <w:pPr>
        <w:spacing w:after="150"/>
      </w:pPr>
      <w:r>
        <w:rPr/>
        <w:t xml:space="preserve">第四节 经营情况</w:t>
      </w:r>
    </w:p>
    <w:p>
      <w:pPr>
        <w:spacing w:after="150"/>
      </w:pPr>
      <w:r>
        <w:rPr/>
        <w:t xml:space="preserve">一、企业数量</w:t>
      </w:r>
    </w:p>
    <w:p>
      <w:pPr>
        <w:spacing w:after="150"/>
      </w:pPr>
      <w:r>
        <w:rPr/>
        <w:t xml:space="preserve">二、营业收入</w:t>
      </w:r>
    </w:p>
    <w:p>
      <w:pPr>
        <w:spacing w:after="150"/>
      </w:pPr>
      <w:r>
        <w:rPr/>
        <w:t xml:space="preserve">三、利润水平</w:t>
      </w:r>
    </w:p>
    <w:p>
      <w:pPr>
        <w:spacing w:after="150"/>
      </w:pPr>
      <w:r>
        <w:rPr/>
        <w:t xml:space="preserve">第五节 竞争格局</w:t>
      </w:r>
    </w:p>
    <w:p>
      <w:pPr>
        <w:spacing w:after="150"/>
      </w:pPr>
      <w:r>
        <w:rPr/>
        <w:t xml:space="preserve">一、全球市场</w:t>
      </w:r>
    </w:p>
    <w:p>
      <w:pPr>
        <w:spacing w:after="150"/>
      </w:pPr>
      <w:r>
        <w:rPr/>
        <w:t xml:space="preserve">二、中国市场</w:t>
      </w:r>
    </w:p>
    <w:p>
      <w:pPr>
        <w:spacing w:after="150"/>
      </w:pPr>
      <w:r>
        <w:rPr/>
        <w:t xml:space="preserve">第六节 进入壁垒</w:t>
      </w:r>
    </w:p>
    <w:p>
      <w:pPr>
        <w:spacing w:after="150"/>
      </w:pPr>
      <w:r>
        <w:rPr/>
        <w:t xml:space="preserve">一、严格的行政许可</w:t>
      </w:r>
    </w:p>
    <w:p>
      <w:pPr>
        <w:spacing w:after="150"/>
      </w:pPr>
      <w:r>
        <w:rPr/>
        <w:t xml:space="preserve">二、较高的资本壁垒</w:t>
      </w:r>
    </w:p>
    <w:p>
      <w:pPr>
        <w:spacing w:after="150"/>
      </w:pPr>
      <w:r>
        <w:rPr/>
        <w:t xml:space="preserve">三、环保方面的障碍</w:t>
      </w:r>
    </w:p>
    <w:p>
      <w:pPr>
        <w:spacing w:after="150"/>
      </w:pPr>
      <w:r>
        <w:rPr/>
        <w:t xml:space="preserve">四、先进技术引进的障碍</w:t>
      </w:r>
    </w:p>
    <w:p>
      <w:pPr>
        <w:spacing w:after="150"/>
      </w:pPr>
      <w:r>
        <w:rPr/>
        <w:t xml:space="preserve">五、市场进入障碍</w:t>
      </w:r>
    </w:p>
    <w:p>
      <w:pPr>
        <w:spacing w:after="150"/>
      </w:pPr>
      <w:r>
        <w:rPr>
          <w:b w:val="1"/>
          <w:bCs w:val="1"/>
        </w:rPr>
        <w:t xml:space="preserve">第五章 中国农药行业发展趋势</w:t>
      </w:r>
    </w:p>
    <w:p>
      <w:pPr>
        <w:spacing w:after="150"/>
      </w:pPr>
      <w:r>
        <w:rPr/>
        <w:t xml:space="preserve">第一节 总体趋势</w:t>
      </w:r>
    </w:p>
    <w:p>
      <w:pPr>
        <w:spacing w:after="150"/>
      </w:pPr>
      <w:r>
        <w:rPr/>
        <w:t xml:space="preserve">第二节 农药原药产能向中国转移</w:t>
      </w:r>
    </w:p>
    <w:p>
      <w:pPr>
        <w:spacing w:after="150"/>
      </w:pPr>
      <w:r>
        <w:rPr/>
        <w:t xml:space="preserve">一、中国企业主要做仿制药</w:t>
      </w:r>
    </w:p>
    <w:p>
      <w:pPr>
        <w:spacing w:after="150"/>
      </w:pPr>
      <w:r>
        <w:rPr/>
        <w:t xml:space="preserve">二、低成本优势承接产业转移</w:t>
      </w:r>
    </w:p>
    <w:p>
      <w:pPr>
        <w:spacing w:after="150"/>
      </w:pPr>
      <w:r>
        <w:rPr/>
        <w:t xml:space="preserve">第三节 农药景气度上升拉动行业增长</w:t>
      </w:r>
    </w:p>
    <w:p>
      <w:pPr>
        <w:spacing w:after="150"/>
      </w:pPr>
      <w:r>
        <w:rPr/>
        <w:t xml:space="preserve">第四节 农药供需分析</w:t>
      </w:r>
    </w:p>
    <w:p>
      <w:pPr>
        <w:spacing w:after="150"/>
      </w:pPr>
      <w:r>
        <w:rPr/>
        <w:t xml:space="preserve">一、行业整合加剧 供应能力增强</w:t>
      </w:r>
    </w:p>
    <w:p>
      <w:pPr>
        <w:spacing w:after="150"/>
      </w:pPr>
      <w:r>
        <w:rPr/>
        <w:t xml:space="preserve">二、农药产品结构将逐步优化</w:t>
      </w:r>
    </w:p>
    <w:p>
      <w:pPr>
        <w:spacing w:after="150"/>
      </w:pPr>
      <w:r>
        <w:rPr/>
        <w:t xml:space="preserve">三、农药市场内外需求将保持稳定增长</w:t>
      </w:r>
    </w:p>
    <w:p>
      <w:pPr>
        <w:spacing w:after="150"/>
      </w:pPr>
      <w:r>
        <w:rPr/>
        <w:t xml:space="preserve">第五节 农药行业政策变化趋势</w:t>
      </w:r>
    </w:p>
    <w:p>
      <w:pPr>
        <w:spacing w:after="150"/>
      </w:pPr>
      <w:r>
        <w:rPr/>
        <w:t xml:space="preserve">一、未来政策面将继续保持紧缩</w:t>
      </w:r>
    </w:p>
    <w:p>
      <w:pPr>
        <w:spacing w:after="150"/>
      </w:pPr>
      <w:r>
        <w:rPr/>
        <w:t xml:space="preserve">二、环保管理逐步走向正规化与国际化</w:t>
      </w:r>
    </w:p>
    <w:p>
      <w:pPr>
        <w:spacing w:after="150"/>
      </w:pPr>
      <w:r>
        <w:rPr/>
        <w:t xml:space="preserve">第六节 除草剂和杀菌剂的长期发展潜力大于杀虫剂</w:t>
      </w:r>
    </w:p>
    <w:p>
      <w:pPr>
        <w:spacing w:after="150"/>
      </w:pPr>
      <w:r>
        <w:rPr>
          <w:b w:val="1"/>
          <w:bCs w:val="1"/>
        </w:rPr>
        <w:t xml:space="preserve">第二部分 行业竞争格局</w:t>
      </w:r>
    </w:p>
    <w:p>
      <w:pPr>
        <w:spacing w:after="150"/>
      </w:pPr>
      <w:r>
        <w:rPr>
          <w:b w:val="1"/>
          <w:bCs w:val="1"/>
        </w:rPr>
        <w:t xml:space="preserve">第六章 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农药行业主要企业竞争力分析</w:t>
      </w:r>
    </w:p>
    <w:p>
      <w:pPr>
        <w:spacing w:after="150"/>
      </w:pPr>
      <w:r>
        <w:rPr/>
        <w:t xml:space="preserve">第四节 2019-2023年农药行业竞争格局分析</w:t>
      </w:r>
    </w:p>
    <w:p>
      <w:pPr>
        <w:spacing w:after="150"/>
      </w:pPr>
      <w:r>
        <w:rPr/>
        <w:t xml:space="preserve">一、2019-2023年国内外农药行业竞争分析</w:t>
      </w:r>
    </w:p>
    <w:p>
      <w:pPr>
        <w:spacing w:after="150"/>
      </w:pPr>
      <w:r>
        <w:rPr/>
        <w:t xml:space="preserve">二、2019-2023年我国农药行业市场竞争分析</w:t>
      </w:r>
    </w:p>
    <w:p>
      <w:pPr>
        <w:spacing w:after="150"/>
      </w:pPr>
      <w:r>
        <w:rPr/>
        <w:t xml:space="preserve">三、2019-2023年国内主要农药行业企业动向</w:t>
      </w:r>
    </w:p>
    <w:p>
      <w:pPr>
        <w:spacing w:after="150"/>
      </w:pPr>
      <w:r>
        <w:rPr>
          <w:b w:val="1"/>
          <w:bCs w:val="1"/>
        </w:rPr>
        <w:t xml:space="preserve">第七章 农药行业上下游产业分析</w:t>
      </w:r>
    </w:p>
    <w:p>
      <w:pPr>
        <w:spacing w:after="150"/>
      </w:pPr>
      <w:r>
        <w:rPr/>
        <w:t xml:space="preserve">第一节 农药产业结构分析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四、行业新动态及其对农药行业的影响</w:t>
      </w:r>
    </w:p>
    <w:p>
      <w:pPr>
        <w:spacing w:after="150"/>
      </w:pPr>
      <w:r>
        <w:rPr/>
        <w:t xml:space="preserve">五、行业竞争状况及其对农药行业的意义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中国农药行业主要企业调研分析</w:t>
      </w:r>
    </w:p>
    <w:p>
      <w:pPr>
        <w:spacing w:after="150"/>
      </w:pPr>
      <w:r>
        <w:rPr/>
        <w:t xml:space="preserve">第一节 红太阳</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第二节 江山股份</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第三节 利尔化学</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第四节 扬农化工</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第五节 长青股份</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第六节 新安股份</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第七节 升华拜克</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第八节 沙隆达</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第九节 辉丰股份</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第十节 湖南海利</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第十一节 利民股份</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t xml:space="preserve">第十二节 联化科技</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w:t>
      </w:r>
    </w:p>
    <w:p>
      <w:pPr>
        <w:spacing w:after="150"/>
      </w:pPr>
      <w:r>
        <w:rPr/>
        <w:t xml:space="preserve">六、农药业务</w:t>
      </w:r>
    </w:p>
    <w:p>
      <w:pPr>
        <w:spacing w:after="150"/>
      </w:pPr>
      <w:r>
        <w:rPr/>
        <w:t xml:space="preserve">七、预测与展望</w:t>
      </w:r>
    </w:p>
    <w:p>
      <w:pPr>
        <w:spacing w:after="150"/>
      </w:pPr>
      <w:r>
        <w:rPr>
          <w:b w:val="1"/>
          <w:bCs w:val="1"/>
        </w:rPr>
        <w:t xml:space="preserve">第三部分 行业前景分析</w:t>
      </w:r>
    </w:p>
    <w:p>
      <w:pPr>
        <w:spacing w:after="150"/>
      </w:pPr>
      <w:r>
        <w:rPr>
          <w:b w:val="1"/>
          <w:bCs w:val="1"/>
        </w:rPr>
        <w:t xml:space="preserve">第九章 农药行业发展趋势分析</w:t>
      </w:r>
    </w:p>
    <w:p>
      <w:pPr>
        <w:spacing w:after="150"/>
      </w:pPr>
      <w:r>
        <w:rPr/>
        <w:t xml:space="preserve">第一节 2019-2023年产业发展环境展望</w:t>
      </w:r>
    </w:p>
    <w:p>
      <w:pPr>
        <w:spacing w:after="150"/>
      </w:pPr>
      <w:r>
        <w:rPr/>
        <w:t xml:space="preserve">第二节 2024-2029年我国农药行业趋势分析</w:t>
      </w:r>
    </w:p>
    <w:p>
      <w:pPr>
        <w:spacing w:after="150"/>
      </w:pPr>
      <w:r>
        <w:rPr/>
        <w:t xml:space="preserve">一、2024-2029年我国农药行业发展趋势分析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二、2024-2029年我国农药行业市场发展空间</w:t>
      </w:r>
    </w:p>
    <w:p>
      <w:pPr>
        <w:spacing w:after="150"/>
      </w:pPr>
      <w:r>
        <w:rPr/>
        <w:t xml:space="preserve">三、2024-2029年我国农药行业政策趋向</w:t>
      </w:r>
    </w:p>
    <w:p>
      <w:pPr>
        <w:spacing w:after="150"/>
      </w:pPr>
      <w:r>
        <w:rPr/>
        <w:t xml:space="preserve">四、2024-2029年我国农药行业价格走势分析</w:t>
      </w:r>
    </w:p>
    <w:p>
      <w:pPr>
        <w:spacing w:after="150"/>
      </w:pPr>
      <w:r>
        <w:rPr/>
        <w:t xml:space="preserve">五、2019-2023年行业竞争格局展望</w:t>
      </w:r>
    </w:p>
    <w:p>
      <w:pPr>
        <w:spacing w:after="150"/>
      </w:pPr>
      <w:r>
        <w:rPr/>
        <w:t xml:space="preserve">六、2024-2029年农药市场规模预测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农药行业发展前景预测</w:t>
      </w:r>
    </w:p>
    <w:p>
      <w:pPr>
        <w:spacing w:after="150"/>
      </w:pPr>
      <w:r>
        <w:rPr/>
        <w:t xml:space="preserve">第一节 2024-2029年我国农药行业需求与消费预测</w:t>
      </w:r>
    </w:p>
    <w:p>
      <w:pPr>
        <w:spacing w:after="150"/>
      </w:pPr>
      <w:r>
        <w:rPr/>
        <w:t xml:space="preserve">一、2024-2029年农药行业产品消费预测</w:t>
      </w:r>
    </w:p>
    <w:p>
      <w:pPr>
        <w:spacing w:after="150"/>
      </w:pPr>
      <w:r>
        <w:rPr/>
        <w:t xml:space="preserve">二、2024-2029年农药行业市场规模预测</w:t>
      </w:r>
    </w:p>
    <w:p>
      <w:pPr>
        <w:spacing w:after="150"/>
      </w:pPr>
      <w:r>
        <w:rPr/>
        <w:t xml:space="preserve">第二节 2024-2029年我国农药行业供需预测</w:t>
      </w:r>
    </w:p>
    <w:p>
      <w:pPr>
        <w:spacing w:after="150"/>
      </w:pPr>
      <w:r>
        <w:rPr/>
        <w:t xml:space="preserve">一、2024-2029年农药行业供给预测</w:t>
      </w:r>
    </w:p>
    <w:p>
      <w:pPr>
        <w:spacing w:after="150"/>
      </w:pPr>
      <w:r>
        <w:rPr/>
        <w:t xml:space="preserve">二、2024-2029年农药行业产量预测</w:t>
      </w:r>
    </w:p>
    <w:p>
      <w:pPr>
        <w:spacing w:after="150"/>
      </w:pPr>
      <w:r>
        <w:rPr/>
        <w:t xml:space="preserve">三、2024-2029年农药市场销量预测</w:t>
      </w:r>
    </w:p>
    <w:p>
      <w:pPr>
        <w:spacing w:after="150"/>
      </w:pPr>
      <w:r>
        <w:rPr/>
        <w:t xml:space="preserve">四、2024-2029年农药行业潜在需求预测</w:t>
      </w:r>
    </w:p>
    <w:p>
      <w:pPr>
        <w:spacing w:after="150"/>
      </w:pPr>
      <w:r>
        <w:rPr/>
        <w:t xml:space="preserve">五、2024-2029年农药行业供需平衡预测</w:t>
      </w:r>
    </w:p>
    <w:p>
      <w:pPr>
        <w:spacing w:after="150"/>
      </w:pPr>
      <w:r>
        <w:rPr/>
        <w:t xml:space="preserve">六、2024-2029年农药行业产品价格预测</w:t>
      </w:r>
    </w:p>
    <w:p>
      <w:pPr>
        <w:spacing w:after="150"/>
      </w:pPr>
      <w:r>
        <w:rPr/>
        <w:t xml:space="preserve">七、2024-2029年主要农药行业产品进出口预测</w:t>
      </w:r>
    </w:p>
    <w:p>
      <w:pPr>
        <w:spacing w:after="150"/>
      </w:pPr>
      <w:r>
        <w:rPr>
          <w:b w:val="1"/>
          <w:bCs w:val="1"/>
        </w:rPr>
        <w:t xml:space="preserve">第十一章 我国农药行业营销趋势及策略分析</w:t>
      </w:r>
    </w:p>
    <w:p>
      <w:pPr>
        <w:spacing w:after="150"/>
      </w:pPr>
      <w:r>
        <w:rPr/>
        <w:t xml:space="preserve">第一节 农药行业销售渠道分析</w:t>
      </w:r>
    </w:p>
    <w:p>
      <w:pPr>
        <w:spacing w:after="150"/>
      </w:pPr>
      <w:r>
        <w:rPr/>
        <w:t xml:space="preserve">一、营销分析与营销模式推荐</w:t>
      </w:r>
    </w:p>
    <w:p>
      <w:pPr>
        <w:spacing w:after="150"/>
      </w:pPr>
      <w:r>
        <w:rPr/>
        <w:t xml:space="preserve">二、农药营销环境分析与评价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农药行业营销策略分析</w:t>
      </w:r>
    </w:p>
    <w:p>
      <w:pPr>
        <w:spacing w:after="150"/>
      </w:pPr>
      <w:r>
        <w:rPr/>
        <w:t xml:space="preserve">一、中国农药营销概况</w:t>
      </w:r>
    </w:p>
    <w:p>
      <w:pPr>
        <w:spacing w:after="150"/>
      </w:pPr>
      <w:r>
        <w:rPr/>
        <w:t xml:space="preserve">二、农药营销策略探讨</w:t>
      </w:r>
    </w:p>
    <w:p>
      <w:pPr>
        <w:spacing w:after="150"/>
      </w:pPr>
      <w:r>
        <w:rPr/>
        <w:t xml:space="preserve">1、中国农药产品营销策略浅析</w:t>
      </w:r>
    </w:p>
    <w:p>
      <w:pPr>
        <w:spacing w:after="150"/>
      </w:pPr>
      <w:r>
        <w:rPr/>
        <w:t xml:space="preserve">2、农药新产品的市场推广策略</w:t>
      </w:r>
    </w:p>
    <w:p>
      <w:pPr>
        <w:spacing w:after="150"/>
      </w:pPr>
      <w:r>
        <w:rPr/>
        <w:t xml:space="preserve">3、农药细分产品营销策略分析</w:t>
      </w:r>
    </w:p>
    <w:p>
      <w:pPr>
        <w:spacing w:after="150"/>
      </w:pPr>
      <w:r>
        <w:rPr/>
        <w:t xml:space="preserve">第三节 农药营销的发展趋势</w:t>
      </w:r>
    </w:p>
    <w:p>
      <w:pPr>
        <w:spacing w:after="150"/>
      </w:pPr>
      <w:r>
        <w:rPr/>
        <w:t xml:space="preserve">一、未来农药市场营销的出路</w:t>
      </w:r>
    </w:p>
    <w:p>
      <w:pPr>
        <w:spacing w:after="150"/>
      </w:pPr>
      <w:r>
        <w:rPr/>
        <w:t xml:space="preserve">二、中国农药营销的趋势预测</w:t>
      </w:r>
    </w:p>
    <w:p>
      <w:pPr>
        <w:spacing w:after="150"/>
      </w:pPr>
      <w:r>
        <w:rPr>
          <w:b w:val="1"/>
          <w:bCs w:val="1"/>
        </w:rPr>
        <w:t xml:space="preserve">第十二章 2024-2029年中国农药的投资风险与投资建议</w:t>
      </w:r>
    </w:p>
    <w:p>
      <w:pPr>
        <w:spacing w:after="150"/>
      </w:pPr>
      <w:r>
        <w:rPr/>
        <w:t xml:space="preserve">第一节 2024-2029年中国农药制造行业的投资风险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2024-2029年中国农药制造行业的投资建议</w:t>
      </w:r>
    </w:p>
    <w:p>
      <w:pPr>
        <w:spacing w:after="150"/>
      </w:pPr>
      <w:r>
        <w:rPr/>
        <w:t xml:space="preserve">一、中国农药制造行业的重点投资区域</w:t>
      </w:r>
    </w:p>
    <w:p>
      <w:pPr>
        <w:spacing w:after="150"/>
      </w:pPr>
      <w:r>
        <w:rPr/>
        <w:t xml:space="preserve">二、中国农药制造行业的重点投资产品</w:t>
      </w:r>
    </w:p>
    <w:p>
      <w:pPr>
        <w:spacing w:after="150"/>
      </w:pPr>
      <w:r>
        <w:rPr/>
        <w:t xml:space="preserve">三、行业投资建议</w:t>
      </w:r>
    </w:p>
    <w:p>
      <w:pPr>
        <w:spacing w:after="150"/>
      </w:pPr>
      <w:r>
        <w:rPr/>
        <w:t xml:space="preserve">第三节 2024-2029年中国农药项目投资可行性分析</w:t>
      </w:r>
    </w:p>
    <w:p>
      <w:pPr>
        <w:spacing w:after="150"/>
      </w:pPr>
      <w:r>
        <w:rPr>
          <w:b w:val="1"/>
          <w:bCs w:val="1"/>
        </w:rPr>
        <w:t xml:space="preserve">第十三章 研究结论及发展建议</w:t>
      </w:r>
    </w:p>
    <w:p>
      <w:pPr>
        <w:spacing w:after="150"/>
      </w:pPr>
      <w:r>
        <w:rPr/>
        <w:t xml:space="preserve">第一节 农药行业研究结论及建议</w:t>
      </w:r>
    </w:p>
    <w:p>
      <w:pPr>
        <w:spacing w:after="150"/>
      </w:pPr>
      <w:r>
        <w:rPr/>
        <w:t xml:space="preserve">第二节 中道泰和农药行业发展建议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图表：2019-2023年我国农药行业重点企业资产总计对比</w:t>
      </w:r>
    </w:p>
    <w:p>
      <w:pPr>
        <w:spacing w:after="150"/>
      </w:pPr>
      <w:r>
        <w:rPr/>
        <w:t xml:space="preserve">图表：2019-2023年我国农药行业重点企业从业人员对比</w:t>
      </w:r>
    </w:p>
    <w:p>
      <w:pPr>
        <w:spacing w:after="150"/>
      </w:pPr>
      <w:r>
        <w:rPr/>
        <w:t xml:space="preserve">图表：2019-2023年我国农药行业重点企业全年营业收入对比</w:t>
      </w:r>
    </w:p>
    <w:p>
      <w:pPr>
        <w:spacing w:after="150"/>
      </w:pPr>
      <w:r>
        <w:rPr/>
        <w:t xml:space="preserve">图表：2019-2023年我国农药行业重点企业利润总额对比</w:t>
      </w:r>
    </w:p>
    <w:p>
      <w:pPr>
        <w:spacing w:after="150"/>
      </w:pPr>
      <w:r>
        <w:rPr/>
        <w:t xml:space="preserve">图表：2019-2023年我国农药行业重点企业综合竞争力对比</w:t>
      </w:r>
    </w:p>
    <w:p>
      <w:pPr>
        <w:spacing w:after="150"/>
      </w:pPr>
      <w:r>
        <w:rPr/>
        <w:t xml:space="preserve">图表：2019-2023年我国农药行业成长性</w:t>
      </w:r>
    </w:p>
    <w:p>
      <w:pPr>
        <w:spacing w:after="150"/>
      </w:pPr>
      <w:r>
        <w:rPr/>
        <w:t xml:space="preserve">图表：2019-2023年我国农药行业经营能力</w:t>
      </w:r>
    </w:p>
    <w:p>
      <w:pPr>
        <w:spacing w:after="150"/>
      </w:pPr>
      <w:r>
        <w:rPr/>
        <w:t xml:space="preserve">图表：2019-2023年我国农药行业盈利能力</w:t>
      </w:r>
    </w:p>
    <w:p>
      <w:pPr>
        <w:spacing w:after="150"/>
      </w:pPr>
      <w:r>
        <w:rPr/>
        <w:t xml:space="preserve">图表：2019-2023年我国农药行业偿债能力</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图表：2019-2023年农药行业需求分析</w:t>
      </w:r>
    </w:p>
    <w:p>
      <w:pPr>
        <w:spacing w:after="150"/>
      </w:pPr>
      <w:r>
        <w:rPr/>
        <w:t xml:space="preserve">图表：2024-2029年我国农药行业供给预测</w:t>
      </w:r>
    </w:p>
    <w:p>
      <w:pPr>
        <w:spacing w:after="150"/>
      </w:pPr>
      <w:r>
        <w:rPr/>
        <w:t xml:space="preserve">图表：2024-2029年我国农药行业产量预测</w:t>
      </w:r>
    </w:p>
    <w:p>
      <w:pPr>
        <w:spacing w:after="150"/>
      </w:pPr>
      <w:r>
        <w:rPr/>
        <w:t xml:space="preserve">图表：2024-2029年我国农药行业需求预测</w:t>
      </w:r>
    </w:p>
    <w:p>
      <w:pPr>
        <w:spacing w:after="150"/>
      </w:pPr>
      <w:r>
        <w:rPr/>
        <w:t xml:space="preserve">图表：2024-2029年我国农药行业供需平衡预测</w:t>
      </w:r>
    </w:p>
    <w:p>
      <w:pPr>
        <w:spacing w:after="150"/>
      </w:pPr>
      <w:r>
        <w:rPr/>
        <w:t xml:space="preserve">图表：2024-2029年我国农药行业产品价格预测</w:t>
      </w:r>
    </w:p>
    <w:p>
      <w:pPr>
        <w:spacing w:after="150"/>
      </w:pPr>
      <w:r>
        <w:rPr/>
        <w:t xml:space="preserve">图表：2024-2029年我国农药行业产品消费预测</w:t>
      </w:r>
    </w:p>
    <w:p>
      <w:pPr>
        <w:spacing w:after="150"/>
      </w:pPr>
      <w:r>
        <w:rPr/>
        <w:t xml:space="preserve">图表：2024-2029年我国农药行业市场规模预测</w:t>
      </w:r>
    </w:p>
    <w:p>
      <w:pPr>
        <w:spacing w:after="150"/>
      </w:pPr>
      <w:r>
        <w:rPr/>
        <w:t xml:space="preserve">图表：2024-2029年我国农药行业总产值预测</w:t>
      </w:r>
    </w:p>
    <w:p>
      <w:pPr>
        <w:spacing w:after="150"/>
      </w:pPr>
      <w:r>
        <w:rPr/>
        <w:t xml:space="preserve">图表：2024-2029年我国农药行业销售收入预测</w:t>
      </w:r>
    </w:p>
    <w:p>
      <w:pPr>
        <w:spacing w:after="150"/>
      </w:pPr>
      <w:r>
        <w:rPr/>
        <w:t xml:space="preserve">图表：2024-2029年我国农药行业总资产预测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2024-2029年中国农药行业调研及前景预测报告</dc:title>
  <dc:description>2024-2029年中国农药行业调研及前景预测报告</dc:description>
  <dc:subject>2024-2029年中国农药行业调研及前景预测报告</dc:subject>
  <cp:keywords>研究报告</cp:keywords>
  <cp:category>研究报告</cp:category>
  <cp:lastModifiedBy>北京中道泰和信息咨询有限公司</cp:lastModifiedBy>
  <dcterms:created xsi:type="dcterms:W3CDTF">2024-01-24T09:42:47+08:00</dcterms:created>
  <dcterms:modified xsi:type="dcterms:W3CDTF">2024-01-24T09:42:47+08:00</dcterms:modified>
</cp:coreProperties>
</file>

<file path=docProps/custom.xml><?xml version="1.0" encoding="utf-8"?>
<Properties xmlns="http://schemas.openxmlformats.org/officeDocument/2006/custom-properties" xmlns:vt="http://schemas.openxmlformats.org/officeDocument/2006/docPropsVTypes"/>
</file>