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2024-2029年通体砖行业兼并重组机会研究及投资战略咨询报告</w:t>
      </w:r>
    </w:p>
    <w:p>
      <w:pPr>
        <w:spacing w:after="150"/>
      </w:pPr>
      <w:r>
        <w:rPr>
          <w:b w:val="1"/>
          <w:bCs w:val="1"/>
        </w:rPr>
        <w:t xml:space="preserve">报告简介</w:t>
      </w:r>
    </w:p>
    <w:p>
      <w:pPr>
        <w:spacing w:after="150"/>
      </w:pPr>
      <w:r>
        <w:rPr/>
        <w:t xml:space="preserve">中国房地产业的空前发展，紧紧围绕着房产伴生的建筑墙、地瓷砖市场需求巨大。随着中国陶瓷生产工艺和技术迅猛发展，瓷砖市场个性化产品突出，产品发展开始趋向高端。中国瓷砖企业在瞄准高端市场，强调调整产品结构和提高产品附加值的同时，还兼顾行业的整体利益，通过努力提高产品技术含量、加大自主创新、培育自主品牌等措施，实现可持续发展。</w:t>
      </w:r>
    </w:p>
    <w:p>
      <w:pPr>
        <w:spacing w:after="150"/>
      </w:pPr>
      <w:r>
        <w:rPr/>
        <w:t xml:space="preserve">随着个人收入和欣赏品位的提高，中高端瓷砖产品需求不断扩大。另外，随着基础设施改造、居民住房建设的投资也日益增加，伴随GDP的稳步增长，普通民众的收入也不断增加，且开始讲究装饰住房，瓷砖等建材商品需求日益上升，未来瓷砖市场前景广阔。</w:t>
      </w:r>
    </w:p>
    <w:p>
      <w:pPr>
        <w:spacing w:after="150"/>
      </w:pPr>
      <w:r>
        <w:rPr/>
        <w:t xml:space="preserve">通体砖属于耐磨砖，又叫无釉砖，正面和反面的材质和色泽一致。常见的通体砖产品有耐磨砖、抛光砖、仿古砖、广场砖、超市砖、外墙砖等，用于室内外墙面、地面的装饰。通体砖表面不施釉，装饰效果古香古色、高雅别致、纯朴自然，同时由于其表面粗糙，光线照射后产生漫反射，反光柔和不刺眼、对周边环境不会造成光污染。</w:t>
      </w:r>
    </w:p>
    <w:p>
      <w:pPr>
        <w:spacing w:after="150"/>
      </w:pPr>
      <w:r>
        <w:rPr/>
        <w:t xml:space="preserve">通体砖加强了材质、面状和花色开发，但相较釉面砖灵活多变花色而言，还是少一些。通体砖属于复古风格，设计倾向于素色，被广泛使用于室内的大厅、过道、墙面和室外的外墙、走道、广场等区域的装修;多数的耐磨砖都属于通体砖。耐磨砖在厨房里用得比较多，既经济又实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通体砖行业及各子行业的发展状况、上下游行业发展状况、市场供需形势、新产品与技术等进行了分析，并重点分析了我国通体砖行业发展状况和特点，以及中国通体砖行业将面临的挑战、企业的发展策略等。报告还对全球通体砖行业发展态势作了详细分析，并对通体砖行业进行了趋向研判，是通体砖生产、经营企业，科研、投资机构等单位准确了解目前通体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通体砖企业兼并重组背景分析</w:t>
      </w:r>
    </w:p>
    <w:p>
      <w:pPr>
        <w:spacing w:after="150"/>
      </w:pPr>
      <w:r>
        <w:rPr/>
        <w:t xml:space="preserve">第一节 通体砖行业兼并重组意义</w:t>
      </w:r>
    </w:p>
    <w:p>
      <w:pPr>
        <w:spacing w:after="150"/>
      </w:pPr>
      <w:r>
        <w:rPr/>
        <w:t xml:space="preserve">第二节 通体砖行业兼并重组背景分析</w:t>
      </w:r>
    </w:p>
    <w:p>
      <w:pPr>
        <w:spacing w:after="150"/>
      </w:pPr>
      <w:r>
        <w:rPr/>
        <w:t xml:space="preserve">第三节 通体砖企业兼并重组特点分析及整体趋势分析</w:t>
      </w:r>
    </w:p>
    <w:p>
      <w:pPr>
        <w:spacing w:after="150"/>
      </w:pPr>
      <w:r>
        <w:rPr/>
        <w:t xml:space="preserve">第四节 通体砖行业兼并重组方式分析</w:t>
      </w:r>
    </w:p>
    <w:p>
      <w:pPr>
        <w:spacing w:after="150"/>
      </w:pPr>
      <w:r>
        <w:rPr/>
        <w:t xml:space="preserve">第五节 通体砖行业兼并重组一般程序分析</w:t>
      </w:r>
    </w:p>
    <w:p>
      <w:pPr>
        <w:spacing w:after="150"/>
      </w:pPr>
      <w:r>
        <w:rPr/>
        <w:t xml:space="preserve">第六节 通体砖行业兼并重组趋势分析</w:t>
      </w:r>
    </w:p>
    <w:p>
      <w:pPr>
        <w:spacing w:after="150"/>
      </w:pPr>
      <w:r>
        <w:rPr/>
        <w:t xml:space="preserve">第七节 通体砖企业兼并重组的障碍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二、通体砖业并购重组规模分析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通体砖行业国际市场分析</w:t>
      </w:r>
    </w:p>
    <w:p>
      <w:pPr>
        <w:spacing w:after="150"/>
      </w:pPr>
      <w:r>
        <w:rPr/>
        <w:t xml:space="preserve">第一节 国际通体砖行业发展分析</w:t>
      </w:r>
    </w:p>
    <w:p>
      <w:pPr>
        <w:spacing w:after="150"/>
      </w:pPr>
      <w:r>
        <w:rPr/>
        <w:t xml:space="preserve">一、通体砖行业发展现状分析</w:t>
      </w:r>
    </w:p>
    <w:p>
      <w:pPr>
        <w:spacing w:after="150"/>
      </w:pPr>
      <w:r>
        <w:rPr/>
        <w:t xml:space="preserve">二、通体砖行业发展规模分析</w:t>
      </w:r>
    </w:p>
    <w:p>
      <w:pPr>
        <w:spacing w:after="150"/>
      </w:pPr>
      <w:r>
        <w:rPr/>
        <w:t xml:space="preserve">三、通体砖行业发展趋势分析</w:t>
      </w:r>
    </w:p>
    <w:p>
      <w:pPr>
        <w:spacing w:after="150"/>
      </w:pPr>
      <w:r>
        <w:rPr/>
        <w:t xml:space="preserve">第二节 通体砖行业区域发展分析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三、通体砖行业发展重点企业介绍</w:t>
      </w:r>
    </w:p>
    <w:p>
      <w:pPr>
        <w:spacing w:after="150"/>
      </w:pPr>
      <w:r>
        <w:rPr/>
        <w:t xml:space="preserve">四、通体砖行业发展成功案例分析</w:t>
      </w:r>
    </w:p>
    <w:p>
      <w:pPr>
        <w:spacing w:after="150"/>
      </w:pPr>
      <w:r>
        <w:rPr>
          <w:b w:val="1"/>
          <w:bCs w:val="1"/>
        </w:rPr>
        <w:t xml:space="preserve">第五章 中国通体砖行业整体运行现状分析</w:t>
      </w:r>
    </w:p>
    <w:p>
      <w:pPr>
        <w:spacing w:after="150"/>
      </w:pPr>
      <w:r>
        <w:rPr/>
        <w:t xml:space="preserve">第一节 通体砖行业产业链概况</w:t>
      </w:r>
    </w:p>
    <w:p>
      <w:pPr>
        <w:spacing w:after="150"/>
      </w:pPr>
      <w:r>
        <w:rPr/>
        <w:t xml:space="preserve">一、通体砖行业上游发展现状</w:t>
      </w:r>
    </w:p>
    <w:p>
      <w:pPr>
        <w:spacing w:after="150"/>
      </w:pPr>
      <w:r>
        <w:rPr/>
        <w:t xml:space="preserve">二、通体砖行业上游发展趋势</w:t>
      </w:r>
    </w:p>
    <w:p>
      <w:pPr>
        <w:spacing w:after="150"/>
      </w:pPr>
      <w:r>
        <w:rPr/>
        <w:t xml:space="preserve">三、通体砖行业下游发展现状</w:t>
      </w:r>
    </w:p>
    <w:p>
      <w:pPr>
        <w:spacing w:after="150"/>
      </w:pPr>
      <w:r>
        <w:rPr/>
        <w:t xml:space="preserve">四、通体砖行业下游发展趋势</w:t>
      </w:r>
    </w:p>
    <w:p>
      <w:pPr>
        <w:spacing w:after="150"/>
      </w:pPr>
      <w:r>
        <w:rPr/>
        <w:t xml:space="preserve">第二节 通体砖行业市场供需情况分析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2019-2023年国内通体砖行业发展现状</w:t>
      </w:r>
    </w:p>
    <w:p>
      <w:pPr>
        <w:spacing w:after="150"/>
      </w:pPr>
      <w:r>
        <w:rPr/>
        <w:t xml:space="preserve">一、通体砖行业价格现状</w:t>
      </w:r>
    </w:p>
    <w:p>
      <w:pPr>
        <w:spacing w:after="150"/>
      </w:pPr>
      <w:r>
        <w:rPr/>
        <w:t xml:space="preserve">二、通体砖行业产销状况分析</w:t>
      </w:r>
    </w:p>
    <w:p>
      <w:pPr>
        <w:spacing w:after="150"/>
      </w:pPr>
      <w:r>
        <w:rPr/>
        <w:t xml:space="preserve">三、通体砖行业市场盈利能力分析</w:t>
      </w:r>
    </w:p>
    <w:p>
      <w:pPr>
        <w:spacing w:after="150"/>
      </w:pPr>
      <w:r>
        <w:rPr>
          <w:b w:val="1"/>
          <w:bCs w:val="1"/>
        </w:rPr>
        <w:t xml:space="preserve">第三部分 竞争格局分析</w:t>
      </w:r>
    </w:p>
    <w:p>
      <w:pPr>
        <w:spacing w:after="150"/>
      </w:pPr>
      <w:r>
        <w:rPr>
          <w:b w:val="1"/>
          <w:bCs w:val="1"/>
        </w:rPr>
        <w:t xml:space="preserve">第六章 2019-2023年中国通体砖行业竞争格局分析</w:t>
      </w:r>
    </w:p>
    <w:p>
      <w:pPr>
        <w:spacing w:after="150"/>
      </w:pPr>
      <w:r>
        <w:rPr/>
        <w:t xml:space="preserve">第一节 通体砖行业竞争结构分析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通体砖行业集中度分析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2019-2023年通体砖行业竞争格局分析</w:t>
      </w:r>
    </w:p>
    <w:p>
      <w:pPr>
        <w:spacing w:after="150"/>
      </w:pPr>
      <w:r>
        <w:rPr/>
        <w:t xml:space="preserve">一、国内外通体砖竞争分析</w:t>
      </w:r>
    </w:p>
    <w:p>
      <w:pPr>
        <w:spacing w:after="150"/>
      </w:pPr>
      <w:r>
        <w:rPr/>
        <w:t xml:space="preserve">二、我国通体砖市场竞争分析</w:t>
      </w:r>
    </w:p>
    <w:p>
      <w:pPr>
        <w:spacing w:after="150"/>
      </w:pPr>
      <w:r>
        <w:rPr/>
        <w:t xml:space="preserve">三、国内主要通体砖企业动向</w:t>
      </w:r>
    </w:p>
    <w:p>
      <w:pPr>
        <w:spacing w:after="150"/>
      </w:pPr>
      <w:r>
        <w:rPr/>
        <w:t xml:space="preserve">四、国内行业竞争趋势发展分析</w:t>
      </w:r>
    </w:p>
    <w:p>
      <w:pPr>
        <w:spacing w:after="150"/>
      </w:pPr>
      <w:r>
        <w:rPr>
          <w:b w:val="1"/>
          <w:bCs w:val="1"/>
        </w:rPr>
        <w:t xml:space="preserve">第七章 2019-2023年通体砖行业企业竞争格局分析</w:t>
      </w:r>
    </w:p>
    <w:p>
      <w:pPr>
        <w:spacing w:after="150"/>
      </w:pPr>
      <w:r>
        <w:rPr/>
        <w:t xml:space="preserve">第一节 广东东鹏陶瓷股份有限公司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广东马可波罗陶瓷有限公司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广东新明珠陶瓷集团有限公司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广东博德精工建材有限公司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信益陶瓷(中国)有限公司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佛山欧神诺陶瓷股份有限公司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广东新中源陶瓷有限公司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广东高微晶科技有限公司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佛山石湾鹰牌陶瓷有限公司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蒙娜丽莎集团股份有限公司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“十四五”期间我国通体砖市场供需形势分析</w:t>
      </w:r>
    </w:p>
    <w:p>
      <w:pPr>
        <w:spacing w:after="150"/>
      </w:pPr>
      <w:r>
        <w:rPr/>
        <w:t xml:space="preserve">第一节 我国通体砖市场供需分析</w:t>
      </w:r>
    </w:p>
    <w:p>
      <w:pPr>
        <w:spacing w:after="150"/>
      </w:pPr>
      <w:r>
        <w:rPr/>
        <w:t xml:space="preserve">一、2019-2023年我国通体砖行业供给情况</w:t>
      </w:r>
    </w:p>
    <w:p>
      <w:pPr>
        <w:spacing w:after="150"/>
      </w:pPr>
      <w:r>
        <w:rPr/>
        <w:t xml:space="preserve">1、我国通体砖行业供给分析</w:t>
      </w:r>
    </w:p>
    <w:p>
      <w:pPr>
        <w:spacing w:after="150"/>
      </w:pPr>
      <w:r>
        <w:rPr/>
        <w:t xml:space="preserve">2、重点企业供给及占有份额</w:t>
      </w:r>
    </w:p>
    <w:p>
      <w:pPr>
        <w:spacing w:after="150"/>
      </w:pPr>
      <w:r>
        <w:rPr/>
        <w:t xml:space="preserve">二、2019-2023年我国通体砖行业需求情况</w:t>
      </w:r>
    </w:p>
    <w:p>
      <w:pPr>
        <w:spacing w:after="150"/>
      </w:pPr>
      <w:r>
        <w:rPr/>
        <w:t xml:space="preserve">1、通体砖行业需求市场</w:t>
      </w:r>
    </w:p>
    <w:p>
      <w:pPr>
        <w:spacing w:after="150"/>
      </w:pPr>
      <w:r>
        <w:rPr/>
        <w:t xml:space="preserve">2、通体砖行业客户结构</w:t>
      </w:r>
    </w:p>
    <w:p>
      <w:pPr>
        <w:spacing w:after="150"/>
      </w:pPr>
      <w:r>
        <w:rPr/>
        <w:t xml:space="preserve">3、通体砖行业需求的地区差异</w:t>
      </w:r>
    </w:p>
    <w:p>
      <w:pPr>
        <w:spacing w:after="150"/>
      </w:pPr>
      <w:r>
        <w:rPr/>
        <w:t xml:space="preserve">三、2019-2023年我国通体砖行业供需平衡分析</w:t>
      </w:r>
    </w:p>
    <w:p>
      <w:pPr>
        <w:spacing w:after="150"/>
      </w:pPr>
      <w:r>
        <w:rPr/>
        <w:t xml:space="preserve">第二节 通体砖产品(服务)市场应用及需求预测</w:t>
      </w:r>
    </w:p>
    <w:p>
      <w:pPr>
        <w:spacing w:after="150"/>
      </w:pPr>
      <w:r>
        <w:rPr/>
        <w:t xml:space="preserve">一、通体砖产品(服务)应用市场总体需求分析</w:t>
      </w:r>
    </w:p>
    <w:p>
      <w:pPr>
        <w:spacing w:after="150"/>
      </w:pPr>
      <w:r>
        <w:rPr/>
        <w:t xml:space="preserve">1、通体砖产品(服务)应用市场需求特征</w:t>
      </w:r>
    </w:p>
    <w:p>
      <w:pPr>
        <w:spacing w:after="150"/>
      </w:pPr>
      <w:r>
        <w:rPr/>
        <w:t xml:space="preserve">2、通体砖产品(服务)应用市场需求总规模</w:t>
      </w:r>
    </w:p>
    <w:p>
      <w:pPr>
        <w:spacing w:after="150"/>
      </w:pPr>
      <w:r>
        <w:rPr/>
        <w:t xml:space="preserve">二、“十四五”期间通体砖行业领域需求量预测</w:t>
      </w:r>
    </w:p>
    <w:p>
      <w:pPr>
        <w:spacing w:after="150"/>
      </w:pPr>
      <w:r>
        <w:rPr/>
        <w:t xml:space="preserve">1、“十四五”期间通体砖行业领域需求产品(服务)功能预测</w:t>
      </w:r>
    </w:p>
    <w:p>
      <w:pPr>
        <w:spacing w:after="150"/>
      </w:pPr>
      <w:r>
        <w:rPr/>
        <w:t xml:space="preserve">2、“十四五”期间通体砖行业领域需求产品(服务)市场格局预测</w:t>
      </w:r>
    </w:p>
    <w:p>
      <w:pPr>
        <w:spacing w:after="150"/>
      </w:pPr>
      <w:r>
        <w:rPr/>
        <w:t xml:space="preserve">三、重点行业通体砖产品(服务)需求分析预测</w:t>
      </w:r>
    </w:p>
    <w:p>
      <w:pPr>
        <w:spacing w:after="150"/>
      </w:pPr>
      <w:r>
        <w:rPr>
          <w:b w:val="1"/>
          <w:bCs w:val="1"/>
        </w:rPr>
        <w:t xml:space="preserve">第九章 通体砖行业并购市场分析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通体砖行业区域性兼并重组机会分析</w:t>
      </w:r>
    </w:p>
    <w:p>
      <w:pPr>
        <w:spacing w:after="150"/>
      </w:pPr>
      <w:r>
        <w:rPr/>
        <w:t xml:space="preserve">第一节 环渤海经济区</w:t>
      </w:r>
    </w:p>
    <w:p>
      <w:pPr>
        <w:spacing w:after="150"/>
      </w:pPr>
      <w:r>
        <w:rPr/>
        <w:t xml:space="preserve">一、通体砖行业发展特征与竞争力分析</w:t>
      </w:r>
    </w:p>
    <w:p>
      <w:pPr>
        <w:spacing w:after="150"/>
      </w:pPr>
      <w:r>
        <w:rPr/>
        <w:t xml:space="preserve">二、通体砖行业兼并重组可行性与趋势分析</w:t>
      </w:r>
    </w:p>
    <w:p>
      <w:pPr>
        <w:spacing w:after="150"/>
      </w:pPr>
      <w:r>
        <w:rPr/>
        <w:t xml:space="preserve">第二节 长三角经济区</w:t>
      </w:r>
    </w:p>
    <w:p>
      <w:pPr>
        <w:spacing w:after="150"/>
      </w:pPr>
      <w:r>
        <w:rPr/>
        <w:t xml:space="preserve">一、通体砖行业发展特征与竞争力分析</w:t>
      </w:r>
    </w:p>
    <w:p>
      <w:pPr>
        <w:spacing w:after="150"/>
      </w:pPr>
      <w:r>
        <w:rPr/>
        <w:t xml:space="preserve">二、通体砖行业兼并重组可行性与趋势分析</w:t>
      </w:r>
    </w:p>
    <w:p>
      <w:pPr>
        <w:spacing w:after="150"/>
      </w:pPr>
      <w:r>
        <w:rPr/>
        <w:t xml:space="preserve">第三节 珠三角经济区</w:t>
      </w:r>
    </w:p>
    <w:p>
      <w:pPr>
        <w:spacing w:after="150"/>
      </w:pPr>
      <w:r>
        <w:rPr/>
        <w:t xml:space="preserve">一、通体砖行业发展特征与竞争力分析</w:t>
      </w:r>
    </w:p>
    <w:p>
      <w:pPr>
        <w:spacing w:after="150"/>
      </w:pPr>
      <w:r>
        <w:rPr/>
        <w:t xml:space="preserve">二、通体砖行业兼并重组可行性与趋势分析</w:t>
      </w:r>
    </w:p>
    <w:p>
      <w:pPr>
        <w:spacing w:after="150"/>
      </w:pPr>
      <w:r>
        <w:rPr/>
        <w:t xml:space="preserve">第四节 新兴地区</w:t>
      </w:r>
    </w:p>
    <w:p>
      <w:pPr>
        <w:spacing w:after="150"/>
      </w:pPr>
      <w:r>
        <w:rPr/>
        <w:t xml:space="preserve">一、通体砖行业发展特征与竞争力分析</w:t>
      </w:r>
    </w:p>
    <w:p>
      <w:pPr>
        <w:spacing w:after="150"/>
      </w:pPr>
      <w:r>
        <w:rPr/>
        <w:t xml:space="preserve">二、通体砖行业兼并重组可行性与趋势分析</w:t>
      </w:r>
    </w:p>
    <w:p>
      <w:pPr>
        <w:spacing w:after="150"/>
      </w:pPr>
      <w:r>
        <w:rPr>
          <w:b w:val="1"/>
          <w:bCs w:val="1"/>
        </w:rPr>
        <w:t xml:space="preserve">第十一章 通体砖行业产业链兼并重组机会分析</w:t>
      </w:r>
    </w:p>
    <w:p>
      <w:pPr>
        <w:spacing w:after="150"/>
      </w:pPr>
      <w:r>
        <w:rPr/>
        <w:t xml:space="preserve">第一节 通体砖企业与上下游企业兼并重组背景分析</w:t>
      </w:r>
    </w:p>
    <w:p>
      <w:pPr>
        <w:spacing w:after="150"/>
      </w:pPr>
      <w:r>
        <w:rPr/>
        <w:t xml:space="preserve">第二节 通体砖企业与上下游企业兼并重组案例分析</w:t>
      </w:r>
    </w:p>
    <w:p>
      <w:pPr>
        <w:spacing w:after="150"/>
      </w:pPr>
      <w:r>
        <w:rPr/>
        <w:t xml:space="preserve">第三节 通体砖企业与上下游企业兼并重组趋势分析</w:t>
      </w:r>
    </w:p>
    <w:p>
      <w:pPr>
        <w:spacing w:after="150"/>
      </w:pPr>
      <w:r>
        <w:rPr/>
        <w:t xml:space="preserve">第四节 通体砖企业与上下游企业兼并重组机会分析</w:t>
      </w:r>
    </w:p>
    <w:p>
      <w:pPr>
        <w:spacing w:after="150"/>
      </w:pPr>
      <w:r>
        <w:rPr/>
        <w:t xml:space="preserve">第五节 通体砖企业与其他行业兼并重组机会分析</w:t>
      </w:r>
    </w:p>
    <w:p>
      <w:pPr>
        <w:spacing w:after="150"/>
      </w:pPr>
      <w:r>
        <w:rPr>
          <w:b w:val="1"/>
          <w:bCs w:val="1"/>
        </w:rPr>
        <w:t xml:space="preserve">第十二章 通体砖行业规模性兼并重组机会分析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通体砖项目投资环境分析</w:t>
      </w:r>
    </w:p>
    <w:p>
      <w:pPr>
        <w:spacing w:after="150"/>
      </w:pPr>
      <w:r>
        <w:rPr/>
        <w:t xml:space="preserve">第二节 通体砖行业竞争格局分析</w:t>
      </w:r>
    </w:p>
    <w:p>
      <w:pPr>
        <w:spacing w:after="150"/>
      </w:pPr>
      <w:r>
        <w:rPr/>
        <w:t xml:space="preserve">第三节 通体砖行业财务指标分析参考</w:t>
      </w:r>
    </w:p>
    <w:p>
      <w:pPr>
        <w:spacing w:after="150"/>
      </w:pPr>
      <w:r>
        <w:rPr/>
        <w:t xml:space="preserve">第四节 通体砖行业市场分析与项目投入规模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通体砖行业及项目发展趋势预测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中国通体砖行业兼并重组风险分析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通体砖企业兼并重组中的竞争战略分析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中道泰和通体砖行业兼并重组建议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图表：通体砖产业链分析</w:t>
      </w:r>
    </w:p>
    <w:p>
      <w:pPr>
        <w:spacing w:after="150"/>
      </w:pPr>
      <w:r>
        <w:rPr/>
        <w:t xml:space="preserve">图表：通体砖行业生命周期</w:t>
      </w:r>
    </w:p>
    <w:p>
      <w:pPr>
        <w:spacing w:after="150"/>
      </w:pPr>
      <w:r>
        <w:rPr/>
        <w:t xml:space="preserve">图表：2019-2023年中国通体砖行业市场规模</w:t>
      </w:r>
    </w:p>
    <w:p>
      <w:pPr>
        <w:spacing w:after="150"/>
      </w:pPr>
      <w:r>
        <w:rPr/>
        <w:t xml:space="preserve">图表：2019-2023年全球通体砖产业市场规模</w:t>
      </w:r>
    </w:p>
    <w:p>
      <w:pPr>
        <w:spacing w:after="150"/>
      </w:pPr>
      <w:r>
        <w:rPr/>
        <w:t xml:space="preserve">图表：2019-2023年通体砖重要数据指标比较</w:t>
      </w:r>
    </w:p>
    <w:p>
      <w:pPr>
        <w:spacing w:after="150"/>
      </w:pPr>
      <w:r>
        <w:rPr/>
        <w:t xml:space="preserve">图表：2019-2023年中国通体砖行业利润情况分析</w:t>
      </w:r>
    </w:p>
    <w:p>
      <w:pPr>
        <w:spacing w:after="150"/>
      </w:pPr>
      <w:r>
        <w:rPr/>
        <w:t xml:space="preserve">图表：2019-2023年中国通体砖行业资产情况分析</w:t>
      </w:r>
    </w:p>
    <w:p>
      <w:pPr>
        <w:spacing w:after="150"/>
      </w:pPr>
      <w:r>
        <w:rPr/>
        <w:t xml:space="preserve">图表：2019-2023年中国通体砖竞争力分析</w:t>
      </w:r>
    </w:p>
    <w:p>
      <w:pPr>
        <w:spacing w:after="150"/>
      </w:pPr>
      <w:r>
        <w:rPr/>
        <w:t xml:space="preserve">图表：2024-2029年中国通体砖市场前景预测</w:t>
      </w:r>
    </w:p>
    <w:p>
      <w:pPr>
        <w:spacing w:after="150"/>
      </w:pPr>
      <w:r>
        <w:rPr/>
        <w:t xml:space="preserve">图表：2024-2029年中国通体砖市场价格走势预测</w:t>
      </w:r>
    </w:p>
    <w:p>
      <w:pPr>
        <w:spacing w:after="150"/>
      </w:pPr>
      <w:r>
        <w:rPr/>
        <w:t xml:space="preserve">图表：2024-2029年中国通体砖发展前景预测</w:t>
      </w:r>
    </w:p>
    <w:p>
      <w:pPr>
        <w:spacing w:after="150"/>
      </w:pPr>
      <w:r>
        <w:rPr/>
        <w:t xml:space="preserve">图表：2019-2023年通体砖行业行业集中度分析</w:t>
      </w:r>
    </w:p>
    <w:p>
      <w:pPr>
        <w:spacing w:after="150"/>
      </w:pPr>
      <w:r>
        <w:rPr/>
        <w:t xml:space="preserve">图表：2019-2023年通体砖行业区域集中度分析</w:t>
      </w:r>
    </w:p>
    <w:p>
      <w:pPr>
        <w:spacing w:after="150"/>
      </w:pPr>
      <w:r>
        <w:rPr/>
        <w:t xml:space="preserve">图表：2019-2023年通体砖行业企业集中度分析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图表：2019-2023年通体砖行业资产分析</w:t>
      </w:r>
    </w:p>
    <w:p>
      <w:pPr>
        <w:spacing w:after="150"/>
      </w:pPr>
      <w:r>
        <w:rPr/>
        <w:t xml:space="preserve">图表：2019-2023年通体砖行业负债分析</w:t>
      </w:r>
    </w:p>
    <w:p>
      <w:pPr>
        <w:spacing w:after="150"/>
      </w:pPr>
      <w:r>
        <w:rPr/>
        <w:t xml:space="preserve">图表：2019-2023年通体砖行业偿债能力分析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2024-2029年通体砖行业兼并重组机会研究及投资战略咨询报告</dc:title>
  <dc:description>2024-2029年通体砖行业兼并重组机会研究及投资战略咨询报告</dc:description>
  <dc:subject>2024-2029年通体砖行业兼并重组机会研究及投资战略咨询报告</dc:subject>
  <cp:keywords>研究报告</cp:keywords>
  <cp:category>研究报告</cp:category>
  <cp:lastModifiedBy>北京中道泰和信息咨询有限公司</cp:lastModifiedBy>
  <dcterms:created xsi:type="dcterms:W3CDTF">2024-01-24T09:32:17+08:00</dcterms:created>
  <dcterms:modified xsi:type="dcterms:W3CDTF">2024-01-24T09:32:17+08:00</dcterms:modified>
</cp:coreProperties>
</file>

<file path=docProps/custom.xml><?xml version="1.0" encoding="utf-8"?>
<Properties xmlns="http://schemas.openxmlformats.org/officeDocument/2006/custom-properties" xmlns:vt="http://schemas.openxmlformats.org/officeDocument/2006/docPropsVTypes"/>
</file>