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2024-2029年中国脱咖啡因绿茶行业投资价值分析及发展趋势预测报告</w:t>
      </w:r>
    </w:p>
    <w:p>
      <w:pPr>
        <w:spacing w:after="150"/>
      </w:pPr>
      <w:r>
        <w:rPr>
          <w:b w:val="1"/>
          <w:bCs w:val="1"/>
        </w:rPr>
        <w:t xml:space="preserve">报告简介</w:t>
      </w:r>
    </w:p>
    <w:p>
      <w:pPr>
        <w:spacing w:after="150"/>
      </w:pPr>
      <w:r>
        <w:rPr/>
        <w:t xml:space="preserve">随着国内经济的发展，脱咖啡因绿茶市场发展面临巨大机遇和挑战。在市场竞争方面，脱咖啡因绿茶企业数量越来越多，市场正面临着供给与需求的不对称，脱咖啡因绿茶行业有进一步洗牌的强烈要求，但是在一些脱咖啡因绿茶细分市场仍有较大的发展空间，信息化技术将成为核心竞争力。本报告通过深入的调查、分析，投资者能够充分把握行业目前所处的全球和国内宏观经济形势，具体分析该产品所在的细分市场，对脱咖啡因绿茶行业总体市场的供求趋势及行业前景做出判断;明确目标市场、分析竞争对手，了解产品定位，把握市场特征，发掘价格规律，创新营销手段，提出脱咖啡因绿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咖啡因绿茶行业研究单位等公布和提供的大量资料以及对行业内企业调研访察所获得的大量第一手数据，对我国脱咖啡因绿茶市场的发展状况、供需状况、竞争格局、赢利水平、发展趋势等进行了分析。报告重点分析了脱咖啡因绿茶前十大企业的研发、产销、战略、经营状况等。报告还对脱咖啡因绿茶市场风险进行了预测，为脱咖啡因绿茶生产厂家、流通企业以及零售商提供了新的投资机会和可借鉴的操作模式，对欲在脱咖啡因绿茶行业从事资本运作的经济实体等单位准确了解目前中国脱咖啡因绿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脱咖啡因绿茶行业概述</w:t>
      </w:r>
    </w:p>
    <w:p>
      <w:pPr>
        <w:spacing w:after="150"/>
      </w:pPr>
      <w:r>
        <w:rPr/>
        <w:t xml:space="preserve">第一节 脱咖啡因绿茶概念与分类</w:t>
      </w:r>
    </w:p>
    <w:p>
      <w:pPr>
        <w:spacing w:after="150"/>
      </w:pPr>
      <w:r>
        <w:rPr/>
        <w:t xml:space="preserve">一、脱咖啡因绿茶概念</w:t>
      </w:r>
    </w:p>
    <w:p>
      <w:pPr>
        <w:spacing w:after="150"/>
      </w:pPr>
      <w:r>
        <w:rPr/>
        <w:t xml:space="preserve">二、脱咖啡因绿茶的分类</w:t>
      </w:r>
    </w:p>
    <w:p>
      <w:pPr>
        <w:spacing w:after="150"/>
      </w:pPr>
      <w:r>
        <w:rPr/>
        <w:t xml:space="preserve">三、脱咖啡因绿茶的部分行业标准</w:t>
      </w:r>
    </w:p>
    <w:p>
      <w:pPr>
        <w:spacing w:after="150"/>
      </w:pPr>
      <w:r>
        <w:rPr/>
        <w:t xml:space="preserve">第二节 脱咖啡因绿茶行业的行业特征</w:t>
      </w:r>
    </w:p>
    <w:p>
      <w:pPr>
        <w:spacing w:after="150"/>
      </w:pPr>
      <w:r>
        <w:rPr/>
        <w:t xml:space="preserve">一、脱咖啡因绿茶行业技术特性</w:t>
      </w:r>
    </w:p>
    <w:p>
      <w:pPr>
        <w:spacing w:after="150"/>
      </w:pPr>
      <w:r>
        <w:rPr/>
        <w:t xml:space="preserve">二、脱咖啡因绿茶行业资本密集度分析</w:t>
      </w:r>
    </w:p>
    <w:p>
      <w:pPr>
        <w:spacing w:after="150"/>
      </w:pPr>
      <w:r>
        <w:rPr/>
        <w:t xml:space="preserve">三、脱咖啡因绿茶行业的规模效益分析</w:t>
      </w:r>
    </w:p>
    <w:p>
      <w:pPr>
        <w:spacing w:after="150"/>
      </w:pPr>
      <w:r>
        <w:rPr/>
        <w:t xml:space="preserve">第三节 脱咖啡因绿茶行业在国民经济中的重要性</w:t>
      </w:r>
    </w:p>
    <w:p>
      <w:pPr>
        <w:spacing w:after="150"/>
      </w:pPr>
      <w:r>
        <w:rPr/>
        <w:t xml:space="preserve">第四节 行业相关统计数据</w:t>
      </w:r>
    </w:p>
    <w:p>
      <w:pPr>
        <w:spacing w:after="150"/>
      </w:pPr>
      <w:r>
        <w:rPr>
          <w:b w:val="1"/>
          <w:bCs w:val="1"/>
        </w:rPr>
        <w:t xml:space="preserve">第二章 2024-2029年脱咖啡因绿茶行业发展环境分析</w:t>
      </w:r>
    </w:p>
    <w:p>
      <w:pPr>
        <w:spacing w:after="150"/>
      </w:pPr>
      <w:r>
        <w:rPr/>
        <w:t xml:space="preserve">第一节 我国宏观经济环境分析</w:t>
      </w:r>
    </w:p>
    <w:p>
      <w:pPr>
        <w:spacing w:after="150"/>
      </w:pPr>
      <w:r>
        <w:rPr/>
        <w:t xml:space="preserve">一、2019-2023年我国宏观经济形势总结</w:t>
      </w:r>
    </w:p>
    <w:p>
      <w:pPr>
        <w:spacing w:after="150"/>
      </w:pPr>
      <w:r>
        <w:rPr/>
        <w:t xml:space="preserve">二、2019-2023年我国宏观经济形势分析</w:t>
      </w:r>
    </w:p>
    <w:p>
      <w:pPr>
        <w:spacing w:after="150"/>
      </w:pPr>
      <w:r>
        <w:rPr/>
        <w:t xml:space="preserve">三、“十四五”经济发展思考</w:t>
      </w:r>
    </w:p>
    <w:p>
      <w:pPr>
        <w:spacing w:after="150"/>
      </w:pPr>
      <w:r>
        <w:rPr/>
        <w:t xml:space="preserve">第二节 脱咖啡因绿茶行业政策环境分析</w:t>
      </w:r>
    </w:p>
    <w:p>
      <w:pPr>
        <w:spacing w:after="150"/>
      </w:pPr>
      <w:r>
        <w:rPr/>
        <w:t xml:space="preserve">一、2019-2023年我国宏观经济政策总结</w:t>
      </w:r>
    </w:p>
    <w:p>
      <w:pPr>
        <w:spacing w:after="150"/>
      </w:pPr>
      <w:r>
        <w:rPr/>
        <w:t xml:space="preserve">二、2019-2023年我国宏观经济政策分析</w:t>
      </w:r>
    </w:p>
    <w:p>
      <w:pPr>
        <w:spacing w:after="150"/>
      </w:pPr>
      <w:r>
        <w:rPr/>
        <w:t xml:space="preserve">三、脱咖啡因绿茶行业政策及相关政策解读</w:t>
      </w:r>
    </w:p>
    <w:p>
      <w:pPr>
        <w:spacing w:after="150"/>
      </w:pPr>
      <w:r>
        <w:rPr/>
        <w:t xml:space="preserve">第三节 脱咖啡因绿茶行业技术环境分析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2019-2023年脱咖啡因绿茶年度市场调查分析</w:t>
      </w:r>
    </w:p>
    <w:p>
      <w:pPr>
        <w:spacing w:after="150"/>
      </w:pPr>
      <w:r>
        <w:rPr/>
        <w:t xml:space="preserve">第二节 2019-2023年脱咖啡因绿茶行业偿债能力分析</w:t>
      </w:r>
    </w:p>
    <w:p>
      <w:pPr>
        <w:spacing w:after="150"/>
      </w:pPr>
      <w:r>
        <w:rPr/>
        <w:t xml:space="preserve">第三节 2019-2023年脱咖啡因绿茶行业经营效率分析</w:t>
      </w:r>
    </w:p>
    <w:p>
      <w:pPr>
        <w:spacing w:after="150"/>
      </w:pPr>
      <w:r>
        <w:rPr/>
        <w:t xml:space="preserve">第四节 2019-2023年脱咖啡因绿茶行业发展能力分析</w:t>
      </w:r>
    </w:p>
    <w:p>
      <w:pPr>
        <w:spacing w:after="150"/>
      </w:pPr>
      <w:r>
        <w:rPr/>
        <w:t xml:space="preserve">第五节 2019-2023年脱咖啡因绿茶行业亏损面分析</w:t>
      </w:r>
    </w:p>
    <w:p>
      <w:pPr>
        <w:spacing w:after="150"/>
      </w:pPr>
      <w:r>
        <w:rPr>
          <w:b w:val="1"/>
          <w:bCs w:val="1"/>
        </w:rPr>
        <w:t xml:space="preserve">第四章 脱咖啡因绿茶行业发展情况分析</w:t>
      </w:r>
    </w:p>
    <w:p>
      <w:pPr>
        <w:spacing w:after="150"/>
      </w:pPr>
      <w:r>
        <w:rPr/>
        <w:t xml:space="preserve">第一节 脱咖啡因绿茶行业发展分析</w:t>
      </w:r>
    </w:p>
    <w:p>
      <w:pPr>
        <w:spacing w:after="150"/>
      </w:pPr>
      <w:r>
        <w:rPr/>
        <w:t xml:space="preserve">一、脱咖啡因绿茶行业发展历程及现状</w:t>
      </w:r>
    </w:p>
    <w:p>
      <w:pPr>
        <w:spacing w:after="150"/>
      </w:pPr>
      <w:r>
        <w:rPr/>
        <w:t xml:space="preserve">二、脱咖啡因绿茶行业发展特点分析</w:t>
      </w:r>
    </w:p>
    <w:p>
      <w:pPr>
        <w:spacing w:after="150"/>
      </w:pPr>
      <w:r>
        <w:rPr/>
        <w:t xml:space="preserve">三、脱咖啡因绿茶行业与宏观经济相关性分析</w:t>
      </w:r>
    </w:p>
    <w:p>
      <w:pPr>
        <w:spacing w:after="150"/>
      </w:pPr>
      <w:r>
        <w:rPr/>
        <w:t xml:space="preserve">四、脱咖啡因绿茶行业生命周期分析</w:t>
      </w:r>
    </w:p>
    <w:p>
      <w:pPr>
        <w:spacing w:after="150"/>
      </w:pPr>
      <w:r>
        <w:rPr>
          <w:b w:val="1"/>
          <w:bCs w:val="1"/>
        </w:rPr>
        <w:t xml:space="preserve">第五章 脱咖啡因绿茶市场供需调查分析</w:t>
      </w:r>
    </w:p>
    <w:p>
      <w:pPr>
        <w:spacing w:after="150"/>
      </w:pPr>
      <w:r>
        <w:rPr/>
        <w:t xml:space="preserve">第一节 2019-2023年脱咖啡因绿茶 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2019-2023年脱咖啡因绿茶市场需求分析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2019-2023年脱咖啡因绿茶市场特征分析</w:t>
      </w:r>
    </w:p>
    <w:p>
      <w:pPr>
        <w:spacing w:after="150"/>
      </w:pPr>
      <w:r>
        <w:rPr/>
        <w:t xml:space="preserve">一、2019-2023年脱咖啡因绿茶产品特征分析</w:t>
      </w:r>
    </w:p>
    <w:p>
      <w:pPr>
        <w:spacing w:after="150"/>
      </w:pPr>
      <w:r>
        <w:rPr/>
        <w:t xml:space="preserve">二、2019-2023年脱咖啡因绿茶价格特征分析</w:t>
      </w:r>
    </w:p>
    <w:p>
      <w:pPr>
        <w:spacing w:after="150"/>
      </w:pPr>
      <w:r>
        <w:rPr/>
        <w:t xml:space="preserve">三、2019-2023年脱咖啡因绿茶渠道特征</w:t>
      </w:r>
    </w:p>
    <w:p>
      <w:pPr>
        <w:spacing w:after="150"/>
      </w:pPr>
      <w:r>
        <w:rPr/>
        <w:t xml:space="preserve">四、2019-2023年脱咖啡因绿茶购买特征</w:t>
      </w:r>
    </w:p>
    <w:p>
      <w:pPr>
        <w:spacing w:after="150"/>
      </w:pPr>
      <w:r>
        <w:rPr/>
        <w:t xml:space="preserve">第四节 2024-2029年脱咖啡因绿茶市场特征预测分析</w:t>
      </w:r>
    </w:p>
    <w:p>
      <w:pPr>
        <w:spacing w:after="150"/>
      </w:pPr>
      <w:r>
        <w:rPr/>
        <w:t xml:space="preserve">一、2024-2029年脱咖啡因绿茶种类特征预测分析</w:t>
      </w:r>
    </w:p>
    <w:p>
      <w:pPr>
        <w:spacing w:after="150"/>
      </w:pPr>
      <w:r>
        <w:rPr/>
        <w:t xml:space="preserve">二、2024-2029年脱咖啡因绿茶价格特征预测分析</w:t>
      </w:r>
    </w:p>
    <w:p>
      <w:pPr>
        <w:spacing w:after="150"/>
      </w:pPr>
      <w:r>
        <w:rPr/>
        <w:t xml:space="preserve">三、2024-2029年脱咖啡因绿茶市场渠道特征</w:t>
      </w:r>
    </w:p>
    <w:p>
      <w:pPr>
        <w:spacing w:after="150"/>
      </w:pPr>
      <w:r>
        <w:rPr/>
        <w:t xml:space="preserve">四、2024-2029年脱咖啡因绿茶购买特征</w:t>
      </w:r>
    </w:p>
    <w:p>
      <w:pPr>
        <w:spacing w:after="150"/>
      </w:pPr>
      <w:r>
        <w:rPr>
          <w:b w:val="1"/>
          <w:bCs w:val="1"/>
        </w:rPr>
        <w:t xml:space="preserve">第六章 脱咖啡因绿茶行业产业链分析</w:t>
      </w:r>
    </w:p>
    <w:p>
      <w:pPr>
        <w:spacing w:after="150"/>
      </w:pPr>
      <w:r>
        <w:rPr/>
        <w:t xml:space="preserve">第一节 脱咖啡因绿茶行业产业链分析</w:t>
      </w:r>
    </w:p>
    <w:p>
      <w:pPr>
        <w:spacing w:after="150"/>
      </w:pPr>
      <w:r>
        <w:rPr/>
        <w:t xml:space="preserve">一、产业链模型介绍</w:t>
      </w:r>
    </w:p>
    <w:p>
      <w:pPr>
        <w:spacing w:after="150"/>
      </w:pPr>
      <w:r>
        <w:rPr/>
        <w:t xml:space="preserve">二、脱咖啡因绿茶产业链模型分析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三、上游产业对脱咖啡因绿茶行业的影响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三、下游产业对脱咖啡因绿茶行业的影响</w:t>
      </w:r>
    </w:p>
    <w:p>
      <w:pPr>
        <w:spacing w:after="150"/>
      </w:pPr>
      <w:r>
        <w:rPr>
          <w:b w:val="1"/>
          <w:bCs w:val="1"/>
        </w:rPr>
        <w:t xml:space="preserve">第七章 2024-2029年脱咖啡因绿茶行业竞争格局展望</w:t>
      </w:r>
    </w:p>
    <w:p>
      <w:pPr>
        <w:spacing w:after="150"/>
      </w:pPr>
      <w:r>
        <w:rPr/>
        <w:t xml:space="preserve">第一节 脱咖啡因绿茶行业的发展周期</w:t>
      </w:r>
    </w:p>
    <w:p>
      <w:pPr>
        <w:spacing w:after="150"/>
      </w:pPr>
      <w:r>
        <w:rPr/>
        <w:t xml:space="preserve">一、脱咖啡因绿茶行业的经济周期</w:t>
      </w:r>
    </w:p>
    <w:p>
      <w:pPr>
        <w:spacing w:after="150"/>
      </w:pPr>
      <w:r>
        <w:rPr/>
        <w:t xml:space="preserve">二、脱咖啡因绿茶行业的增长性与波动性</w:t>
      </w:r>
    </w:p>
    <w:p>
      <w:pPr>
        <w:spacing w:after="150"/>
      </w:pPr>
      <w:r>
        <w:rPr/>
        <w:t xml:space="preserve">三、脱咖啡因绿茶行业的成熟度</w:t>
      </w:r>
    </w:p>
    <w:p>
      <w:pPr>
        <w:spacing w:after="150"/>
      </w:pPr>
      <w:r>
        <w:rPr/>
        <w:t xml:space="preserve">第二节 脱咖啡因绿茶行业历史竞争格局综述</w:t>
      </w:r>
    </w:p>
    <w:p>
      <w:pPr>
        <w:spacing w:after="150"/>
      </w:pPr>
      <w:r>
        <w:rPr/>
        <w:t xml:space="preserve">一、脱咖啡因绿茶行业集中度分析</w:t>
      </w:r>
    </w:p>
    <w:p>
      <w:pPr>
        <w:spacing w:after="150"/>
      </w:pPr>
      <w:r>
        <w:rPr/>
        <w:t xml:space="preserve">二、脱咖啡因绿茶行业竞争程度</w:t>
      </w:r>
    </w:p>
    <w:p>
      <w:pPr>
        <w:spacing w:after="150"/>
      </w:pPr>
      <w:r>
        <w:rPr/>
        <w:t xml:space="preserve">第三节 中国脱咖啡因绿茶市行业SWOT分析与对策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五、发展我国脱咖啡因绿茶工业的建议</w:t>
      </w:r>
    </w:p>
    <w:p>
      <w:pPr>
        <w:spacing w:after="150"/>
      </w:pPr>
      <w:r>
        <w:rPr>
          <w:b w:val="1"/>
          <w:bCs w:val="1"/>
        </w:rPr>
        <w:t xml:space="preserve">第八章 脱咖啡因绿茶行业主要优势企业分析</w:t>
      </w:r>
    </w:p>
    <w:p>
      <w:pPr>
        <w:spacing w:after="150"/>
      </w:pPr>
      <w:r>
        <w:rPr/>
        <w:t xml:space="preserve">第一节 金坛市鑫园粉茶有限公司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杭州赛纳茶叶有限公司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江苏鑫品茶业有限公司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浙江省龙冠实业有限公司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杭州市云龙精制茶厂</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第九章 2024-2029年脱咖啡因绿茶企业投资潜力与价值分析</w:t>
      </w:r>
    </w:p>
    <w:p>
      <w:pPr>
        <w:spacing w:after="150"/>
      </w:pPr>
      <w:r>
        <w:rPr/>
        <w:t xml:space="preserve">第一节 2024-2029年脱咖啡因绿茶企业投资环境分析</w:t>
      </w:r>
    </w:p>
    <w:p>
      <w:pPr>
        <w:spacing w:after="150"/>
      </w:pPr>
      <w:r>
        <w:rPr/>
        <w:t xml:space="preserve">第二节 2024-2029年我国脱咖啡因绿茶企业投资潜力分析</w:t>
      </w:r>
    </w:p>
    <w:p>
      <w:pPr>
        <w:spacing w:after="150"/>
      </w:pPr>
      <w:r>
        <w:rPr/>
        <w:t xml:space="preserve">第三节 2024-2029年我国脱咖啡因绿茶企业前景展望分析</w:t>
      </w:r>
    </w:p>
    <w:p>
      <w:pPr>
        <w:spacing w:after="150"/>
      </w:pPr>
      <w:r>
        <w:rPr/>
        <w:t xml:space="preserve">第四节 2024-2029年我国脱咖啡因绿茶企业盈利能力预测</w:t>
      </w:r>
    </w:p>
    <w:p>
      <w:pPr>
        <w:spacing w:after="150"/>
      </w:pPr>
      <w:r>
        <w:rPr/>
        <w:t xml:space="preserve">第五节 2024-2029年行业生产总量及增速预测</w:t>
      </w:r>
    </w:p>
    <w:p>
      <w:pPr>
        <w:spacing w:after="150"/>
      </w:pPr>
      <w:r>
        <w:rPr>
          <w:b w:val="1"/>
          <w:bCs w:val="1"/>
        </w:rPr>
        <w:t xml:space="preserve">第十章 脱咖啡因绿茶产业投资机会与风险总结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五、技术风险</w:t>
      </w:r>
    </w:p>
    <w:p>
      <w:pPr>
        <w:spacing w:after="150"/>
      </w:pPr>
      <w:r>
        <w:rPr/>
        <w:t xml:space="preserve">六、其他风险</w:t>
      </w:r>
    </w:p>
    <w:p>
      <w:pPr>
        <w:spacing w:after="150"/>
      </w:pPr>
      <w:r>
        <w:rPr/>
        <w:t xml:space="preserve">第二节 投资机会及建议</w:t>
      </w:r>
    </w:p>
    <w:p>
      <w:pPr>
        <w:spacing w:after="150"/>
      </w:pPr>
      <w:r>
        <w:rPr/>
        <w:t xml:space="preserve">一、投资效益</w:t>
      </w:r>
    </w:p>
    <w:p>
      <w:pPr>
        <w:spacing w:after="150"/>
      </w:pPr>
      <w:r>
        <w:rPr/>
        <w:t xml:space="preserve">二、投资方向</w:t>
      </w:r>
    </w:p>
    <w:p>
      <w:pPr>
        <w:spacing w:after="150"/>
      </w:pPr>
      <w:r>
        <w:rPr/>
        <w:t xml:space="preserve">三、投资需注意的问题分析</w:t>
      </w:r>
    </w:p>
    <w:p>
      <w:pPr>
        <w:spacing w:after="150"/>
      </w:pPr>
      <w:r>
        <w:rPr/>
        <w:t xml:space="preserve">第三节 经营风险建议</w:t>
      </w:r>
    </w:p>
    <w:p>
      <w:pPr>
        <w:spacing w:after="150"/>
      </w:pPr>
      <w:r>
        <w:rPr/>
        <w:t xml:space="preserve">一、影响脱咖啡因绿茶企业经营的内外部因素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第十一章 2024-2029年脱咖啡因绿茶行业发展投资策略及建议</w:t>
      </w:r>
    </w:p>
    <w:p>
      <w:pPr>
        <w:spacing w:after="150"/>
      </w:pPr>
      <w:r>
        <w:rPr/>
        <w:t xml:space="preserve">第一节 2024-2029年中国脱咖啡因绿茶企业投资策略分析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二、应对新冠疫情策略建议</w:t>
      </w:r>
    </w:p>
    <w:p>
      <w:pPr>
        <w:spacing w:after="150"/>
      </w:pPr>
      <w:r>
        <w:rPr/>
        <w:t xml:space="preserve">三、专家投资建议</w:t>
      </w:r>
    </w:p>
    <w:p>
      <w:pPr>
        <w:spacing w:after="150"/>
      </w:pPr>
      <w:r>
        <w:rPr>
          <w:b w:val="1"/>
          <w:bCs w:val="1"/>
        </w:rPr>
        <w:t xml:space="preserve">图表目录</w:t>
      </w:r>
    </w:p>
    <w:p>
      <w:pPr>
        <w:spacing w:after="150"/>
      </w:pPr>
      <w:r>
        <w:rPr/>
        <w:t xml:space="preserve">图表：2003年2季度—2019-2023年1季度国内生产总值季度累计同比增长率(%)</w:t>
      </w:r>
    </w:p>
    <w:p>
      <w:pPr>
        <w:spacing w:after="150"/>
      </w:pPr>
      <w:r>
        <w:rPr/>
        <w:t xml:space="preserve">图表：2019-2023年3月居民消费价格主要数据</w:t>
      </w:r>
    </w:p>
    <w:p>
      <w:pPr>
        <w:spacing w:after="150"/>
      </w:pPr>
      <w:r>
        <w:rPr/>
        <w:t xml:space="preserve">图表：2019-2023年3月工业生产者出厂价格涨跌幅</w:t>
      </w:r>
    </w:p>
    <w:p>
      <w:pPr>
        <w:spacing w:after="150"/>
      </w:pPr>
      <w:r>
        <w:rPr/>
        <w:t xml:space="preserve">图表：工业生产者购进价格涨跌幅</w:t>
      </w:r>
    </w:p>
    <w:p>
      <w:pPr>
        <w:spacing w:after="150"/>
      </w:pPr>
      <w:r>
        <w:rPr/>
        <w:t xml:space="preserve">图表：生产资料出厂价格涨跌幅</w:t>
      </w:r>
    </w:p>
    <w:p>
      <w:pPr>
        <w:spacing w:after="150"/>
      </w:pPr>
      <w:r>
        <w:rPr/>
        <w:t xml:space="preserve">图表：生活资料出厂价格涨跌幅</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图表：2019-2023年我国社会消费品零售总额及其增长速度</w:t>
      </w:r>
    </w:p>
    <w:p>
      <w:pPr>
        <w:spacing w:after="150"/>
      </w:pPr>
      <w:r>
        <w:rPr/>
        <w:t xml:space="preserve">图表：3月我国社会消费品零售总额分月同比增长速度</w:t>
      </w:r>
    </w:p>
    <w:p>
      <w:pPr>
        <w:spacing w:after="150"/>
      </w:pPr>
      <w:r>
        <w:rPr/>
        <w:t xml:space="preserve">图表：2019-2023年1-3月份社会消费品零售总额主要数据</w:t>
      </w:r>
    </w:p>
    <w:p>
      <w:pPr>
        <w:spacing w:after="150"/>
      </w:pPr>
      <w:r>
        <w:rPr/>
        <w:t xml:space="preserve">图表：2003年1-12月—2019-2023年1-3月固定资产投资完成额月度累计同比增长率(%)</w:t>
      </w:r>
    </w:p>
    <w:p>
      <w:pPr>
        <w:spacing w:after="150"/>
      </w:pPr>
      <w:r>
        <w:rPr/>
        <w:t xml:space="preserve">图表：2019-2023年我国货物进出口总额增长分析</w:t>
      </w:r>
    </w:p>
    <w:p>
      <w:pPr>
        <w:spacing w:after="150"/>
      </w:pPr>
      <w:r>
        <w:rPr/>
        <w:t xml:space="preserve">图表：2019-2023年中国脱咖啡因绿茶行业盈利能力分析</w:t>
      </w:r>
    </w:p>
    <w:p>
      <w:pPr>
        <w:spacing w:after="150"/>
      </w:pPr>
      <w:r>
        <w:rPr/>
        <w:t xml:space="preserve">图表：2019-2023年中国脱咖啡因绿茶行业偿债能力分析</w:t>
      </w:r>
    </w:p>
    <w:p>
      <w:pPr>
        <w:spacing w:after="150"/>
      </w:pPr>
      <w:r>
        <w:rPr/>
        <w:t xml:space="preserve">图表：2019-2023年中国脱咖啡因绿茶行业运营能力分析</w:t>
      </w:r>
    </w:p>
    <w:p>
      <w:pPr>
        <w:spacing w:after="150"/>
      </w:pPr>
      <w:r>
        <w:rPr/>
        <w:t xml:space="preserve">图表：2019-2023年中国脱咖啡因绿茶行业发展能力分析</w:t>
      </w:r>
    </w:p>
    <w:p>
      <w:pPr>
        <w:spacing w:after="150"/>
      </w:pPr>
      <w:r>
        <w:rPr/>
        <w:t xml:space="preserve">图表：2019-2023年中国脱咖啡因绿茶行业盈利能力分析</w:t>
      </w:r>
    </w:p>
    <w:p>
      <w:pPr>
        <w:spacing w:after="150"/>
      </w:pPr>
      <w:r>
        <w:rPr/>
        <w:t xml:space="preserve">图表：我国脱咖啡因绿茶行业所处生命周期示意图</w:t>
      </w:r>
    </w:p>
    <w:p>
      <w:pPr>
        <w:spacing w:after="150"/>
      </w:pPr>
      <w:r>
        <w:rPr/>
        <w:t xml:space="preserve">图表：2019-2023年我国脱咖啡因绿茶产量分析</w:t>
      </w:r>
    </w:p>
    <w:p>
      <w:pPr>
        <w:spacing w:after="150"/>
      </w:pPr>
      <w:r>
        <w:rPr/>
        <w:t xml:space="preserve">图表：2019-2023年我国脱咖啡因绿茶需求分析</w:t>
      </w:r>
    </w:p>
    <w:p>
      <w:pPr>
        <w:spacing w:after="150"/>
      </w:pPr>
      <w:r>
        <w:rPr/>
        <w:t xml:space="preserve">图表：产业链形成模式示意图</w:t>
      </w:r>
    </w:p>
    <w:p>
      <w:pPr>
        <w:spacing w:after="150"/>
      </w:pPr>
      <w:r>
        <w:rPr/>
        <w:t xml:space="preserve">图表：脱咖啡因绿茶的产业链结构图</w:t>
      </w:r>
    </w:p>
    <w:p>
      <w:pPr>
        <w:spacing w:after="150"/>
      </w:pPr>
      <w:r>
        <w:rPr/>
        <w:t xml:space="preserve">图表：行业生命周期、战略及其特征</w:t>
      </w:r>
    </w:p>
    <w:p>
      <w:pPr>
        <w:spacing w:after="150"/>
      </w:pPr>
      <w:r>
        <w:rPr/>
        <w:t xml:space="preserve">图表：2019-2023年我国脱咖啡因绿茶市场规模分析</w:t>
      </w:r>
    </w:p>
    <w:p>
      <w:pPr>
        <w:spacing w:after="150"/>
      </w:pPr>
      <w:r>
        <w:rPr/>
        <w:t xml:space="preserve">图表：五种竞争力量模型分析</w:t>
      </w:r>
    </w:p>
    <w:p>
      <w:pPr>
        <w:spacing w:after="150"/>
      </w:pPr>
      <w:r>
        <w:rPr/>
        <w:t xml:space="preserve">图表：近3年金坛市鑫园粉茶有限公司资产负债率变化情况</w:t>
      </w:r>
    </w:p>
    <w:p>
      <w:pPr>
        <w:spacing w:after="150"/>
      </w:pPr>
      <w:r>
        <w:rPr/>
        <w:t xml:space="preserve">图表：近3年金坛市鑫园粉茶有限公司产权比率变化情况</w:t>
      </w:r>
    </w:p>
    <w:p>
      <w:pPr>
        <w:spacing w:after="150"/>
      </w:pPr>
      <w:r>
        <w:rPr/>
        <w:t xml:space="preserve">图表：近3年金坛市鑫园粉茶有限公司销售毛利率变化情况</w:t>
      </w:r>
    </w:p>
    <w:p>
      <w:pPr>
        <w:spacing w:after="150"/>
      </w:pPr>
      <w:r>
        <w:rPr/>
        <w:t xml:space="preserve">图表：近3年金坛市鑫园粉茶有限公司固定资产周转次数情况</w:t>
      </w:r>
    </w:p>
    <w:p>
      <w:pPr>
        <w:spacing w:after="150"/>
      </w:pPr>
      <w:r>
        <w:rPr/>
        <w:t xml:space="preserve">图表：近3年金坛市鑫园粉茶有限公司流动资产周转次数变化情况</w:t>
      </w:r>
    </w:p>
    <w:p>
      <w:pPr>
        <w:spacing w:after="150"/>
      </w:pPr>
      <w:r>
        <w:rPr/>
        <w:t xml:space="preserve">图表：近3年金坛市鑫园粉茶有限公司总资产周转次数变化情况</w:t>
      </w:r>
    </w:p>
    <w:p>
      <w:pPr>
        <w:spacing w:after="150"/>
      </w:pPr>
      <w:r>
        <w:rPr/>
        <w:t xml:space="preserve">图表：近3年杭州赛纳茶叶有限公司资产负债率变化情况</w:t>
      </w:r>
    </w:p>
    <w:p>
      <w:pPr>
        <w:spacing w:after="150"/>
      </w:pPr>
      <w:r>
        <w:rPr/>
        <w:t xml:space="preserve">图表：近3年杭州赛纳茶叶有限公司产权比率变化情况</w:t>
      </w:r>
    </w:p>
    <w:p>
      <w:pPr>
        <w:spacing w:after="150"/>
      </w:pPr>
      <w:r>
        <w:rPr/>
        <w:t xml:space="preserve">图表：近3年杭州赛纳茶叶有限公司销售毛利率变化情况</w:t>
      </w:r>
    </w:p>
    <w:p>
      <w:pPr>
        <w:spacing w:after="150"/>
      </w:pPr>
      <w:r>
        <w:rPr/>
        <w:t xml:space="preserve">图表：近3年杭州赛纳茶叶有限公司固定资产周转次数情况</w:t>
      </w:r>
    </w:p>
    <w:p>
      <w:pPr>
        <w:spacing w:after="150"/>
      </w:pPr>
      <w:r>
        <w:rPr/>
        <w:t xml:space="preserve">图表：近3年杭州赛纳茶叶有限公司流动资产周转次数变化情况</w:t>
      </w:r>
    </w:p>
    <w:p>
      <w:pPr>
        <w:spacing w:after="150"/>
      </w:pPr>
      <w:r>
        <w:rPr/>
        <w:t xml:space="preserve">图表：近3年杭州赛纳茶叶有限公司总资产周转次数变化情况</w:t>
      </w:r>
    </w:p>
    <w:p>
      <w:pPr>
        <w:spacing w:after="150"/>
      </w:pPr>
      <w:r>
        <w:rPr/>
        <w:t xml:space="preserve">图表：近3年江苏鑫品茶业有限公司资产负债率变化情况</w:t>
      </w:r>
    </w:p>
    <w:p>
      <w:pPr>
        <w:spacing w:after="150"/>
      </w:pPr>
      <w:r>
        <w:rPr/>
        <w:t xml:space="preserve">图表：近3年江苏鑫品茶业有限公司产权比率变化情况</w:t>
      </w:r>
    </w:p>
    <w:p>
      <w:pPr>
        <w:spacing w:after="150"/>
      </w:pPr>
      <w:r>
        <w:rPr/>
        <w:t xml:space="preserve">图表：近3年江苏鑫品茶业有限公司销售毛利率变化情况</w:t>
      </w:r>
    </w:p>
    <w:p>
      <w:pPr>
        <w:spacing w:after="150"/>
      </w:pPr>
      <w:r>
        <w:rPr/>
        <w:t xml:space="preserve">图表：近3年江苏鑫品茶业有限公司固定资产周转次数情况</w:t>
      </w:r>
    </w:p>
    <w:p>
      <w:pPr>
        <w:spacing w:after="150"/>
      </w:pPr>
      <w:r>
        <w:rPr/>
        <w:t xml:space="preserve">图表：近3年江苏鑫品茶业有限公司流动资产周转次数变化情况</w:t>
      </w:r>
    </w:p>
    <w:p>
      <w:pPr>
        <w:spacing w:after="150"/>
      </w:pPr>
      <w:r>
        <w:rPr/>
        <w:t xml:space="preserve">图表：近3年江苏鑫品茶业有限公司总资产周转次数变化情况</w:t>
      </w:r>
    </w:p>
    <w:p>
      <w:pPr>
        <w:spacing w:after="150"/>
      </w:pPr>
      <w:r>
        <w:rPr/>
        <w:t xml:space="preserve">图表：近3年浙江省龙冠实业有限公司资产负债率变化情况</w:t>
      </w:r>
    </w:p>
    <w:p>
      <w:pPr>
        <w:spacing w:after="150"/>
      </w:pPr>
      <w:r>
        <w:rPr/>
        <w:t xml:space="preserve">图表：近3年浙江省龙冠实业有限公司产权比率变化情况</w:t>
      </w:r>
    </w:p>
    <w:p>
      <w:pPr>
        <w:spacing w:after="150"/>
      </w:pPr>
      <w:r>
        <w:rPr/>
        <w:t xml:space="preserve">图表：近3年浙江省龙冠实业有限公司销售毛利率变化情况</w:t>
      </w:r>
    </w:p>
    <w:p>
      <w:pPr>
        <w:spacing w:after="150"/>
      </w:pPr>
      <w:r>
        <w:rPr/>
        <w:t xml:space="preserve">图表：近3年浙江省龙冠实业有限公司固定资产周转次数情况</w:t>
      </w:r>
    </w:p>
    <w:p>
      <w:pPr>
        <w:spacing w:after="150"/>
      </w:pPr>
      <w:r>
        <w:rPr/>
        <w:t xml:space="preserve">图表：近3年浙江省龙冠实业有限公司流动资产周转次数变化情况</w:t>
      </w:r>
    </w:p>
    <w:p>
      <w:pPr>
        <w:spacing w:after="150"/>
      </w:pPr>
      <w:r>
        <w:rPr/>
        <w:t xml:space="preserve">图表：近3年浙江省龙冠实业有限公司总资产周转次数变化情况</w:t>
      </w:r>
    </w:p>
    <w:p>
      <w:pPr>
        <w:spacing w:after="150"/>
      </w:pPr>
      <w:r>
        <w:rPr/>
        <w:t xml:space="preserve">图表：近3年杭州市云龙精制茶厂资产负债率变化情况</w:t>
      </w:r>
    </w:p>
    <w:p>
      <w:pPr>
        <w:spacing w:after="150"/>
      </w:pPr>
      <w:r>
        <w:rPr/>
        <w:t xml:space="preserve">图表：近3年杭州市云龙精制茶厂产权比率变化情况</w:t>
      </w:r>
    </w:p>
    <w:p>
      <w:pPr>
        <w:spacing w:after="150"/>
      </w:pPr>
      <w:r>
        <w:rPr/>
        <w:t xml:space="preserve">图表：近3年杭州市云龙精制茶厂固定资产周转次数情况</w:t>
      </w:r>
    </w:p>
    <w:p>
      <w:pPr>
        <w:spacing w:after="150"/>
      </w:pPr>
      <w:r>
        <w:rPr/>
        <w:t xml:space="preserve">图表：近3年杭州市云龙精制茶厂流动资产周转次数变化情况</w:t>
      </w:r>
    </w:p>
    <w:p>
      <w:pPr>
        <w:spacing w:after="150"/>
      </w:pPr>
      <w:r>
        <w:rPr/>
        <w:t xml:space="preserve">图表：近3年杭州市云龙精制茶厂总资产周转次数变化情况</w:t>
      </w:r>
    </w:p>
    <w:p>
      <w:pPr>
        <w:spacing w:after="150"/>
      </w:pPr>
      <w:r>
        <w:rPr/>
        <w:t xml:space="preserve">图表：2024-2029年中国脱咖啡因绿茶行业市场盈利预测分析</w:t>
      </w:r>
    </w:p>
    <w:p>
      <w:pPr>
        <w:spacing w:after="150"/>
      </w:pPr>
      <w:r>
        <w:rPr/>
        <w:t xml:space="preserve">图表：2024-2029年脱咖啡因绿茶行业生产总量及增速预测</w:t>
      </w:r>
    </w:p>
    <w:p>
      <w:pPr>
        <w:spacing w:after="150"/>
      </w:pPr>
      <w:r>
        <w:rPr/>
        <w:t xml:space="preserve">图表：2024-2029年我国脱咖啡因绿茶行业投资效益预测</w:t>
      </w:r>
    </w:p>
    <w:p>
      <w:pPr>
        <w:spacing w:after="150"/>
      </w:pPr>
      <w:r>
        <w:rPr/>
        <w:t xml:space="preserve">图表：2024-2029年中国脱咖啡因绿茶行业投资方向预测</w:t>
      </w:r>
    </w:p>
    <w:p>
      <w:pPr>
        <w:spacing w:after="150"/>
      </w:pPr>
      <w:r>
        <w:rPr/>
        <w:t xml:space="preserve">图表：脱咖啡因绿茶产品技术应用注意事项分析</w:t>
      </w:r>
    </w:p>
    <w:p>
      <w:pPr>
        <w:spacing w:after="150"/>
      </w:pPr>
      <w:r>
        <w:rPr/>
        <w:t xml:space="preserve">图表：脱咖啡因绿茶产品项目投资注意事项图</w:t>
      </w:r>
    </w:p>
    <w:p>
      <w:pPr>
        <w:spacing w:after="150"/>
      </w:pPr>
      <w:r>
        <w:rPr/>
        <w:t xml:space="preserve">图表：脱咖啡因绿茶产品行业生产开发注意事项</w:t>
      </w:r>
    </w:p>
    <w:p>
      <w:pPr>
        <w:spacing w:after="150"/>
      </w:pPr>
      <w:r>
        <w:rPr/>
        <w:t xml:space="preserve">图表：脱咖啡因绿茶产品销售注意事项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2024-2029年中国脱咖啡因绿茶行业投资价值分析及发展趋势预测报告</dc:title>
  <dc:description>2024-2029年中国脱咖啡因绿茶行业投资价值分析及发展趋势预测报告</dc:description>
  <dc:subject>2024-2029年中国脱咖啡因绿茶行业投资价值分析及发展趋势预测报告</dc:subject>
  <cp:keywords>研究报告</cp:keywords>
  <cp:category>研究报告</cp:category>
  <cp:lastModifiedBy>北京中道泰和信息咨询有限公司</cp:lastModifiedBy>
  <dcterms:created xsi:type="dcterms:W3CDTF">2024-01-24T08:46:02+08:00</dcterms:created>
  <dcterms:modified xsi:type="dcterms:W3CDTF">2024-01-24T08:46:02+08:00</dcterms:modified>
</cp:coreProperties>
</file>

<file path=docProps/custom.xml><?xml version="1.0" encoding="utf-8"?>
<Properties xmlns="http://schemas.openxmlformats.org/officeDocument/2006/custom-properties" xmlns:vt="http://schemas.openxmlformats.org/officeDocument/2006/docPropsVTypes"/>
</file>