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2024-2029年中国农业信息化行业深度分析及发展趋势预测报告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业信息化行业及各子行业的发展状况、上下游行业发展状况、市场供需形势、新产品与技术等进行了分析，并重点分析了我国农业信息化行业发展状况和特点，以及中国农业信息化行业将面临的挑战、企业的发展策略等。报告还对全球农业信息化行业发展态势作了详细分析，并对农业信息化行业进行了趋向研判，是农业信息化生产、经营企业，科研、投资机构等单位准确了解目前农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 分行业深度分析</w:t>
      </w:r>
    </w:p>
    <w:p>
      <w:pPr>
        <w:spacing w:after="150"/>
      </w:pPr>
      <w:r>
        <w:rPr>
          <w:b w:val="1"/>
          <w:bCs w:val="1"/>
        </w:rPr>
        <w:t xml:space="preserve">第三章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第四章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第五章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第六章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第七章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1、F2C农村直销模式</w:t>
      </w:r>
    </w:p>
    <w:p>
      <w:pPr>
        <w:spacing w:after="150"/>
      </w:pPr>
      <w:r>
        <w:rPr/>
        <w:t xml:space="preserve">2、F2B2C农场采购+电商平台模式</w:t>
      </w:r>
    </w:p>
    <w:p>
      <w:pPr>
        <w:spacing w:after="150"/>
      </w:pPr>
      <w:r>
        <w:rPr/>
        <w:t xml:space="preserve">3、(F+B)2C生产基地+电商平台模式</w:t>
      </w:r>
    </w:p>
    <w:p>
      <w:pPr>
        <w:spacing w:after="150"/>
      </w:pPr>
      <w:r>
        <w:rPr/>
        <w:t xml:space="preserve">4、C2B用户定制模式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 分竞争格局分析</w:t>
      </w:r>
    </w:p>
    <w:p>
      <w:pPr>
        <w:spacing w:after="150"/>
      </w:pPr>
      <w:r>
        <w:rPr>
          <w:b w:val="1"/>
          <w:bCs w:val="1"/>
        </w:rPr>
        <w:t xml:space="preserve">第八章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第九章 2019-2023年中国农业信息化行业竞争格局分析</w:t>
      </w:r>
    </w:p>
    <w:p>
      <w:pPr>
        <w:spacing w:after="150"/>
      </w:pPr>
      <w:r>
        <w:rPr/>
        <w:t xml:space="preserve">第一节 农业信息化行业竞争结构分析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2019-2023年农业信息化行业竞争格局分析</w:t>
      </w:r>
    </w:p>
    <w:p>
      <w:pPr>
        <w:spacing w:after="150"/>
      </w:pPr>
      <w:r>
        <w:rPr/>
        <w:t xml:space="preserve">一、国内外农业信息化竞争分析</w:t>
      </w:r>
    </w:p>
    <w:p>
      <w:pPr>
        <w:spacing w:after="150"/>
      </w:pPr>
      <w:r>
        <w:rPr/>
        <w:t xml:space="preserve">二、我国农业信息化市场竞争分析</w:t>
      </w:r>
    </w:p>
    <w:p>
      <w:pPr>
        <w:spacing w:after="150"/>
      </w:pPr>
      <w:r>
        <w:rPr/>
        <w:t xml:space="preserve">三、国内主要农业信息化企业动向</w:t>
      </w:r>
    </w:p>
    <w:p>
      <w:pPr>
        <w:spacing w:after="150"/>
      </w:pPr>
      <w:r>
        <w:rPr/>
        <w:t xml:space="preserve">四、国内行业竞争趋势发展分析</w:t>
      </w:r>
    </w:p>
    <w:p>
      <w:pPr>
        <w:spacing w:after="150"/>
      </w:pPr>
      <w:r>
        <w:rPr>
          <w:b w:val="1"/>
          <w:bCs w:val="1"/>
        </w:rPr>
        <w:t xml:space="preserve">第十章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第五节 新希望六和集团有限公司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第六节 慧云信息</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第七节 深圳市农产品股份有限公司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第八节 北京市新发地农产品股份有限公司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第九节 山东寿光蔬菜产业控股集团</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第十节 中国农产品交易有限公司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b w:val="1"/>
          <w:bCs w:val="1"/>
        </w:rPr>
        <w:t xml:space="preserve">第四部分 发展前景展望</w:t>
      </w:r>
    </w:p>
    <w:p>
      <w:pPr>
        <w:spacing w:after="150"/>
      </w:pPr>
      <w:r>
        <w:rPr>
          <w:b w:val="1"/>
          <w:bCs w:val="1"/>
        </w:rPr>
        <w:t xml:space="preserve">第十一章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t xml:space="preserve">1、“互联互通”发展趋势</w:t>
      </w:r>
    </w:p>
    <w:p>
      <w:pPr>
        <w:spacing w:after="150"/>
      </w:pPr>
      <w:r>
        <w:rPr/>
        <w:t xml:space="preserve">2、“线上线下联动”发展趋势</w:t>
      </w:r>
    </w:p>
    <w:p>
      <w:pPr>
        <w:spacing w:after="150"/>
      </w:pPr>
      <w:r>
        <w:rPr>
          <w:b w:val="1"/>
          <w:bCs w:val="1"/>
        </w:rPr>
        <w:t xml:space="preserve">第五部分 发展战略研究</w:t>
      </w:r>
    </w:p>
    <w:p>
      <w:pPr>
        <w:spacing w:after="150"/>
      </w:pPr>
      <w:r>
        <w:rPr>
          <w:b w:val="1"/>
          <w:bCs w:val="1"/>
        </w:rPr>
        <w:t xml:space="preserve">第十二章 2024-2029年农业信息化行业投资机会与风险防范</w:t>
      </w:r>
    </w:p>
    <w:p>
      <w:pPr>
        <w:spacing w:after="150"/>
      </w:pPr>
      <w:r>
        <w:rPr/>
        <w:t xml:space="preserve">第一节农业信息化企业面临的困境及对策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1.构建网络知识平台</w:t>
      </w:r>
    </w:p>
    <w:p>
      <w:pPr>
        <w:spacing w:after="150"/>
      </w:pPr>
      <w:r>
        <w:rPr/>
        <w:t xml:space="preserve">2.加大农业信息化建设的投入</w:t>
      </w:r>
    </w:p>
    <w:p>
      <w:pPr>
        <w:spacing w:after="150"/>
      </w:pPr>
      <w:r>
        <w:rPr/>
        <w:t xml:space="preserve">3.推广应用农业专家服务系统</w:t>
      </w:r>
    </w:p>
    <w:p>
      <w:pPr>
        <w:spacing w:after="150"/>
      </w:pPr>
      <w:r>
        <w:rPr/>
        <w:t xml:space="preserve">4.提高农民的信息化素质</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图表：农业信息化产业链分析</w:t>
      </w:r>
    </w:p>
    <w:p>
      <w:pPr>
        <w:spacing w:after="150"/>
      </w:pPr>
      <w:r>
        <w:rPr/>
        <w:t xml:space="preserve">图表：农业信息化行业生命周期</w:t>
      </w:r>
    </w:p>
    <w:p>
      <w:pPr>
        <w:spacing w:after="150"/>
      </w:pPr>
      <w:r>
        <w:rPr/>
        <w:t xml:space="preserve">图表：2019-2023年中国农业信息化行业市场规模</w:t>
      </w:r>
    </w:p>
    <w:p>
      <w:pPr>
        <w:spacing w:after="150"/>
      </w:pPr>
      <w:r>
        <w:rPr/>
        <w:t xml:space="preserve">图表：2019-2023年全球农业信息化产业市场规模</w:t>
      </w:r>
    </w:p>
    <w:p>
      <w:pPr>
        <w:spacing w:after="150"/>
      </w:pPr>
      <w:r>
        <w:rPr/>
        <w:t xml:space="preserve">图表：2019-2023年农业信息化重要数据指标比较</w:t>
      </w:r>
    </w:p>
    <w:p>
      <w:pPr>
        <w:spacing w:after="150"/>
      </w:pPr>
      <w:r>
        <w:rPr/>
        <w:t xml:space="preserve">图表：2019-2023年中国农业信息化行业利润情况分析</w:t>
      </w:r>
    </w:p>
    <w:p>
      <w:pPr>
        <w:spacing w:after="150"/>
      </w:pPr>
      <w:r>
        <w:rPr/>
        <w:t xml:space="preserve">图表：2019-2023年中国农业信息化行业资产情况分析</w:t>
      </w:r>
    </w:p>
    <w:p>
      <w:pPr>
        <w:spacing w:after="150"/>
      </w:pPr>
      <w:r>
        <w:rPr/>
        <w:t xml:space="preserve">图表：2019-2023年中国农业信息化竞争力分析</w:t>
      </w:r>
    </w:p>
    <w:p>
      <w:pPr>
        <w:spacing w:after="150"/>
      </w:pPr>
      <w:r>
        <w:rPr/>
        <w:t xml:space="preserve">图表：2024-2029年中国农业信息化市场前景预测</w:t>
      </w:r>
    </w:p>
    <w:p>
      <w:pPr>
        <w:spacing w:after="150"/>
      </w:pPr>
      <w:r>
        <w:rPr/>
        <w:t xml:space="preserve">图表：2024-2029年中国农业信息化市场价格走势预测</w:t>
      </w:r>
    </w:p>
    <w:p>
      <w:pPr>
        <w:spacing w:after="150"/>
      </w:pPr>
      <w:r>
        <w:rPr/>
        <w:t xml:space="preserve">图表：2024-2029年中国农业信息化发展前景预测</w:t>
      </w:r>
    </w:p>
    <w:p>
      <w:pPr>
        <w:spacing w:after="150"/>
      </w:pPr>
      <w:r>
        <w:rPr/>
        <w:t xml:space="preserve">图表：2019-2023年农业信息化行业行业集中度分析</w:t>
      </w:r>
    </w:p>
    <w:p>
      <w:pPr>
        <w:spacing w:after="150"/>
      </w:pPr>
      <w:r>
        <w:rPr/>
        <w:t xml:space="preserve">图表：2019-2023年农业信息化行业区域集中度分析</w:t>
      </w:r>
    </w:p>
    <w:p>
      <w:pPr>
        <w:spacing w:after="150"/>
      </w:pPr>
      <w:r>
        <w:rPr/>
        <w:t xml:space="preserve">图表：2019-2023年农业信息化行业企业集中度分析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图表：2019-2023年农业信息化行业资产分析</w:t>
      </w:r>
    </w:p>
    <w:p>
      <w:pPr>
        <w:spacing w:after="150"/>
      </w:pPr>
      <w:r>
        <w:rPr/>
        <w:t xml:space="preserve">图表：2019-2023年农业信息化行业负债分析</w:t>
      </w:r>
    </w:p>
    <w:p>
      <w:pPr>
        <w:spacing w:after="150"/>
      </w:pPr>
      <w:r>
        <w:rPr/>
        <w:t xml:space="preserve">图表：2019-2023年农业信息化行业偿债能力分析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2024-2029年中国农业信息化行业深度分析及发展趋势预测报告</dc:title>
  <dc:description>2024-2029年中国农业信息化行业深度分析及发展趋势预测报告</dc:description>
  <dc:subject>2024-2029年中国农业信息化行业深度分析及发展趋势预测报告</dc:subject>
  <cp:keywords>研究报告</cp:keywords>
  <cp:category>研究报告</cp:category>
  <cp:lastModifiedBy>北京中道泰和信息咨询有限公司</cp:lastModifiedBy>
  <dcterms:created xsi:type="dcterms:W3CDTF">2024-01-24T07:55:50+08:00</dcterms:created>
  <dcterms:modified xsi:type="dcterms:W3CDTF">2024-01-24T07:55:50+08:00</dcterms:modified>
</cp:coreProperties>
</file>

<file path=docProps/custom.xml><?xml version="1.0" encoding="utf-8"?>
<Properties xmlns="http://schemas.openxmlformats.org/officeDocument/2006/custom-properties" xmlns:vt="http://schemas.openxmlformats.org/officeDocument/2006/docPropsVTypes"/>
</file>