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2024-2029年文化产业投资基金产业竞争格局分析与投资风险预测报告</w:t>
      </w:r>
    </w:p>
    <w:p>
      <w:pPr>
        <w:spacing w:after="150"/>
      </w:pPr>
      <w:r>
        <w:rPr>
          <w:b w:val="1"/>
          <w:bCs w:val="1"/>
        </w:rPr>
        <w:t xml:space="preserve">报告简介</w:t>
      </w:r>
    </w:p>
    <w:p>
      <w:pPr>
        <w:spacing w:after="150"/>
      </w:pPr>
      <w:r>
        <w:rPr/>
        <w:t xml:space="preserve">文化产业投资基金采用市场化、专业化运作方式，能更好地适应文化产业投资特点。文化产业投资基金作为资本市场上的重要融资工具，从企业初创期到成长期、扩张期、成熟期，可由天使投资基金、创业投资基金、并购基金等予以支持。</w:t>
      </w:r>
    </w:p>
    <w:p>
      <w:pPr>
        <w:spacing w:after="150"/>
      </w:pPr>
      <w:r>
        <w:rPr/>
        <w:t xml:space="preserve">我国文化产业投资基金发展迅速，并具备了一定的规模，政府、传媒集团、券商、金融机构、专业的创投团队等陆续进入文化产业领域，利用各自的优势设立文化产业基金，并且相互合作，资源优势共享，在文化大发展的背景下相继成为文化产业发展必不可少的一股推动力。但总体仍然处于初级发展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产业投资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世界文化产业投资基金行业发展情况析 1</w:t>
      </w:r>
    </w:p>
    <w:p>
      <w:pPr>
        <w:spacing w:after="150"/>
      </w:pPr>
      <w:r>
        <w:rPr/>
        <w:t xml:space="preserve">第一节 世界文化产业投资基金行业分析 1</w:t>
      </w:r>
    </w:p>
    <w:p>
      <w:pPr>
        <w:spacing w:after="150"/>
      </w:pPr>
      <w:r>
        <w:rPr/>
        <w:t xml:space="preserve">一、世界文化产业投资基金行业特点 1</w:t>
      </w:r>
    </w:p>
    <w:p>
      <w:pPr>
        <w:spacing w:after="150"/>
      </w:pPr>
      <w:r>
        <w:rPr/>
        <w:t xml:space="preserve">二、世界文化产业投资基金行业动态 2</w:t>
      </w:r>
    </w:p>
    <w:p>
      <w:pPr>
        <w:spacing w:after="150"/>
      </w:pPr>
      <w:r>
        <w:rPr/>
        <w:t xml:space="preserve">第二节 世界文化产业投资基金市场分析 2</w:t>
      </w:r>
    </w:p>
    <w:p>
      <w:pPr>
        <w:spacing w:after="150"/>
      </w:pPr>
      <w:r>
        <w:rPr/>
        <w:t xml:space="preserve">一、世界文化产业投资基金消费情况 2</w:t>
      </w:r>
    </w:p>
    <w:p>
      <w:pPr>
        <w:spacing w:after="150"/>
      </w:pPr>
      <w:r>
        <w:rPr/>
        <w:t xml:space="preserve">二、世界文化产业投资基金消费结构 3</w:t>
      </w:r>
    </w:p>
    <w:p>
      <w:pPr>
        <w:spacing w:after="150"/>
      </w:pPr>
      <w:r>
        <w:rPr/>
        <w:t xml:space="preserve">第三节 2019-2023年中外文化产业投资基金市场对比 3</w:t>
      </w:r>
    </w:p>
    <w:p>
      <w:pPr>
        <w:spacing w:after="150"/>
      </w:pPr>
      <w:r>
        <w:rPr>
          <w:b w:val="1"/>
          <w:bCs w:val="1"/>
        </w:rPr>
        <w:t xml:space="preserve">第二章 中国文化产业投资基金行业供给情况分析及趋势 5</w:t>
      </w:r>
    </w:p>
    <w:p>
      <w:pPr>
        <w:spacing w:after="150"/>
      </w:pPr>
      <w:r>
        <w:rPr/>
        <w:t xml:space="preserve">第一节 2019-2023年中国文化产业投资基金行业市场供给分析 5</w:t>
      </w:r>
    </w:p>
    <w:p>
      <w:pPr>
        <w:spacing w:after="150"/>
      </w:pPr>
      <w:r>
        <w:rPr/>
        <w:t xml:space="preserve">一、文化产业投资基金整体供给情况分析 5</w:t>
      </w:r>
    </w:p>
    <w:p>
      <w:pPr>
        <w:spacing w:after="150"/>
      </w:pPr>
      <w:r>
        <w:rPr/>
        <w:t xml:space="preserve">二、文化产业投资基金重点区域供给分析 5</w:t>
      </w:r>
    </w:p>
    <w:p>
      <w:pPr>
        <w:spacing w:after="150"/>
      </w:pPr>
      <w:r>
        <w:rPr/>
        <w:t xml:space="preserve">第二节 文化产业投资基金行业供给关系因素分析 5</w:t>
      </w:r>
    </w:p>
    <w:p>
      <w:pPr>
        <w:spacing w:after="150"/>
      </w:pPr>
      <w:r>
        <w:rPr/>
        <w:t xml:space="preserve">一、需求变化因素 5</w:t>
      </w:r>
    </w:p>
    <w:p>
      <w:pPr>
        <w:spacing w:after="150"/>
      </w:pPr>
      <w:r>
        <w:rPr/>
        <w:t xml:space="preserve">二、政策变动因素 6</w:t>
      </w:r>
    </w:p>
    <w:p>
      <w:pPr>
        <w:spacing w:after="150"/>
      </w:pPr>
      <w:r>
        <w:rPr/>
        <w:t xml:space="preserve">三、行业相关政策解读 7</w:t>
      </w:r>
    </w:p>
    <w:p>
      <w:pPr>
        <w:spacing w:after="150"/>
      </w:pPr>
      <w:r>
        <w:rPr/>
        <w:t xml:space="preserve">第三节 2024-2029年中国文化产业投资基金行业市场供给趋势 57</w:t>
      </w:r>
    </w:p>
    <w:p>
      <w:pPr>
        <w:spacing w:after="150"/>
      </w:pPr>
      <w:r>
        <w:rPr/>
        <w:t xml:space="preserve">一、文化产业投资基金整体供给情况趋势分析 57</w:t>
      </w:r>
    </w:p>
    <w:p>
      <w:pPr>
        <w:spacing w:after="150"/>
      </w:pPr>
      <w:r>
        <w:rPr/>
        <w:t xml:space="preserve">二、文化产业投资基金重点区域供给趋势分析 60</w:t>
      </w:r>
    </w:p>
    <w:p>
      <w:pPr>
        <w:spacing w:after="150"/>
      </w:pPr>
      <w:r>
        <w:rPr/>
        <w:t xml:space="preserve">三、影响未来文化产业投资基金供给的因素分析 61</w:t>
      </w:r>
    </w:p>
    <w:p>
      <w:pPr>
        <w:spacing w:after="150"/>
      </w:pPr>
      <w:r>
        <w:rPr>
          <w:b w:val="1"/>
          <w:bCs w:val="1"/>
        </w:rPr>
        <w:t xml:space="preserve">第三章 新冠疫情下文化产业投资基金行业宏观经济环境分析 63</w:t>
      </w:r>
    </w:p>
    <w:p>
      <w:pPr>
        <w:spacing w:after="150"/>
      </w:pPr>
      <w:r>
        <w:rPr/>
        <w:t xml:space="preserve">第一节 2019-2023年全球经济环境分析 63</w:t>
      </w:r>
    </w:p>
    <w:p>
      <w:pPr>
        <w:spacing w:after="150"/>
      </w:pPr>
      <w:r>
        <w:rPr/>
        <w:t xml:space="preserve">一、2019-2023年全球经济运行概况 63</w:t>
      </w:r>
    </w:p>
    <w:p>
      <w:pPr>
        <w:spacing w:after="150"/>
      </w:pPr>
      <w:r>
        <w:rPr/>
        <w:t xml:space="preserve">二、2024-2029年全球经济形势预测 66</w:t>
      </w:r>
    </w:p>
    <w:p>
      <w:pPr>
        <w:spacing w:after="150"/>
      </w:pPr>
      <w:r>
        <w:rPr/>
        <w:t xml:space="preserve">第二节 新冠疫情对全球经济的影响 69</w:t>
      </w:r>
    </w:p>
    <w:p>
      <w:pPr>
        <w:spacing w:after="150"/>
      </w:pPr>
      <w:r>
        <w:rPr/>
        <w:t xml:space="preserve">一、国际新冠疫情发展趋势及其国际影响 69</w:t>
      </w:r>
    </w:p>
    <w:p>
      <w:pPr>
        <w:spacing w:after="150"/>
      </w:pPr>
      <w:r>
        <w:rPr/>
        <w:t xml:space="preserve">二、对各国实体经济的影响 73</w:t>
      </w:r>
    </w:p>
    <w:p>
      <w:pPr>
        <w:spacing w:after="150"/>
      </w:pPr>
      <w:r>
        <w:rPr/>
        <w:t xml:space="preserve">第三节 新冠疫情对中国经济的影响 76</w:t>
      </w:r>
    </w:p>
    <w:p>
      <w:pPr>
        <w:spacing w:after="150"/>
      </w:pPr>
      <w:r>
        <w:rPr/>
        <w:t xml:space="preserve">一、新冠疫情对中国实体经济的影响 76</w:t>
      </w:r>
    </w:p>
    <w:p>
      <w:pPr>
        <w:spacing w:after="150"/>
      </w:pPr>
      <w:r>
        <w:rPr/>
        <w:t xml:space="preserve">二、新冠疫情影响下的主要行业 77</w:t>
      </w:r>
    </w:p>
    <w:p>
      <w:pPr>
        <w:spacing w:after="150"/>
      </w:pPr>
      <w:r>
        <w:rPr/>
        <w:t xml:space="preserve">三、中国宏观经济政策变动及趋势 78</w:t>
      </w:r>
    </w:p>
    <w:p>
      <w:pPr>
        <w:spacing w:after="150"/>
      </w:pPr>
      <w:r>
        <w:rPr>
          <w:b w:val="1"/>
          <w:bCs w:val="1"/>
        </w:rPr>
        <w:t xml:space="preserve">第二部分 行业深度分析</w:t>
      </w:r>
    </w:p>
    <w:p>
      <w:pPr>
        <w:spacing w:after="150"/>
      </w:pPr>
      <w:r>
        <w:rPr>
          <w:b w:val="1"/>
          <w:bCs w:val="1"/>
        </w:rPr>
        <w:t xml:space="preserve">第四章 2019-2023年中国文化产业投资基金行业发展概况 94</w:t>
      </w:r>
    </w:p>
    <w:p>
      <w:pPr>
        <w:spacing w:after="150"/>
      </w:pPr>
      <w:r>
        <w:rPr/>
        <w:t xml:space="preserve">第一节 2019-2023年中国文化产业投资基金行业发展态势分析 94</w:t>
      </w:r>
    </w:p>
    <w:p>
      <w:pPr>
        <w:spacing w:after="150"/>
      </w:pPr>
      <w:r>
        <w:rPr/>
        <w:t xml:space="preserve">第二节 2019-2023年中国文化产业投资基金行业发展特点分析 94</w:t>
      </w:r>
    </w:p>
    <w:p>
      <w:pPr>
        <w:spacing w:after="150"/>
      </w:pPr>
      <w:r>
        <w:rPr/>
        <w:t xml:space="preserve">第三节 2019-2023年中国文化产业投资基金行业市场供需分析 96</w:t>
      </w:r>
    </w:p>
    <w:p>
      <w:pPr>
        <w:spacing w:after="150"/>
      </w:pPr>
      <w:r>
        <w:rPr/>
        <w:t xml:space="preserve">第四节 2019-2023年中国文化产业投资基金行业价格分析 97</w:t>
      </w:r>
    </w:p>
    <w:p>
      <w:pPr>
        <w:spacing w:after="150"/>
      </w:pPr>
      <w:r>
        <w:rPr>
          <w:b w:val="1"/>
          <w:bCs w:val="1"/>
        </w:rPr>
        <w:t xml:space="preserve">第五章 2019-2023年中国文化产业投资基金行业整体运行状况 98</w:t>
      </w:r>
    </w:p>
    <w:p>
      <w:pPr>
        <w:spacing w:after="150"/>
      </w:pPr>
      <w:r>
        <w:rPr/>
        <w:t xml:space="preserve">第一节 2019-2023年文化产业投资基金行业产销分析 98</w:t>
      </w:r>
    </w:p>
    <w:p>
      <w:pPr>
        <w:spacing w:after="150"/>
      </w:pPr>
      <w:r>
        <w:rPr/>
        <w:t xml:space="preserve">第二节 2019-2023年文化产业投资基金行业盈利能力分析 98</w:t>
      </w:r>
    </w:p>
    <w:p>
      <w:pPr>
        <w:spacing w:after="150"/>
      </w:pPr>
      <w:r>
        <w:rPr/>
        <w:t xml:space="preserve">第三节 2019-2023年文化产业投资基金行业偿债能力分析 99</w:t>
      </w:r>
    </w:p>
    <w:p>
      <w:pPr>
        <w:spacing w:after="150"/>
      </w:pPr>
      <w:r>
        <w:rPr/>
        <w:t xml:space="preserve">第四节 2019-2023年文化产业投资基金行业营运能力分析 99</w:t>
      </w:r>
    </w:p>
    <w:p>
      <w:pPr>
        <w:spacing w:after="150"/>
      </w:pPr>
      <w:r>
        <w:rPr>
          <w:b w:val="1"/>
          <w:bCs w:val="1"/>
        </w:rPr>
        <w:t xml:space="preserve">第六章 2024-2029年文化产业投资基金行业投资价值及行业发展预测 101</w:t>
      </w:r>
    </w:p>
    <w:p>
      <w:pPr>
        <w:spacing w:after="150"/>
      </w:pPr>
      <w:r>
        <w:rPr/>
        <w:t xml:space="preserve">第一节 2024-2029年文化产业投资基金行业成长性分析 101</w:t>
      </w:r>
    </w:p>
    <w:p>
      <w:pPr>
        <w:spacing w:after="150"/>
      </w:pPr>
      <w:r>
        <w:rPr/>
        <w:t xml:space="preserve">第二节 2024-2029年文化产业投资基金行业经营能力分析 102</w:t>
      </w:r>
    </w:p>
    <w:p>
      <w:pPr>
        <w:spacing w:after="150"/>
      </w:pPr>
      <w:r>
        <w:rPr/>
        <w:t xml:space="preserve">第三节 2024-2029年文化产业投资基金行业盈利能力分析 102</w:t>
      </w:r>
    </w:p>
    <w:p>
      <w:pPr>
        <w:spacing w:after="150"/>
      </w:pPr>
      <w:r>
        <w:rPr/>
        <w:t xml:space="preserve">第四节 2024-2029年文化产业投资基金行业偿债能力分析 103</w:t>
      </w:r>
    </w:p>
    <w:p>
      <w:pPr>
        <w:spacing w:after="150"/>
      </w:pPr>
      <w:r>
        <w:rPr/>
        <w:t xml:space="preserve">第五节 2024-2029年我国文化产业投资基金行业产值预测 104</w:t>
      </w:r>
    </w:p>
    <w:p>
      <w:pPr>
        <w:spacing w:after="150"/>
      </w:pPr>
      <w:r>
        <w:rPr/>
        <w:t xml:space="preserve">第六节 2024-2029年我国文化产业投资基金行业销售收入预测 106</w:t>
      </w:r>
    </w:p>
    <w:p>
      <w:pPr>
        <w:spacing w:after="150"/>
      </w:pPr>
      <w:r>
        <w:rPr/>
        <w:t xml:space="preserve">第七节 2024-2029年我国文化产业投资基金行业总资产预测 106</w:t>
      </w:r>
    </w:p>
    <w:p>
      <w:pPr>
        <w:spacing w:after="150"/>
      </w:pPr>
      <w:r>
        <w:rPr>
          <w:b w:val="1"/>
          <w:bCs w:val="1"/>
        </w:rPr>
        <w:t xml:space="preserve">第七章 2019-2023年中国文化产业投资基金产业行业重点区域运行分析 108</w:t>
      </w:r>
    </w:p>
    <w:p>
      <w:pPr>
        <w:spacing w:after="150"/>
      </w:pPr>
      <w:r>
        <w:rPr/>
        <w:t xml:space="preserve">第一节 2019-2023年华东地区文化产业投资基金产业行业运行情况 108</w:t>
      </w:r>
    </w:p>
    <w:p>
      <w:pPr>
        <w:spacing w:after="150"/>
      </w:pPr>
      <w:r>
        <w:rPr/>
        <w:t xml:space="preserve">一、区域经济发展 108</w:t>
      </w:r>
    </w:p>
    <w:p>
      <w:pPr>
        <w:spacing w:after="150"/>
      </w:pPr>
      <w:r>
        <w:rPr/>
        <w:t xml:space="preserve">二、区域行业发展 114</w:t>
      </w:r>
    </w:p>
    <w:p>
      <w:pPr>
        <w:spacing w:after="150"/>
      </w:pPr>
      <w:r>
        <w:rPr/>
        <w:t xml:space="preserve">第二节 2019-2023年华南地区文化产业投资基金产业行业运行情况 115</w:t>
      </w:r>
    </w:p>
    <w:p>
      <w:pPr>
        <w:spacing w:after="150"/>
      </w:pPr>
      <w:r>
        <w:rPr/>
        <w:t xml:space="preserve">一、区域经济发展 115</w:t>
      </w:r>
    </w:p>
    <w:p>
      <w:pPr>
        <w:spacing w:after="150"/>
      </w:pPr>
      <w:r>
        <w:rPr/>
        <w:t xml:space="preserve">二、区域行业发展 117</w:t>
      </w:r>
    </w:p>
    <w:p>
      <w:pPr>
        <w:spacing w:after="150"/>
      </w:pPr>
      <w:r>
        <w:rPr/>
        <w:t xml:space="preserve">第三节 2019-2023年华中地区文化产业投资基金产业行业运行情况 117</w:t>
      </w:r>
    </w:p>
    <w:p>
      <w:pPr>
        <w:spacing w:after="150"/>
      </w:pPr>
      <w:r>
        <w:rPr/>
        <w:t xml:space="preserve">一、区域经济发展 117</w:t>
      </w:r>
    </w:p>
    <w:p>
      <w:pPr>
        <w:spacing w:after="150"/>
      </w:pPr>
      <w:r>
        <w:rPr/>
        <w:t xml:space="preserve">二、区域行业发展 120</w:t>
      </w:r>
    </w:p>
    <w:p>
      <w:pPr>
        <w:spacing w:after="150"/>
      </w:pPr>
      <w:r>
        <w:rPr/>
        <w:t xml:space="preserve">第四节 2019-2023年华北地区文化产业投资基金产业行业运行情况 120</w:t>
      </w:r>
    </w:p>
    <w:p>
      <w:pPr>
        <w:spacing w:after="150"/>
      </w:pPr>
      <w:r>
        <w:rPr/>
        <w:t xml:space="preserve">一、区域经济发展 120</w:t>
      </w:r>
    </w:p>
    <w:p>
      <w:pPr>
        <w:spacing w:after="150"/>
      </w:pPr>
      <w:r>
        <w:rPr/>
        <w:t xml:space="preserve">二、区域行业发展 123</w:t>
      </w:r>
    </w:p>
    <w:p>
      <w:pPr>
        <w:spacing w:after="150"/>
      </w:pPr>
      <w:r>
        <w:rPr/>
        <w:t xml:space="preserve">第五节 2019-2023年西北地区文化产业投资基金产业行业运行情况 123</w:t>
      </w:r>
    </w:p>
    <w:p>
      <w:pPr>
        <w:spacing w:after="150"/>
      </w:pPr>
      <w:r>
        <w:rPr/>
        <w:t xml:space="preserve">一、区域经济发展 123</w:t>
      </w:r>
    </w:p>
    <w:p>
      <w:pPr>
        <w:spacing w:after="150"/>
      </w:pPr>
      <w:r>
        <w:rPr/>
        <w:t xml:space="preserve">二、区域行业发展 126</w:t>
      </w:r>
    </w:p>
    <w:p>
      <w:pPr>
        <w:spacing w:after="150"/>
      </w:pPr>
      <w:r>
        <w:rPr/>
        <w:t xml:space="preserve">第六节 2019-2023年西南地区文化产业投资基金产业行业运行情况 126</w:t>
      </w:r>
    </w:p>
    <w:p>
      <w:pPr>
        <w:spacing w:after="150"/>
      </w:pPr>
      <w:r>
        <w:rPr/>
        <w:t xml:space="preserve">一、区域经济发展 126</w:t>
      </w:r>
    </w:p>
    <w:p>
      <w:pPr>
        <w:spacing w:after="150"/>
      </w:pPr>
      <w:r>
        <w:rPr/>
        <w:t xml:space="preserve">二、区域行业发展 128</w:t>
      </w:r>
    </w:p>
    <w:p>
      <w:pPr>
        <w:spacing w:after="150"/>
      </w:pPr>
      <w:r>
        <w:rPr/>
        <w:t xml:space="preserve">第七节 2019-2023年东北地区文化产业投资基金产业行业运行情况 129</w:t>
      </w:r>
    </w:p>
    <w:p>
      <w:pPr>
        <w:spacing w:after="150"/>
      </w:pPr>
      <w:r>
        <w:rPr/>
        <w:t xml:space="preserve">一、区域经济发展 129</w:t>
      </w:r>
    </w:p>
    <w:p>
      <w:pPr>
        <w:spacing w:after="150"/>
      </w:pPr>
      <w:r>
        <w:rPr/>
        <w:t xml:space="preserve">二、区域行业发展 130</w:t>
      </w:r>
    </w:p>
    <w:p>
      <w:pPr>
        <w:spacing w:after="150"/>
      </w:pPr>
      <w:r>
        <w:rPr/>
        <w:t xml:space="preserve">第八节 主要省市集中度及竞争力分析 130</w:t>
      </w:r>
    </w:p>
    <w:p>
      <w:pPr>
        <w:spacing w:after="150"/>
      </w:pPr>
      <w:r>
        <w:rPr>
          <w:b w:val="1"/>
          <w:bCs w:val="1"/>
        </w:rPr>
        <w:t xml:space="preserve">第八章 2019-2023年中国典型文化产业投资基金案例分析 131</w:t>
      </w:r>
    </w:p>
    <w:p>
      <w:pPr>
        <w:spacing w:after="150"/>
      </w:pPr>
      <w:r>
        <w:rPr/>
        <w:t xml:space="preserve">第一节 中国文化产业投资基金 131</w:t>
      </w:r>
    </w:p>
    <w:p>
      <w:pPr>
        <w:spacing w:after="150"/>
      </w:pPr>
      <w:r>
        <w:rPr/>
        <w:t xml:space="preserve">一、基金概况 131</w:t>
      </w:r>
    </w:p>
    <w:p>
      <w:pPr>
        <w:spacing w:after="150"/>
      </w:pPr>
      <w:r>
        <w:rPr/>
        <w:t xml:space="preserve">二、投资方式 131</w:t>
      </w:r>
    </w:p>
    <w:p>
      <w:pPr>
        <w:spacing w:after="150"/>
      </w:pPr>
      <w:r>
        <w:rPr/>
        <w:t xml:space="preserve">三、已投项目 132</w:t>
      </w:r>
    </w:p>
    <w:p>
      <w:pPr>
        <w:spacing w:after="150"/>
      </w:pPr>
      <w:r>
        <w:rPr/>
        <w:t xml:space="preserve">四、投资动态 140</w:t>
      </w:r>
    </w:p>
    <w:p>
      <w:pPr>
        <w:spacing w:after="150"/>
      </w:pPr>
      <w:r>
        <w:rPr/>
        <w:t xml:space="preserve">第二节 华人文化产业投资基金 141</w:t>
      </w:r>
    </w:p>
    <w:p>
      <w:pPr>
        <w:spacing w:after="150"/>
      </w:pPr>
      <w:r>
        <w:rPr/>
        <w:t xml:space="preserve">一、基金概况 141</w:t>
      </w:r>
    </w:p>
    <w:p>
      <w:pPr>
        <w:spacing w:after="150"/>
      </w:pPr>
      <w:r>
        <w:rPr/>
        <w:t xml:space="preserve">二、运作架构 141</w:t>
      </w:r>
    </w:p>
    <w:p>
      <w:pPr>
        <w:spacing w:after="150"/>
      </w:pPr>
      <w:r>
        <w:rPr/>
        <w:t xml:space="preserve">三、投资理念 141</w:t>
      </w:r>
    </w:p>
    <w:p>
      <w:pPr>
        <w:spacing w:after="150"/>
      </w:pPr>
      <w:r>
        <w:rPr/>
        <w:t xml:space="preserve">四、投资范围 144</w:t>
      </w:r>
    </w:p>
    <w:p>
      <w:pPr>
        <w:spacing w:after="150"/>
      </w:pPr>
      <w:r>
        <w:rPr/>
        <w:t xml:space="preserve">五、投资脉络 146</w:t>
      </w:r>
    </w:p>
    <w:p>
      <w:pPr>
        <w:spacing w:after="150"/>
      </w:pPr>
      <w:r>
        <w:rPr/>
        <w:t xml:space="preserve">六、投资策略 147</w:t>
      </w:r>
    </w:p>
    <w:p>
      <w:pPr>
        <w:spacing w:after="150"/>
      </w:pPr>
      <w:r>
        <w:rPr/>
        <w:t xml:space="preserve">第三节 广东文化产业投资基金 148</w:t>
      </w:r>
    </w:p>
    <w:p>
      <w:pPr>
        <w:spacing w:after="150"/>
      </w:pPr>
      <w:r>
        <w:rPr/>
        <w:t xml:space="preserve">一、基金概况 148</w:t>
      </w:r>
    </w:p>
    <w:p>
      <w:pPr>
        <w:spacing w:after="150"/>
      </w:pPr>
      <w:r>
        <w:rPr/>
        <w:t xml:space="preserve">二、投资理念 149</w:t>
      </w:r>
    </w:p>
    <w:p>
      <w:pPr>
        <w:spacing w:after="150"/>
      </w:pPr>
      <w:r>
        <w:rPr/>
        <w:t xml:space="preserve">三、决策机制 150</w:t>
      </w:r>
    </w:p>
    <w:p>
      <w:pPr>
        <w:spacing w:after="150"/>
      </w:pPr>
      <w:r>
        <w:rPr/>
        <w:t xml:space="preserve">四、退出机制 150</w:t>
      </w:r>
    </w:p>
    <w:p>
      <w:pPr>
        <w:spacing w:after="150"/>
      </w:pPr>
      <w:r>
        <w:rPr/>
        <w:t xml:space="preserve">五、投资策略 150</w:t>
      </w:r>
    </w:p>
    <w:p>
      <w:pPr>
        <w:spacing w:after="150"/>
      </w:pPr>
      <w:r>
        <w:rPr/>
        <w:t xml:space="preserve">第四节 湖南文化产业投资基金 151</w:t>
      </w:r>
    </w:p>
    <w:p>
      <w:pPr>
        <w:spacing w:after="150"/>
      </w:pPr>
      <w:r>
        <w:rPr/>
        <w:t xml:space="preserve">一、基金概况 151</w:t>
      </w:r>
    </w:p>
    <w:p>
      <w:pPr>
        <w:spacing w:after="150"/>
      </w:pPr>
      <w:r>
        <w:rPr/>
        <w:t xml:space="preserve">二、管理模式 152</w:t>
      </w:r>
    </w:p>
    <w:p>
      <w:pPr>
        <w:spacing w:after="150"/>
      </w:pPr>
      <w:r>
        <w:rPr/>
        <w:t xml:space="preserve">三、筹资结构 152</w:t>
      </w:r>
    </w:p>
    <w:p>
      <w:pPr>
        <w:spacing w:after="150"/>
      </w:pPr>
      <w:r>
        <w:rPr/>
        <w:t xml:space="preserve">四、投资原则 153</w:t>
      </w:r>
    </w:p>
    <w:p>
      <w:pPr>
        <w:spacing w:after="150"/>
      </w:pPr>
      <w:r>
        <w:rPr/>
        <w:t xml:space="preserve">五、投资方向 153</w:t>
      </w:r>
    </w:p>
    <w:p>
      <w:pPr>
        <w:spacing w:after="150"/>
      </w:pPr>
      <w:r>
        <w:rPr/>
        <w:t xml:space="preserve">第五节 建银国际文化产业股权投资基金 153</w:t>
      </w:r>
    </w:p>
    <w:p>
      <w:pPr>
        <w:spacing w:after="150"/>
      </w:pPr>
      <w:r>
        <w:rPr/>
        <w:t xml:space="preserve">一、基金概况 153</w:t>
      </w:r>
    </w:p>
    <w:p>
      <w:pPr>
        <w:spacing w:after="150"/>
      </w:pPr>
      <w:r>
        <w:rPr/>
        <w:t xml:space="preserve">二、组织结构 155</w:t>
      </w:r>
    </w:p>
    <w:p>
      <w:pPr>
        <w:spacing w:after="150"/>
      </w:pPr>
      <w:r>
        <w:rPr/>
        <w:t xml:space="preserve">三、投资范围 155</w:t>
      </w:r>
    </w:p>
    <w:p>
      <w:pPr>
        <w:spacing w:after="150"/>
      </w:pPr>
      <w:r>
        <w:rPr/>
        <w:t xml:space="preserve">四、投资案例 155</w:t>
      </w:r>
    </w:p>
    <w:p>
      <w:pPr>
        <w:spacing w:after="150"/>
      </w:pPr>
      <w:r>
        <w:rPr>
          <w:b w:val="1"/>
          <w:bCs w:val="1"/>
        </w:rPr>
        <w:t xml:space="preserve">第九章 文化产业投资基金的制度建构 158</w:t>
      </w:r>
    </w:p>
    <w:p>
      <w:pPr>
        <w:spacing w:after="150"/>
      </w:pPr>
      <w:r>
        <w:rPr/>
        <w:t xml:space="preserve">第一节 文化产业投资基金的组织模式 158</w:t>
      </w:r>
    </w:p>
    <w:p>
      <w:pPr>
        <w:spacing w:after="150"/>
      </w:pPr>
      <w:r>
        <w:rPr/>
        <w:t xml:space="preserve">一、公司制、信托制、有限合伙制 158</w:t>
      </w:r>
    </w:p>
    <w:p>
      <w:pPr>
        <w:spacing w:after="150"/>
      </w:pPr>
      <w:r>
        <w:rPr/>
        <w:t xml:space="preserve">二、文化产业投资基金组织模式选择 160</w:t>
      </w:r>
    </w:p>
    <w:p>
      <w:pPr>
        <w:spacing w:after="150"/>
      </w:pPr>
      <w:r>
        <w:rPr/>
        <w:t xml:space="preserve">第二节 文化产业投资基金的双重委托代理关系 166</w:t>
      </w:r>
    </w:p>
    <w:p>
      <w:pPr>
        <w:spacing w:after="150"/>
      </w:pPr>
      <w:r>
        <w:rPr/>
        <w:t xml:space="preserve">一、委托代理理论 166</w:t>
      </w:r>
    </w:p>
    <w:p>
      <w:pPr>
        <w:spacing w:after="150"/>
      </w:pPr>
      <w:r>
        <w:rPr/>
        <w:t xml:space="preserve">二、投资者和基金管理者之间的委托代理关系 168</w:t>
      </w:r>
    </w:p>
    <w:p>
      <w:pPr>
        <w:spacing w:after="150"/>
      </w:pPr>
      <w:r>
        <w:rPr/>
        <w:t xml:space="preserve">三、基金管理者和受资企业之间的委托代理关系 170</w:t>
      </w:r>
    </w:p>
    <w:p>
      <w:pPr>
        <w:spacing w:after="150"/>
      </w:pPr>
      <w:r>
        <w:rPr/>
        <w:t xml:space="preserve">第三节 文化产业投资基金的风险控制机制 173</w:t>
      </w:r>
    </w:p>
    <w:p>
      <w:pPr>
        <w:spacing w:after="150"/>
      </w:pPr>
      <w:r>
        <w:rPr/>
        <w:t xml:space="preserve">一、文化产业投资基金的风险分析 173</w:t>
      </w:r>
    </w:p>
    <w:p>
      <w:pPr>
        <w:spacing w:after="150"/>
      </w:pPr>
      <w:r>
        <w:rPr/>
        <w:t xml:space="preserve">二、组合投资 178</w:t>
      </w:r>
    </w:p>
    <w:p>
      <w:pPr>
        <w:spacing w:after="150"/>
      </w:pPr>
      <w:r>
        <w:rPr/>
        <w:t xml:space="preserve">三、全面风险管理 180</w:t>
      </w:r>
    </w:p>
    <w:p>
      <w:pPr>
        <w:spacing w:after="150"/>
      </w:pPr>
      <w:r>
        <w:rPr/>
        <w:t xml:space="preserve">第四节 构建文化产业投资基金发展的外部框架 181</w:t>
      </w:r>
    </w:p>
    <w:p>
      <w:pPr>
        <w:spacing w:after="150"/>
      </w:pPr>
      <w:r>
        <w:rPr/>
        <w:t xml:space="preserve">—、建立明晰的产权流转体系 181</w:t>
      </w:r>
    </w:p>
    <w:p>
      <w:pPr>
        <w:spacing w:after="150"/>
      </w:pPr>
      <w:r>
        <w:rPr/>
        <w:t xml:space="preserve">二、建立多层次的资本市场 185</w:t>
      </w:r>
    </w:p>
    <w:p>
      <w:pPr>
        <w:spacing w:after="150"/>
      </w:pPr>
      <w:r>
        <w:rPr/>
        <w:t xml:space="preserve">三、建立完善的政府支撑体系 191</w:t>
      </w:r>
    </w:p>
    <w:p>
      <w:pPr>
        <w:spacing w:after="150"/>
      </w:pPr>
      <w:r>
        <w:rPr>
          <w:b w:val="1"/>
          <w:bCs w:val="1"/>
        </w:rPr>
        <w:t xml:space="preserve">第三部分 发展投资分析</w:t>
      </w:r>
    </w:p>
    <w:p>
      <w:pPr>
        <w:spacing w:after="150"/>
      </w:pPr>
      <w:r>
        <w:rPr>
          <w:b w:val="1"/>
          <w:bCs w:val="1"/>
        </w:rPr>
        <w:t xml:space="preserve">第十章 中国文化产业投资基金行业投资策略分析 193</w:t>
      </w:r>
    </w:p>
    <w:p>
      <w:pPr>
        <w:spacing w:after="150"/>
      </w:pPr>
      <w:r>
        <w:rPr/>
        <w:t xml:space="preserve">第一节 2019-2023年中国文化产业投资基金行业投资环境分析 193</w:t>
      </w:r>
    </w:p>
    <w:p>
      <w:pPr>
        <w:spacing w:after="150"/>
      </w:pPr>
      <w:r>
        <w:rPr/>
        <w:t xml:space="preserve">第二节 2019-2023年中国文化产业投资基金行业投资收益分析 195</w:t>
      </w:r>
    </w:p>
    <w:p>
      <w:pPr>
        <w:spacing w:after="150"/>
      </w:pPr>
      <w:r>
        <w:rPr/>
        <w:t xml:space="preserve">第三节 2019-2023年中国文化产业投资基金行业产品投资方向 196</w:t>
      </w:r>
    </w:p>
    <w:p>
      <w:pPr>
        <w:spacing w:after="150"/>
      </w:pPr>
      <w:r>
        <w:rPr/>
        <w:t xml:space="preserve">第四节 2024-2029年中国文化产业投资基金行业投资收益预测 197</w:t>
      </w:r>
    </w:p>
    <w:p>
      <w:pPr>
        <w:spacing w:after="150"/>
      </w:pPr>
      <w:r>
        <w:rPr/>
        <w:t xml:space="preserve">一、预测理论依据 197</w:t>
      </w:r>
    </w:p>
    <w:p>
      <w:pPr>
        <w:spacing w:after="150"/>
      </w:pPr>
      <w:r>
        <w:rPr/>
        <w:t xml:space="preserve">二、2024-2029年中国文化产业投资基金行业工业总产值预测 200</w:t>
      </w:r>
    </w:p>
    <w:p>
      <w:pPr>
        <w:spacing w:after="150"/>
      </w:pPr>
      <w:r>
        <w:rPr/>
        <w:t xml:space="preserve">三、2024-2029年中国文化产业投资基金行业销售收入预测 200</w:t>
      </w:r>
    </w:p>
    <w:p>
      <w:pPr>
        <w:spacing w:after="150"/>
      </w:pPr>
      <w:r>
        <w:rPr/>
        <w:t xml:space="preserve">四、2024-2029年中国文化产业投资基金行业利润总额预测 200</w:t>
      </w:r>
    </w:p>
    <w:p>
      <w:pPr>
        <w:spacing w:after="150"/>
      </w:pPr>
      <w:r>
        <w:rPr/>
        <w:t xml:space="preserve">五、2024-2029年中国文化产业投资基金行业总资产预测 201</w:t>
      </w:r>
    </w:p>
    <w:p>
      <w:pPr>
        <w:spacing w:after="150"/>
      </w:pPr>
      <w:r>
        <w:rPr>
          <w:b w:val="1"/>
          <w:bCs w:val="1"/>
        </w:rPr>
        <w:t xml:space="preserve">第十一章 中国文化产业投资基金行业投资风险分析 202</w:t>
      </w:r>
    </w:p>
    <w:p>
      <w:pPr>
        <w:spacing w:after="150"/>
      </w:pPr>
      <w:r>
        <w:rPr/>
        <w:t xml:space="preserve">第一节 中国文化产业投资基金行业内部风险分析 202</w:t>
      </w:r>
    </w:p>
    <w:p>
      <w:pPr>
        <w:spacing w:after="150"/>
      </w:pPr>
      <w:r>
        <w:rPr/>
        <w:t xml:space="preserve">一、市场竞争风险分析 202</w:t>
      </w:r>
    </w:p>
    <w:p>
      <w:pPr>
        <w:spacing w:after="150"/>
      </w:pPr>
      <w:r>
        <w:rPr/>
        <w:t xml:space="preserve">二、技术水平风险分析 203</w:t>
      </w:r>
    </w:p>
    <w:p>
      <w:pPr>
        <w:spacing w:after="150"/>
      </w:pPr>
      <w:r>
        <w:rPr/>
        <w:t xml:space="preserve">三、企业竞争风险分析 204</w:t>
      </w:r>
    </w:p>
    <w:p>
      <w:pPr>
        <w:spacing w:after="150"/>
      </w:pPr>
      <w:r>
        <w:rPr/>
        <w:t xml:space="preserve">第二节 中国文化产业投资基金行业外部风险分析 205</w:t>
      </w:r>
    </w:p>
    <w:p>
      <w:pPr>
        <w:spacing w:after="150"/>
      </w:pPr>
      <w:r>
        <w:rPr/>
        <w:t xml:space="preserve">一、宏观经济环境风险分析 205</w:t>
      </w:r>
    </w:p>
    <w:p>
      <w:pPr>
        <w:spacing w:after="150"/>
      </w:pPr>
      <w:r>
        <w:rPr/>
        <w:t xml:space="preserve">二、行业政策环境风险分析 206</w:t>
      </w:r>
    </w:p>
    <w:p>
      <w:pPr>
        <w:spacing w:after="150"/>
      </w:pPr>
      <w:r>
        <w:rPr/>
        <w:t xml:space="preserve">三、关联行业风险分析 207</w:t>
      </w:r>
    </w:p>
    <w:p>
      <w:pPr>
        <w:spacing w:after="150"/>
      </w:pPr>
      <w:r>
        <w:rPr>
          <w:b w:val="1"/>
          <w:bCs w:val="1"/>
        </w:rPr>
        <w:t xml:space="preserve">第十二章 文化产业投资基金行业发展趋势与投资战略研究 212</w:t>
      </w:r>
    </w:p>
    <w:p>
      <w:pPr>
        <w:spacing w:after="150"/>
      </w:pPr>
      <w:r>
        <w:rPr/>
        <w:t xml:space="preserve">第一节 文化产业投资基金市场发展潜力分析 212</w:t>
      </w:r>
    </w:p>
    <w:p>
      <w:pPr>
        <w:spacing w:after="150"/>
      </w:pPr>
      <w:r>
        <w:rPr/>
        <w:t xml:space="preserve">一、市场空间广阔 212</w:t>
      </w:r>
    </w:p>
    <w:p>
      <w:pPr>
        <w:spacing w:after="150"/>
      </w:pPr>
      <w:r>
        <w:rPr/>
        <w:t xml:space="preserve">二、发展方向分析 212</w:t>
      </w:r>
    </w:p>
    <w:p>
      <w:pPr>
        <w:spacing w:after="150"/>
      </w:pPr>
      <w:r>
        <w:rPr/>
        <w:t xml:space="preserve">第二节 文化产业投资基金行业发展对策 213</w:t>
      </w:r>
    </w:p>
    <w:p>
      <w:pPr>
        <w:spacing w:after="150"/>
      </w:pPr>
      <w:r>
        <w:rPr/>
        <w:t xml:space="preserve">一、明确政府职能 213</w:t>
      </w:r>
    </w:p>
    <w:p>
      <w:pPr>
        <w:spacing w:after="150"/>
      </w:pPr>
      <w:r>
        <w:rPr/>
        <w:t xml:space="preserve">二、提高文化产业核心竞争力 215</w:t>
      </w:r>
    </w:p>
    <w:p>
      <w:pPr>
        <w:spacing w:after="150"/>
      </w:pPr>
      <w:r>
        <w:rPr/>
        <w:t xml:space="preserve">三、健全配套政策措施 216</w:t>
      </w:r>
    </w:p>
    <w:p>
      <w:pPr>
        <w:spacing w:after="150"/>
      </w:pPr>
      <w:r>
        <w:rPr/>
        <w:t xml:space="preserve">四、培养文化产业基金管理人才 217</w:t>
      </w:r>
    </w:p>
    <w:p>
      <w:pPr>
        <w:spacing w:after="150"/>
      </w:pPr>
      <w:r>
        <w:rPr/>
        <w:t xml:space="preserve">五、构建合理的基金运作模式 219</w:t>
      </w:r>
    </w:p>
    <w:p>
      <w:pPr>
        <w:spacing w:after="150"/>
      </w:pPr>
      <w:r>
        <w:rPr/>
        <w:t xml:space="preserve">第三节 文化产业投资基金行业发展战略研究 220</w:t>
      </w:r>
    </w:p>
    <w:p>
      <w:pPr>
        <w:spacing w:after="150"/>
      </w:pPr>
      <w:r>
        <w:rPr/>
        <w:t xml:space="preserve">一、战略综合规划 220</w:t>
      </w:r>
    </w:p>
    <w:p>
      <w:pPr>
        <w:spacing w:after="150"/>
      </w:pPr>
      <w:r>
        <w:rPr/>
        <w:t xml:space="preserve">二、技术开发战略 239</w:t>
      </w:r>
    </w:p>
    <w:p>
      <w:pPr>
        <w:spacing w:after="150"/>
      </w:pPr>
      <w:r>
        <w:rPr/>
        <w:t xml:space="preserve">三、区域战略规划 241</w:t>
      </w:r>
    </w:p>
    <w:p>
      <w:pPr>
        <w:spacing w:after="150"/>
      </w:pPr>
      <w:r>
        <w:rPr/>
        <w:t xml:space="preserve">四、产业战略规划 249</w:t>
      </w:r>
    </w:p>
    <w:p>
      <w:pPr>
        <w:spacing w:after="150"/>
      </w:pPr>
      <w:r>
        <w:rPr/>
        <w:t xml:space="preserve">五、营销品牌战略 251</w:t>
      </w:r>
    </w:p>
    <w:p>
      <w:pPr>
        <w:spacing w:after="150"/>
      </w:pPr>
      <w:r>
        <w:rPr/>
        <w:t xml:space="preserve">六、竞争战略规划 253</w:t>
      </w:r>
    </w:p>
    <w:p>
      <w:pPr>
        <w:spacing w:after="150"/>
      </w:pPr>
      <w:r>
        <w:rPr>
          <w:b w:val="1"/>
          <w:bCs w:val="1"/>
        </w:rPr>
        <w:t xml:space="preserve">第十三章 行业发展趋势及投资策略分析 260</w:t>
      </w:r>
    </w:p>
    <w:p>
      <w:pPr>
        <w:spacing w:after="150"/>
      </w:pPr>
      <w:r>
        <w:rPr/>
        <w:t xml:space="preserve">第一节 中国营销企业投资运作模式分析 260</w:t>
      </w:r>
    </w:p>
    <w:p>
      <w:pPr>
        <w:spacing w:after="150"/>
      </w:pPr>
      <w:r>
        <w:rPr/>
        <w:t xml:space="preserve">第二节 外销与内销优势分析 261</w:t>
      </w:r>
    </w:p>
    <w:p>
      <w:pPr>
        <w:spacing w:after="150"/>
      </w:pPr>
      <w:r>
        <w:rPr/>
        <w:t xml:space="preserve">第三节 2024-2029年全国市场规模及增长趋势 261</w:t>
      </w:r>
    </w:p>
    <w:p>
      <w:pPr>
        <w:spacing w:after="150"/>
      </w:pPr>
      <w:r>
        <w:rPr/>
        <w:t xml:space="preserve">第四节 2024-2029年全国投资规模预测 262</w:t>
      </w:r>
    </w:p>
    <w:p>
      <w:pPr>
        <w:spacing w:after="150"/>
      </w:pPr>
      <w:r>
        <w:rPr/>
        <w:t xml:space="preserve">第五节 2024-2029年市场盈利预测 262</w:t>
      </w:r>
    </w:p>
    <w:p>
      <w:pPr>
        <w:spacing w:after="150"/>
      </w:pPr>
      <w:r>
        <w:rPr/>
        <w:t xml:space="preserve">第六节 项目投资建议 263</w:t>
      </w:r>
    </w:p>
    <w:p>
      <w:pPr>
        <w:spacing w:after="150"/>
      </w:pPr>
      <w:r>
        <w:rPr/>
        <w:t xml:space="preserve">一、技术应用注意事项 263</w:t>
      </w:r>
    </w:p>
    <w:p>
      <w:pPr>
        <w:spacing w:after="150"/>
      </w:pPr>
      <w:r>
        <w:rPr/>
        <w:t xml:space="preserve">二、项目投资注意事项 263</w:t>
      </w:r>
    </w:p>
    <w:p>
      <w:pPr>
        <w:spacing w:after="150"/>
      </w:pPr>
      <w:r>
        <w:rPr/>
        <w:t xml:space="preserve">三、销售注意事项 263</w:t>
      </w:r>
    </w:p>
    <w:p>
      <w:pPr>
        <w:spacing w:after="150"/>
      </w:pPr>
      <w:r>
        <w:rPr>
          <w:b w:val="1"/>
          <w:bCs w:val="1"/>
        </w:rPr>
        <w:t xml:space="preserve">图表目录</w:t>
      </w:r>
    </w:p>
    <w:p>
      <w:pPr>
        <w:spacing w:after="150"/>
      </w:pPr>
      <w:r>
        <w:rPr/>
        <w:t xml:space="preserve">图表：中国文化投资基金重点基金募集情况 97</w:t>
      </w:r>
    </w:p>
    <w:p>
      <w:pPr>
        <w:spacing w:after="150"/>
      </w:pPr>
      <w:r>
        <w:rPr/>
        <w:t xml:space="preserve">图表：2019-2023年中国文化产业投资基金规模 100</w:t>
      </w:r>
    </w:p>
    <w:p>
      <w:pPr>
        <w:spacing w:after="150"/>
      </w:pPr>
      <w:r>
        <w:rPr/>
        <w:t xml:space="preserve">图表：文化产业基金支持文化产业的动力机制 101</w:t>
      </w:r>
    </w:p>
    <w:p>
      <w:pPr>
        <w:spacing w:after="150"/>
      </w:pPr>
      <w:r>
        <w:rPr/>
        <w:t xml:space="preserve">图表：2024-2029年中国文化产业投资基金行业总资产周转率 102</w:t>
      </w:r>
    </w:p>
    <w:p>
      <w:pPr>
        <w:spacing w:after="150"/>
      </w:pPr>
      <w:r>
        <w:rPr/>
        <w:t xml:space="preserve">图表：2024-2029年中国文化产业投资基金行业毛利率 103</w:t>
      </w:r>
    </w:p>
    <w:p>
      <w:pPr>
        <w:spacing w:after="150"/>
      </w:pPr>
      <w:r>
        <w:rPr/>
        <w:t xml:space="preserve">图表：2024-2029年中国文化产业投资基金行业资产负债率 104</w:t>
      </w:r>
    </w:p>
    <w:p>
      <w:pPr>
        <w:spacing w:after="150"/>
      </w:pPr>
      <w:r>
        <w:rPr/>
        <w:t xml:space="preserve">图表：2024-2029年中国文化产业投资基金产值规模 105</w:t>
      </w:r>
    </w:p>
    <w:p>
      <w:pPr>
        <w:spacing w:after="150"/>
      </w:pPr>
      <w:r>
        <w:rPr/>
        <w:t xml:space="preserve">图表：2024-2029年中国文化产业投资基金销售收入 106</w:t>
      </w:r>
    </w:p>
    <w:p>
      <w:pPr>
        <w:spacing w:after="150"/>
      </w:pPr>
      <w:r>
        <w:rPr/>
        <w:t xml:space="preserve">图表：2024-2029年中国文化产业投资基金资产规模 107</w:t>
      </w:r>
    </w:p>
    <w:p>
      <w:pPr>
        <w:spacing w:after="150"/>
      </w:pPr>
      <w:r>
        <w:rPr/>
        <w:t xml:space="preserve">图表：2019-2023年上海市生产总值及增长率 109</w:t>
      </w:r>
    </w:p>
    <w:p>
      <w:pPr>
        <w:spacing w:after="150"/>
      </w:pPr>
      <w:r>
        <w:rPr/>
        <w:t xml:space="preserve">图表：2019-2023年浙江省生产总值及增长率 110</w:t>
      </w:r>
    </w:p>
    <w:p>
      <w:pPr>
        <w:spacing w:after="150"/>
      </w:pPr>
      <w:r>
        <w:rPr/>
        <w:t xml:space="preserve">图表：2019-2023年福建省生产总值及增长率 112</w:t>
      </w:r>
    </w:p>
    <w:p>
      <w:pPr>
        <w:spacing w:after="150"/>
      </w:pPr>
      <w:r>
        <w:rPr/>
        <w:t xml:space="preserve">图表：2019-2023年山东省生产总值及增长率 113</w:t>
      </w:r>
    </w:p>
    <w:p>
      <w:pPr>
        <w:spacing w:after="150"/>
      </w:pPr>
      <w:r>
        <w:rPr/>
        <w:t xml:space="preserve">图表：2019-2023年广东省生产总值及增长率 116</w:t>
      </w:r>
    </w:p>
    <w:p>
      <w:pPr>
        <w:spacing w:after="150"/>
      </w:pPr>
      <w:r>
        <w:rPr/>
        <w:t xml:space="preserve">图表：2019-2023年湖北省生产总值及增长率 118</w:t>
      </w:r>
    </w:p>
    <w:p>
      <w:pPr>
        <w:spacing w:after="150"/>
      </w:pPr>
      <w:r>
        <w:rPr/>
        <w:t xml:space="preserve">图表：2019-2023年北京市生产总值及增长率 120</w:t>
      </w:r>
    </w:p>
    <w:p>
      <w:pPr>
        <w:spacing w:after="150"/>
      </w:pPr>
      <w:r>
        <w:rPr/>
        <w:t xml:space="preserve">图表：2019-2023年山西省生产总值及增长率 121</w:t>
      </w:r>
    </w:p>
    <w:p>
      <w:pPr>
        <w:spacing w:after="150"/>
      </w:pPr>
      <w:r>
        <w:rPr/>
        <w:t xml:space="preserve">图表：2019-2023年天津市生产总值及增长率 122</w:t>
      </w:r>
    </w:p>
    <w:p>
      <w:pPr>
        <w:spacing w:after="150"/>
      </w:pPr>
      <w:r>
        <w:rPr/>
        <w:t xml:space="preserve">图表：2019-2023年中国文化产业基金主要城市分布 130</w:t>
      </w:r>
    </w:p>
    <w:p>
      <w:pPr>
        <w:spacing w:after="150"/>
      </w:pPr>
      <w:r>
        <w:rPr/>
        <w:t xml:space="preserve">图表：华人文化产业投资基金投资脉络 146</w:t>
      </w:r>
    </w:p>
    <w:p>
      <w:pPr>
        <w:spacing w:after="150"/>
      </w:pPr>
      <w:r>
        <w:rPr/>
        <w:t xml:space="preserve">图表：建银国际文化产业股权投资基金组织结构 155</w:t>
      </w:r>
    </w:p>
    <w:p>
      <w:pPr>
        <w:spacing w:after="150"/>
      </w:pPr>
      <w:r>
        <w:rPr/>
        <w:t xml:space="preserve">图表：不同组织模式产业投资基金比较 161</w:t>
      </w:r>
    </w:p>
    <w:p>
      <w:pPr>
        <w:spacing w:after="150"/>
      </w:pPr>
      <w:r>
        <w:rPr/>
        <w:t xml:space="preserve">图表：文化产业投资基金存在两层委托代理关系 168</w:t>
      </w:r>
    </w:p>
    <w:p>
      <w:pPr>
        <w:spacing w:after="150"/>
      </w:pPr>
      <w:r>
        <w:rPr/>
        <w:t xml:space="preserve">图表：2019-2023年中国文化产业投资基金行业分布 197</w:t>
      </w:r>
    </w:p>
    <w:p>
      <w:pPr>
        <w:spacing w:after="150"/>
      </w:pPr>
      <w:r>
        <w:rPr/>
        <w:t xml:space="preserve">图表：2024-2029年中国文化产业投资基金利润总额 201</w:t>
      </w:r>
    </w:p>
    <w:p>
      <w:pPr>
        <w:spacing w:after="150"/>
      </w:pPr>
      <w:r>
        <w:rPr/>
        <w:t xml:space="preserve">图表：战略规划的框架结构 223</w:t>
      </w:r>
    </w:p>
    <w:p>
      <w:pPr>
        <w:spacing w:after="150"/>
      </w:pPr>
      <w:r>
        <w:rPr/>
        <w:t xml:space="preserve">图表：2024-2029年中国文化艺术业固定资产投资规模 262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2024-2029年文化产业投资基金产业竞争格局分析与投资风险预测报告</dc:title>
  <dc:description>2024-2029年文化产业投资基金产业竞争格局分析与投资风险预测报告</dc:description>
  <dc:subject>2024-2029年文化产业投资基金产业竞争格局分析与投资风险预测报告</dc:subject>
  <cp:keywords>研究报告</cp:keywords>
  <cp:category>研究报告</cp:category>
  <cp:lastModifiedBy>北京中道泰和信息咨询有限公司</cp:lastModifiedBy>
  <dcterms:created xsi:type="dcterms:W3CDTF">2024-01-24T07:53:24+08:00</dcterms:created>
  <dcterms:modified xsi:type="dcterms:W3CDTF">2024-01-24T07:53:24+08:00</dcterms:modified>
</cp:coreProperties>
</file>

<file path=docProps/custom.xml><?xml version="1.0" encoding="utf-8"?>
<Properties xmlns="http://schemas.openxmlformats.org/officeDocument/2006/custom-properties" xmlns:vt="http://schemas.openxmlformats.org/officeDocument/2006/docPropsVTypes"/>
</file>