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2024-2029年中国地铁建设行业发展分析及投资潜力研究咨询报告</w:t>
      </w:r>
    </w:p>
    <w:p>
      <w:pPr>
        <w:spacing w:after="150"/>
      </w:pPr>
      <w:r>
        <w:rPr>
          <w:b w:val="1"/>
          <w:bCs w:val="1"/>
        </w:rPr>
        <w:t xml:space="preserve">报告简介</w:t>
      </w:r>
    </w:p>
    <w:p>
      <w:pPr>
        <w:spacing w:after="150"/>
      </w:pPr>
      <w:r>
        <w:rPr/>
        <w:t xml:space="preserve">地铁是在城市中修建的快速、大运量、用电力牵引的轨道交通。列车在全封闭的线路上运行，位于中心城区的线路基本设在地下隧道内，中心城区以外的线路一般设在高架桥或地面上，英语为metro(underground railway、subway)。[1]地铁是涵盖了城市地区各种地下与地上的路权专有、高密度、高运量的城市轨道交通系统(Metro)，中国台湾地铁称之为ldquo;捷运rdquo;(Rapid transit)。</w:t>
      </w:r>
    </w:p>
    <w:p>
      <w:pPr>
        <w:spacing w:after="150"/>
      </w:pPr>
      <w:r>
        <w:rPr/>
        <w:t xml:space="preserve">近年来，我国城市轨道交通运营规模、客运量、在建线路长度、规划线路长度均屡创历史新高，城市轨道交通发展日渐网络化、差异化，制式结构多元化，网络化运营逐步实现。</w:t>
      </w:r>
    </w:p>
    <w:p>
      <w:pPr>
        <w:spacing w:after="150"/>
      </w:pPr>
      <w:r>
        <w:rPr/>
        <w:t xml:space="preserve">在寸土寸金的大都市里，地铁已经成为占用土地和空间最少、运输能量最大、运行速度最快、环境污染最小、乘客最安全舒适的理想交通方式。中国的地铁建设取得了相当不错的成绩，在缓解城市交通压力方面发挥了巨大的作用。与国外相比，中国地铁起步较晚，至少在未来十多年内还是发展的黄金时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地铁建设市场进行了分析研究。报告在总结中国地铁建设行业发展历程的基础上，结合新时期的各方面因素，对中国地铁建设行业的发展趋势给予了细致和审慎的预测论证。报告资料详实，图表丰富，既有深入的分析，又有直观的比较，为地铁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地铁建设市场特征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二、地铁建设行业相关政策分析</w:t>
      </w:r>
    </w:p>
    <w:p>
      <w:pPr>
        <w:spacing w:after="150"/>
      </w:pPr>
      <w:r>
        <w:rPr/>
        <w:t xml:space="preserve">第四节 地铁建设行业发展的quot;波特五力模型quot;分析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第二部分 行业深度分析</w:t>
      </w:r>
    </w:p>
    <w:p>
      <w:pPr>
        <w:spacing w:after="150"/>
      </w:pPr>
      <w:r>
        <w:rPr>
          <w:b w:val="1"/>
          <w:bCs w:val="1"/>
        </w:rPr>
        <w:t xml:space="preserve">第二章 中国地铁建设行业产业链(上、下游及关联产业)状况分析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t xml:space="preserve">一、水泥行业发展状况及影响</w:t>
      </w:r>
    </w:p>
    <w:p>
      <w:pPr>
        <w:spacing w:after="150"/>
      </w:pPr>
      <w:r>
        <w:rPr/>
        <w:t xml:space="preserve">二、钢铁行业发展状况及影响</w:t>
      </w:r>
    </w:p>
    <w:p>
      <w:pPr>
        <w:spacing w:after="150"/>
      </w:pPr>
      <w:r>
        <w:rPr/>
        <w:t xml:space="preserve">三、建筑施工行业发展状况及影响</w:t>
      </w:r>
    </w:p>
    <w:p>
      <w:pPr>
        <w:spacing w:after="150"/>
      </w:pPr>
      <w:r>
        <w:rPr/>
        <w:t xml:space="preserve">四、盾构市场发展状况及影响</w:t>
      </w:r>
    </w:p>
    <w:p>
      <w:pPr>
        <w:spacing w:after="150"/>
      </w:pPr>
      <w:r>
        <w:rPr/>
        <w:t xml:space="preserve">五、工程承包与设计发展状况及影响</w:t>
      </w:r>
    </w:p>
    <w:p>
      <w:pPr>
        <w:spacing w:after="150"/>
      </w:pPr>
      <w:r>
        <w:rPr/>
        <w:t xml:space="preserve">六、城市规划行业发展状况及影响</w:t>
      </w:r>
    </w:p>
    <w:p>
      <w:pPr>
        <w:spacing w:after="150"/>
      </w:pPr>
      <w:r>
        <w:rPr>
          <w:b w:val="1"/>
          <w:bCs w:val="1"/>
        </w:rPr>
        <w:t xml:space="preserve">第三章 中国地铁建设市场规模分析</w:t>
      </w:r>
    </w:p>
    <w:p>
      <w:pPr>
        <w:spacing w:after="150"/>
      </w:pPr>
      <w:r>
        <w:rPr/>
        <w:t xml:space="preserve">第一节 2019-2023年中国地铁建设市场规模分析</w:t>
      </w:r>
    </w:p>
    <w:p>
      <w:pPr>
        <w:spacing w:after="150"/>
      </w:pPr>
      <w:r>
        <w:rPr/>
        <w:t xml:space="preserve">第二节 2019-2023年中国地铁建设区域结构分析</w:t>
      </w:r>
    </w:p>
    <w:p>
      <w:pPr>
        <w:spacing w:after="150"/>
      </w:pPr>
      <w:r>
        <w:rPr/>
        <w:t xml:space="preserve">第三节 2019-2023年中国地铁建设区域市场规模分析</w:t>
      </w:r>
    </w:p>
    <w:p>
      <w:pPr>
        <w:spacing w:after="150"/>
      </w:pPr>
      <w:r>
        <w:rPr/>
        <w:t xml:space="preserve">一、东北地区市场规模分析</w:t>
      </w:r>
    </w:p>
    <w:p>
      <w:pPr>
        <w:spacing w:after="150"/>
      </w:pPr>
      <w:r>
        <w:rPr/>
        <w:t xml:space="preserve">1、沈阳</w:t>
      </w:r>
    </w:p>
    <w:p>
      <w:pPr>
        <w:spacing w:after="150"/>
      </w:pPr>
      <w:r>
        <w:rPr/>
        <w:t xml:space="preserve">2、大连</w:t>
      </w:r>
    </w:p>
    <w:p>
      <w:pPr>
        <w:spacing w:after="150"/>
      </w:pPr>
      <w:r>
        <w:rPr/>
        <w:t xml:space="preserve">3、长春</w:t>
      </w:r>
    </w:p>
    <w:p>
      <w:pPr>
        <w:spacing w:after="150"/>
      </w:pPr>
      <w:r>
        <w:rPr/>
        <w:t xml:space="preserve">4、哈尔滨</w:t>
      </w:r>
    </w:p>
    <w:p>
      <w:pPr>
        <w:spacing w:after="150"/>
      </w:pPr>
      <w:r>
        <w:rPr/>
        <w:t xml:space="preserve">二、华北地区市场规模分析</w:t>
      </w:r>
    </w:p>
    <w:p>
      <w:pPr>
        <w:spacing w:after="150"/>
      </w:pPr>
      <w:r>
        <w:rPr/>
        <w:t xml:space="preserve">1、北京</w:t>
      </w:r>
    </w:p>
    <w:p>
      <w:pPr>
        <w:spacing w:after="150"/>
      </w:pPr>
      <w:r>
        <w:rPr/>
        <w:t xml:space="preserve">2、天津</w:t>
      </w:r>
    </w:p>
    <w:p>
      <w:pPr>
        <w:spacing w:after="150"/>
      </w:pPr>
      <w:r>
        <w:rPr/>
        <w:t xml:space="preserve">3、呼和浩特</w:t>
      </w:r>
    </w:p>
    <w:p>
      <w:pPr>
        <w:spacing w:after="150"/>
      </w:pPr>
      <w:r>
        <w:rPr/>
        <w:t xml:space="preserve">4、太原</w:t>
      </w:r>
    </w:p>
    <w:p>
      <w:pPr>
        <w:spacing w:after="150"/>
      </w:pPr>
      <w:r>
        <w:rPr/>
        <w:t xml:space="preserve">三、华东地区市场规模分析</w:t>
      </w:r>
    </w:p>
    <w:p>
      <w:pPr>
        <w:spacing w:after="150"/>
      </w:pPr>
      <w:r>
        <w:rPr/>
        <w:t xml:space="preserve">1、上海</w:t>
      </w:r>
    </w:p>
    <w:p>
      <w:pPr>
        <w:spacing w:after="150"/>
      </w:pPr>
      <w:r>
        <w:rPr/>
        <w:t xml:space="preserve">2、济南</w:t>
      </w:r>
    </w:p>
    <w:p>
      <w:pPr>
        <w:spacing w:after="150"/>
      </w:pPr>
      <w:r>
        <w:rPr/>
        <w:t xml:space="preserve">3、青岛</w:t>
      </w:r>
    </w:p>
    <w:p>
      <w:pPr>
        <w:spacing w:after="150"/>
      </w:pPr>
      <w:r>
        <w:rPr/>
        <w:t xml:space="preserve">4、南京</w:t>
      </w:r>
    </w:p>
    <w:p>
      <w:pPr>
        <w:spacing w:after="150"/>
      </w:pPr>
      <w:r>
        <w:rPr/>
        <w:t xml:space="preserve">5、苏州</w:t>
      </w:r>
    </w:p>
    <w:p>
      <w:pPr>
        <w:spacing w:after="150"/>
      </w:pPr>
      <w:r>
        <w:rPr/>
        <w:t xml:space="preserve">6、无锡</w:t>
      </w:r>
    </w:p>
    <w:p>
      <w:pPr>
        <w:spacing w:after="150"/>
      </w:pPr>
      <w:r>
        <w:rPr/>
        <w:t xml:space="preserve">7、合肥</w:t>
      </w:r>
    </w:p>
    <w:p>
      <w:pPr>
        <w:spacing w:after="150"/>
      </w:pPr>
      <w:r>
        <w:rPr/>
        <w:t xml:space="preserve">8、杭州</w:t>
      </w:r>
    </w:p>
    <w:p>
      <w:pPr>
        <w:spacing w:after="150"/>
      </w:pPr>
      <w:r>
        <w:rPr/>
        <w:t xml:space="preserve">9、宁波</w:t>
      </w:r>
    </w:p>
    <w:p>
      <w:pPr>
        <w:spacing w:after="150"/>
      </w:pPr>
      <w:r>
        <w:rPr/>
        <w:t xml:space="preserve">10、南昌</w:t>
      </w:r>
    </w:p>
    <w:p>
      <w:pPr>
        <w:spacing w:after="150"/>
      </w:pPr>
      <w:r>
        <w:rPr/>
        <w:t xml:space="preserve">11、福州</w:t>
      </w:r>
    </w:p>
    <w:p>
      <w:pPr>
        <w:spacing w:after="150"/>
      </w:pPr>
      <w:r>
        <w:rPr/>
        <w:t xml:space="preserve">四、华中地区市场规模分析</w:t>
      </w:r>
    </w:p>
    <w:p>
      <w:pPr>
        <w:spacing w:after="150"/>
      </w:pPr>
      <w:r>
        <w:rPr/>
        <w:t xml:space="preserve">1、洛阳</w:t>
      </w:r>
    </w:p>
    <w:p>
      <w:pPr>
        <w:spacing w:after="150"/>
      </w:pPr>
      <w:r>
        <w:rPr/>
        <w:t xml:space="preserve">2、郑州</w:t>
      </w:r>
    </w:p>
    <w:p>
      <w:pPr>
        <w:spacing w:after="150"/>
      </w:pPr>
      <w:r>
        <w:rPr/>
        <w:t xml:space="preserve">3、武汉</w:t>
      </w:r>
    </w:p>
    <w:p>
      <w:pPr>
        <w:spacing w:after="150"/>
      </w:pPr>
      <w:r>
        <w:rPr/>
        <w:t xml:space="preserve">4、长沙</w:t>
      </w:r>
    </w:p>
    <w:p>
      <w:pPr>
        <w:spacing w:after="150"/>
      </w:pPr>
      <w:r>
        <w:rPr/>
        <w:t xml:space="preserve">五、华南地区市场规模分析</w:t>
      </w:r>
    </w:p>
    <w:p>
      <w:pPr>
        <w:spacing w:after="150"/>
      </w:pPr>
      <w:r>
        <w:rPr/>
        <w:t xml:space="preserve">1、广州</w:t>
      </w:r>
    </w:p>
    <w:p>
      <w:pPr>
        <w:spacing w:after="150"/>
      </w:pPr>
      <w:r>
        <w:rPr/>
        <w:t xml:space="preserve">2、深圳</w:t>
      </w:r>
    </w:p>
    <w:p>
      <w:pPr>
        <w:spacing w:after="150"/>
      </w:pPr>
      <w:r>
        <w:rPr/>
        <w:t xml:space="preserve">3、南宁</w:t>
      </w:r>
    </w:p>
    <w:p>
      <w:pPr>
        <w:spacing w:after="150"/>
      </w:pPr>
      <w:r>
        <w:rPr/>
        <w:t xml:space="preserve">六、西部地区市场规模分析</w:t>
      </w:r>
    </w:p>
    <w:p>
      <w:pPr>
        <w:spacing w:after="150"/>
      </w:pPr>
      <w:r>
        <w:rPr/>
        <w:t xml:space="preserve">1、成都</w:t>
      </w:r>
    </w:p>
    <w:p>
      <w:pPr>
        <w:spacing w:after="150"/>
      </w:pPr>
      <w:r>
        <w:rPr/>
        <w:t xml:space="preserve">2、西安</w:t>
      </w:r>
    </w:p>
    <w:p>
      <w:pPr>
        <w:spacing w:after="150"/>
      </w:pPr>
      <w:r>
        <w:rPr/>
        <w:t xml:space="preserve">3、兰州</w:t>
      </w:r>
    </w:p>
    <w:p>
      <w:pPr>
        <w:spacing w:after="150"/>
      </w:pPr>
      <w:r>
        <w:rPr>
          <w:b w:val="1"/>
          <w:bCs w:val="1"/>
        </w:rPr>
        <w:t xml:space="preserve">第四章 中国地铁建设国内市场综述</w:t>
      </w:r>
    </w:p>
    <w:p>
      <w:pPr>
        <w:spacing w:after="150"/>
      </w:pPr>
      <w:r>
        <w:rPr/>
        <w:t xml:space="preserve">第一节 中国地铁建设产品产量分析及预测</w:t>
      </w:r>
    </w:p>
    <w:p>
      <w:pPr>
        <w:spacing w:after="150"/>
      </w:pPr>
      <w:r>
        <w:rPr/>
        <w:t xml:space="preserve">一、地铁建设产业总体产能规模</w:t>
      </w:r>
    </w:p>
    <w:p>
      <w:pPr>
        <w:spacing w:after="150"/>
      </w:pPr>
      <w:r>
        <w:rPr/>
        <w:t xml:space="preserve">二、地铁建设生产区域分布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中国地铁建设市场需求分析及预测</w:t>
      </w:r>
    </w:p>
    <w:p>
      <w:pPr>
        <w:spacing w:after="150"/>
      </w:pPr>
      <w:r>
        <w:rPr/>
        <w:t xml:space="preserve">一、中国地铁建设需求特点</w:t>
      </w:r>
    </w:p>
    <w:p>
      <w:pPr>
        <w:spacing w:after="150"/>
      </w:pPr>
      <w:r>
        <w:rPr/>
        <w:t xml:space="preserve">1、城市地铁的优点</w:t>
      </w:r>
    </w:p>
    <w:p>
      <w:pPr>
        <w:spacing w:after="150"/>
      </w:pPr>
      <w:r>
        <w:rPr/>
        <w:t xml:space="preserve">2、促进经济</w:t>
      </w:r>
    </w:p>
    <w:p>
      <w:pPr>
        <w:spacing w:after="150"/>
      </w:pPr>
      <w:r>
        <w:rPr/>
        <w:t xml:space="preserve">二、主要地域分布</w:t>
      </w:r>
    </w:p>
    <w:p>
      <w:pPr>
        <w:spacing w:after="150"/>
      </w:pPr>
      <w:r>
        <w:rPr/>
        <w:t xml:space="preserve">第三节 2024-2029年中国地铁建设供需平衡预测</w:t>
      </w:r>
    </w:p>
    <w:p>
      <w:pPr>
        <w:spacing w:after="150"/>
      </w:pPr>
      <w:r>
        <w:rPr/>
        <w:t xml:space="preserve">第四节 中国地铁建设价格趋势分析</w:t>
      </w:r>
    </w:p>
    <w:p>
      <w:pPr>
        <w:spacing w:after="150"/>
      </w:pPr>
      <w:r>
        <w:rPr/>
        <w:t xml:space="preserve">一、中国地铁建设2019-2023年价格趋势</w:t>
      </w:r>
    </w:p>
    <w:p>
      <w:pPr>
        <w:spacing w:after="150"/>
      </w:pPr>
      <w:r>
        <w:rPr/>
        <w:t xml:space="preserve">二、中国地铁建设当前市场价格及分析</w:t>
      </w:r>
    </w:p>
    <w:p>
      <w:pPr>
        <w:spacing w:after="150"/>
      </w:pPr>
      <w:r>
        <w:rPr/>
        <w:t xml:space="preserve">三、影响地铁建设价格因素分析</w:t>
      </w:r>
    </w:p>
    <w:p>
      <w:pPr>
        <w:spacing w:after="150"/>
      </w:pPr>
      <w:r>
        <w:rPr/>
        <w:t xml:space="preserve">四、2024-2029年中国地铁建设价格走势预测</w:t>
      </w:r>
    </w:p>
    <w:p>
      <w:pPr>
        <w:spacing w:after="150"/>
      </w:pPr>
      <w:r>
        <w:rPr>
          <w:b w:val="1"/>
          <w:bCs w:val="1"/>
        </w:rPr>
        <w:t xml:space="preserve">第五章 中国地铁建设行业进出口市场情况分析</w:t>
      </w:r>
    </w:p>
    <w:p>
      <w:pPr>
        <w:spacing w:after="150"/>
      </w:pPr>
      <w:r>
        <w:rPr/>
        <w:t xml:space="preserve">第一节 2019-2023年中国地铁建设行业进出口量分析</w:t>
      </w:r>
    </w:p>
    <w:p>
      <w:pPr>
        <w:spacing w:after="150"/>
      </w:pPr>
      <w:r>
        <w:rPr/>
        <w:t xml:space="preserve">一、2019-2023年中国地铁建设行业进口分析</w:t>
      </w:r>
    </w:p>
    <w:p>
      <w:pPr>
        <w:spacing w:after="150"/>
      </w:pPr>
      <w:r>
        <w:rPr/>
        <w:t xml:space="preserve">二、2019-2023年中国地铁建设行业出口分析</w:t>
      </w:r>
    </w:p>
    <w:p>
      <w:pPr>
        <w:spacing w:after="150"/>
      </w:pPr>
      <w:r>
        <w:rPr/>
        <w:t xml:space="preserve">第二节 2024-2029年中国地铁建设行业进出口市场预测分析</w:t>
      </w:r>
    </w:p>
    <w:p>
      <w:pPr>
        <w:spacing w:after="150"/>
      </w:pPr>
      <w:r>
        <w:rPr/>
        <w:t xml:space="preserve">一、2024-2029年中国地铁建设行业进口预测</w:t>
      </w:r>
    </w:p>
    <w:p>
      <w:pPr>
        <w:spacing w:after="150"/>
      </w:pPr>
      <w:r>
        <w:rPr/>
        <w:t xml:space="preserve">二、2024-2029年中国地铁建设行业出口预测</w:t>
      </w:r>
    </w:p>
    <w:p>
      <w:pPr>
        <w:spacing w:after="150"/>
      </w:pPr>
      <w:r>
        <w:rPr/>
        <w:t xml:space="preserve">第三节 影响进出口变化的主要原因分析</w:t>
      </w:r>
    </w:p>
    <w:p>
      <w:pPr>
        <w:spacing w:after="150"/>
      </w:pPr>
      <w:r>
        <w:rPr>
          <w:b w:val="1"/>
          <w:bCs w:val="1"/>
        </w:rPr>
        <w:t xml:space="preserve">第三部分 竞争格局分析</w:t>
      </w:r>
    </w:p>
    <w:p>
      <w:pPr>
        <w:spacing w:after="150"/>
      </w:pPr>
      <w:r>
        <w:rPr>
          <w:b w:val="1"/>
          <w:bCs w:val="1"/>
        </w:rPr>
        <w:t xml:space="preserve">第六章 全国地铁建设行业财务状况分析</w:t>
      </w:r>
    </w:p>
    <w:p>
      <w:pPr>
        <w:spacing w:after="150"/>
      </w:pPr>
      <w:r>
        <w:rPr/>
        <w:t xml:space="preserve">第一节 2019-2023年地铁建设行业规模分析</w:t>
      </w:r>
    </w:p>
    <w:p>
      <w:pPr>
        <w:spacing w:after="150"/>
      </w:pPr>
      <w:r>
        <w:rPr/>
        <w:t xml:space="preserve">一、2019-2023年地铁建设行业总资产对比分析</w:t>
      </w:r>
    </w:p>
    <w:p>
      <w:pPr>
        <w:spacing w:after="150"/>
      </w:pPr>
      <w:r>
        <w:rPr/>
        <w:t xml:space="preserve">二、2019-2023年地铁建设行业企业单位数对比分析</w:t>
      </w:r>
    </w:p>
    <w:p>
      <w:pPr>
        <w:spacing w:after="150"/>
      </w:pPr>
      <w:r>
        <w:rPr/>
        <w:t xml:space="preserve">三、2019-2023年地铁建设行业从业人员平均人数对比分析</w:t>
      </w:r>
    </w:p>
    <w:p>
      <w:pPr>
        <w:spacing w:after="150"/>
      </w:pPr>
      <w:r>
        <w:rPr/>
        <w:t xml:space="preserve">第二节 2019-2023年地铁建设行业经济效益分析</w:t>
      </w:r>
    </w:p>
    <w:p>
      <w:pPr>
        <w:spacing w:after="150"/>
      </w:pPr>
      <w:r>
        <w:rPr/>
        <w:t xml:space="preserve">一、2019-2023年地铁建设行业产值利税率对比分析</w:t>
      </w:r>
    </w:p>
    <w:p>
      <w:pPr>
        <w:spacing w:after="150"/>
      </w:pPr>
      <w:r>
        <w:rPr/>
        <w:t xml:space="preserve">二、2019-2023年地铁建设行业资金利润率对比分析</w:t>
      </w:r>
    </w:p>
    <w:p>
      <w:pPr>
        <w:spacing w:after="150"/>
      </w:pPr>
      <w:r>
        <w:rPr/>
        <w:t xml:space="preserve">三、2019-2023年地铁建设行业成本费用利润率对比分析</w:t>
      </w:r>
    </w:p>
    <w:p>
      <w:pPr>
        <w:spacing w:after="150"/>
      </w:pPr>
      <w:r>
        <w:rPr/>
        <w:t xml:space="preserve">第三节 2019-2023年地铁建设行业效率分析</w:t>
      </w:r>
    </w:p>
    <w:p>
      <w:pPr>
        <w:spacing w:after="150"/>
      </w:pPr>
      <w:r>
        <w:rPr/>
        <w:t xml:space="preserve">一、2019-2023年地铁建设行业资产负债率对比分析</w:t>
      </w:r>
    </w:p>
    <w:p>
      <w:pPr>
        <w:spacing w:after="150"/>
      </w:pPr>
      <w:r>
        <w:rPr/>
        <w:t xml:space="preserve">二、2019-2023年地铁建设行业流动资产周转次数对比分析</w:t>
      </w:r>
    </w:p>
    <w:p>
      <w:pPr>
        <w:spacing w:after="150"/>
      </w:pPr>
      <w:r>
        <w:rPr/>
        <w:t xml:space="preserve">第四节 2019-2023年地铁建设行业结构分析</w:t>
      </w:r>
    </w:p>
    <w:p>
      <w:pPr>
        <w:spacing w:after="150"/>
      </w:pPr>
      <w:r>
        <w:rPr/>
        <w:t xml:space="preserve">一、2019-2023年地铁建设行业地区结构分析</w:t>
      </w:r>
    </w:p>
    <w:p>
      <w:pPr>
        <w:spacing w:after="150"/>
      </w:pPr>
      <w:r>
        <w:rPr/>
        <w:t xml:space="preserve">二、2019-2023年地铁建设行业所有制结构分析</w:t>
      </w:r>
    </w:p>
    <w:p>
      <w:pPr>
        <w:spacing w:after="150"/>
      </w:pPr>
      <w:r>
        <w:rPr/>
        <w:t xml:space="preserve">三、2019-2023年地铁建设行业不同规模企业结构分析</w:t>
      </w:r>
    </w:p>
    <w:p>
      <w:pPr>
        <w:spacing w:after="150"/>
      </w:pPr>
      <w:r>
        <w:rPr/>
        <w:t xml:space="preserve">第五节 2019-2023年地铁建设行业不同规模企业财务状况分析</w:t>
      </w:r>
    </w:p>
    <w:p>
      <w:pPr>
        <w:spacing w:after="150"/>
      </w:pPr>
      <w:r>
        <w:rPr/>
        <w:t xml:space="preserve">一、2019-2023年地铁建设行业不同规模企业人均指标分析</w:t>
      </w:r>
    </w:p>
    <w:p>
      <w:pPr>
        <w:spacing w:after="150"/>
      </w:pPr>
      <w:r>
        <w:rPr/>
        <w:t xml:space="preserve">二、2019-2023年地铁建设行业不同规模企业盈利能力分析</w:t>
      </w:r>
    </w:p>
    <w:p>
      <w:pPr>
        <w:spacing w:after="150"/>
      </w:pPr>
      <w:r>
        <w:rPr/>
        <w:t xml:space="preserve">三、2019-2023年地铁建设行业不同规模企业营运能力分析</w:t>
      </w:r>
    </w:p>
    <w:p>
      <w:pPr>
        <w:spacing w:after="150"/>
      </w:pPr>
      <w:r>
        <w:rPr/>
        <w:t xml:space="preserve">四、2019-2023年地铁建设行业不同规模企业偿债能力分析</w:t>
      </w:r>
    </w:p>
    <w:p>
      <w:pPr>
        <w:spacing w:after="150"/>
      </w:pPr>
      <w:r>
        <w:rPr>
          <w:b w:val="1"/>
          <w:bCs w:val="1"/>
        </w:rPr>
        <w:t xml:space="preserve">第七章 国内外地铁建设重点企业分析</w:t>
      </w:r>
    </w:p>
    <w:p>
      <w:pPr>
        <w:spacing w:after="150"/>
      </w:pPr>
      <w:r>
        <w:rPr/>
        <w:t xml:space="preserve">第一节 同方股份有限公司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北京佳讯飞鸿电气股份有限公司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深圳市赛为智能股份有限公司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广州广电运通金融电子股份有限公司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浙大网新集团有限公司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中国中车股份有限公司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南京康尼机电股份有限公司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第四部分 发展前景展望</w:t>
      </w:r>
    </w:p>
    <w:p>
      <w:pPr>
        <w:spacing w:after="150"/>
      </w:pPr>
      <w:r>
        <w:rPr>
          <w:b w:val="1"/>
          <w:bCs w:val="1"/>
        </w:rPr>
        <w:t xml:space="preserve">第八章 中国地铁建设行业发展预测</w:t>
      </w:r>
    </w:p>
    <w:p>
      <w:pPr>
        <w:spacing w:after="150"/>
      </w:pPr>
      <w:r>
        <w:rPr/>
        <w:t xml:space="preserve">第一节 2024-2029年中国地铁建设行业产量预测</w:t>
      </w:r>
    </w:p>
    <w:p>
      <w:pPr>
        <w:spacing w:after="150"/>
      </w:pPr>
      <w:r>
        <w:rPr/>
        <w:t xml:space="preserve">第二节 2024-2029年中国地铁建设行业消费量预测</w:t>
      </w:r>
    </w:p>
    <w:p>
      <w:pPr>
        <w:spacing w:after="150"/>
      </w:pPr>
      <w:r>
        <w:rPr/>
        <w:t xml:space="preserve">第三节 2024-2029年中国地铁建设行业产值预测</w:t>
      </w:r>
    </w:p>
    <w:p>
      <w:pPr>
        <w:spacing w:after="150"/>
      </w:pPr>
      <w:r>
        <w:rPr/>
        <w:t xml:space="preserve">第四节 2024-2029年中国地铁建设行业销售收入预测</w:t>
      </w:r>
    </w:p>
    <w:p>
      <w:pPr>
        <w:spacing w:after="150"/>
      </w:pPr>
      <w:r>
        <w:rPr>
          <w:b w:val="1"/>
          <w:bCs w:val="1"/>
        </w:rPr>
        <w:t xml:space="preserve">第五部分 发展战略研究</w:t>
      </w:r>
    </w:p>
    <w:p>
      <w:pPr>
        <w:spacing w:after="150"/>
      </w:pPr>
      <w:r>
        <w:rPr>
          <w:b w:val="1"/>
          <w:bCs w:val="1"/>
        </w:rPr>
        <w:t xml:space="preserve">第九章 地铁建设行业投资前景与投资策略分析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地铁建设行业发展的PEST分析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三、市场开拓分析</w:t>
      </w:r>
    </w:p>
    <w:p>
      <w:pPr>
        <w:spacing w:after="150"/>
      </w:pPr>
      <w:r>
        <w:rPr/>
        <w:t xml:space="preserve">四、技术发展环境分析</w:t>
      </w:r>
    </w:p>
    <w:p>
      <w:pPr>
        <w:spacing w:after="150"/>
      </w:pPr>
      <w:r>
        <w:rPr/>
        <w:t xml:space="preserve">第三节 地铁建设行业投资价值分析</w:t>
      </w:r>
    </w:p>
    <w:p>
      <w:pPr>
        <w:spacing w:after="150"/>
      </w:pPr>
      <w:r>
        <w:rPr/>
        <w:t xml:space="preserve">一、地铁建设行业发展前景分析</w:t>
      </w:r>
    </w:p>
    <w:p>
      <w:pPr>
        <w:spacing w:after="150"/>
      </w:pPr>
      <w:r>
        <w:rPr/>
        <w:t xml:space="preserve">二、地铁建设行业盈利能力预测</w:t>
      </w:r>
    </w:p>
    <w:p>
      <w:pPr>
        <w:spacing w:after="150"/>
      </w:pPr>
      <w:r>
        <w:rPr/>
        <w:t xml:space="preserve">三、投资机会分析</w:t>
      </w:r>
    </w:p>
    <w:p>
      <w:pPr>
        <w:spacing w:after="150"/>
      </w:pPr>
      <w:r>
        <w:rPr/>
        <w:t xml:space="preserve">第四节 地铁建设行业投资风险分析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地铁建设行业投资策略分析</w:t>
      </w:r>
    </w:p>
    <w:p>
      <w:pPr>
        <w:spacing w:after="150"/>
      </w:pPr>
      <w:r>
        <w:rPr/>
        <w:t xml:space="preserve">一、重点投资品种分析</w:t>
      </w:r>
    </w:p>
    <w:p>
      <w:pPr>
        <w:spacing w:after="150"/>
      </w:pPr>
      <w:r>
        <w:rPr/>
        <w:t xml:space="preserve">二、重点投资地区分析</w:t>
      </w:r>
    </w:p>
    <w:p>
      <w:pPr>
        <w:spacing w:after="150"/>
      </w:pPr>
      <w:r>
        <w:rPr/>
        <w:t xml:space="preserve">三、地铁建设行业融资基本模式分析</w:t>
      </w:r>
    </w:p>
    <w:p>
      <w:pPr>
        <w:spacing w:after="150"/>
      </w:pPr>
      <w:r>
        <w:rPr/>
        <w:t xml:space="preserve">1、特许经营模式分析</w:t>
      </w:r>
    </w:p>
    <w:p>
      <w:pPr>
        <w:spacing w:after="150"/>
      </w:pPr>
      <w:r>
        <w:rPr/>
        <w:t xml:space="preserve">2、政府融资模式分析</w:t>
      </w:r>
    </w:p>
    <w:p>
      <w:pPr>
        <w:spacing w:after="150"/>
      </w:pPr>
      <w:r>
        <w:rPr/>
        <w:t xml:space="preserve">3、融资租赁模式分析</w:t>
      </w:r>
    </w:p>
    <w:p>
      <w:pPr>
        <w:spacing w:after="150"/>
      </w:pPr>
      <w:r>
        <w:rPr/>
        <w:t xml:space="preserve">4、外国政府贷款模式</w:t>
      </w:r>
    </w:p>
    <w:p>
      <w:pPr>
        <w:spacing w:after="150"/>
      </w:pPr>
      <w:r>
        <w:rPr/>
        <w:t xml:space="preserve">5、债券融资模式分析</w:t>
      </w:r>
    </w:p>
    <w:p>
      <w:pPr>
        <w:spacing w:after="150"/>
      </w:pPr>
      <w:r>
        <w:rPr/>
        <w:t xml:space="preserve">6、信托融资模式分析</w:t>
      </w:r>
    </w:p>
    <w:p>
      <w:pPr>
        <w:spacing w:after="150"/>
      </w:pPr>
      <w:r>
        <w:rPr/>
        <w:t xml:space="preserve">四、地铁建设行业融资具体模式分析</w:t>
      </w:r>
    </w:p>
    <w:p>
      <w:pPr>
        <w:spacing w:after="150"/>
      </w:pPr>
      <w:r>
        <w:rPr/>
        <w:t xml:space="preserve">1、BOT融资模式分析</w:t>
      </w:r>
    </w:p>
    <w:p>
      <w:pPr>
        <w:spacing w:after="150"/>
      </w:pPr>
      <w:r>
        <w:rPr/>
        <w:t xml:space="preserve">2、TOT融资模式分析</w:t>
      </w:r>
    </w:p>
    <w:p>
      <w:pPr>
        <w:spacing w:after="150"/>
      </w:pPr>
      <w:r>
        <w:rPr/>
        <w:t xml:space="preserve">3、PPP融资模式分析</w:t>
      </w:r>
    </w:p>
    <w:p>
      <w:pPr>
        <w:spacing w:after="150"/>
      </w:pPr>
      <w:r>
        <w:rPr/>
        <w:t xml:space="preserve">4、BT融资模式</w:t>
      </w:r>
    </w:p>
    <w:p>
      <w:pPr>
        <w:spacing w:after="150"/>
      </w:pPr>
      <w:r>
        <w:rPr/>
        <w:t xml:space="preserve">5、融资租赁运用分析</w:t>
      </w:r>
    </w:p>
    <w:p>
      <w:pPr>
        <w:spacing w:after="150"/>
      </w:pPr>
      <w:r>
        <w:rPr/>
        <w:t xml:space="preserve">五、地铁建设行业投资授信建议分析</w:t>
      </w:r>
    </w:p>
    <w:p>
      <w:pPr>
        <w:spacing w:after="150"/>
      </w:pPr>
      <w:r>
        <w:rPr/>
        <w:t xml:space="preserve">1、地铁行业投资信贷环境</w:t>
      </w:r>
    </w:p>
    <w:p>
      <w:pPr>
        <w:spacing w:after="150"/>
      </w:pPr>
      <w:r>
        <w:rPr/>
        <w:t xml:space="preserve">2、地铁行业授信建议分析</w:t>
      </w:r>
    </w:p>
    <w:p>
      <w:pPr>
        <w:spacing w:after="150"/>
      </w:pPr>
      <w:r>
        <w:rPr>
          <w:b w:val="1"/>
          <w:bCs w:val="1"/>
        </w:rPr>
        <w:t xml:space="preserve">第十章 业内专家对中国地铁建设行业总结及企业重点客户管理建议</w:t>
      </w:r>
    </w:p>
    <w:p>
      <w:pPr>
        <w:spacing w:after="150"/>
      </w:pPr>
      <w:r>
        <w:rPr/>
        <w:t xml:space="preserve">第一节 地铁建设行业企业问题总结</w:t>
      </w:r>
    </w:p>
    <w:p>
      <w:pPr>
        <w:spacing w:after="150"/>
      </w:pPr>
      <w:r>
        <w:rPr/>
        <w:t xml:space="preserve">第二节 地铁建设企业应对策略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地铁建设市场的重点客户战略实施</w:t>
      </w:r>
    </w:p>
    <w:p>
      <w:pPr>
        <w:spacing w:after="150"/>
      </w:pPr>
      <w:r>
        <w:rPr/>
        <w:t xml:space="preserve">一、实施重点客户战略的必要性</w:t>
      </w:r>
    </w:p>
    <w:p>
      <w:pPr>
        <w:spacing w:after="150"/>
      </w:pPr>
      <w:r>
        <w:rPr/>
        <w:t xml:space="preserve">1、重点客户战略性管理目标</w:t>
      </w:r>
    </w:p>
    <w:p>
      <w:pPr>
        <w:spacing w:after="150"/>
      </w:pPr>
      <w:r>
        <w:rPr/>
        <w:t xml:space="preserve">2、重点客户是企业战略的组成部分</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地铁建设项目投资建议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图表：中国地铁路线前20的城市</w:t>
      </w:r>
    </w:p>
    <w:p>
      <w:pPr>
        <w:spacing w:after="150"/>
      </w:pPr>
      <w:r>
        <w:rPr/>
        <w:t xml:space="preserve">图表：2019-2023年金融机构人民币存贷款基准利率调整表</w:t>
      </w:r>
    </w:p>
    <w:p>
      <w:pPr>
        <w:spacing w:after="150"/>
      </w:pPr>
      <w:r>
        <w:rPr/>
        <w:t xml:space="preserve">图表：2019-2023年金融机构人民币存贷款基准利率调整表</w:t>
      </w:r>
    </w:p>
    <w:p>
      <w:pPr>
        <w:spacing w:after="150"/>
      </w:pPr>
      <w:r>
        <w:rPr/>
        <w:t xml:space="preserve">图表：2019-2023年CPI：食品(蓝线)和CPI：非食品(红线)</w:t>
      </w:r>
    </w:p>
    <w:p>
      <w:pPr>
        <w:spacing w:after="150"/>
      </w:pPr>
      <w:r>
        <w:rPr/>
        <w:t xml:space="preserve">图表：2019-2023年一线(蓝线)、二线(红线)、三线(绿线)城市房价同比涨幅</w:t>
      </w:r>
    </w:p>
    <w:p>
      <w:pPr>
        <w:spacing w:after="150"/>
      </w:pPr>
      <w:r>
        <w:rPr/>
        <w:t xml:space="preserve">图表：2019-2023年财政收支差额与GDP的比例</w:t>
      </w:r>
    </w:p>
    <w:p>
      <w:pPr>
        <w:spacing w:after="150"/>
      </w:pPr>
      <w:r>
        <w:rPr/>
        <w:t xml:space="preserve">图表：长沙地铁价格表</w:t>
      </w:r>
    </w:p>
    <w:p>
      <w:pPr>
        <w:spacing w:after="150"/>
      </w:pPr>
      <w:r>
        <w:rPr/>
        <w:t xml:space="preserve">图表：2019-2023年我国城轨交通建设规模</w:t>
      </w:r>
    </w:p>
    <w:p>
      <w:pPr>
        <w:spacing w:after="150"/>
      </w:pPr>
      <w:r>
        <w:rPr/>
        <w:t xml:space="preserve">图表：中国中车2019-2023年地铁新签重大合同金额统计</w:t>
      </w:r>
    </w:p>
    <w:p>
      <w:pPr>
        <w:spacing w:after="150"/>
      </w:pPr>
      <w:r>
        <w:rPr/>
        <w:t xml:space="preserve">图表：2019-2023年中国城轨车辆招标达量</w:t>
      </w:r>
    </w:p>
    <w:p>
      <w:pPr>
        <w:spacing w:after="150"/>
      </w:pPr>
      <w:r>
        <w:rPr/>
        <w:t xml:space="preserve">图表：2019-2023年中国中车地铁收入及增速</w:t>
      </w:r>
    </w:p>
    <w:p>
      <w:pPr>
        <w:spacing w:after="150"/>
      </w:pPr>
      <w:r>
        <w:rPr/>
        <w:t xml:space="preserve">图表：2019-2023年中国地铁客流量</w:t>
      </w:r>
    </w:p>
    <w:p>
      <w:pPr>
        <w:spacing w:after="150"/>
      </w:pPr>
      <w:r>
        <w:rPr/>
        <w:t xml:space="preserve">图表：2019-2023年中国轨道交通车辆需求测算表</w:t>
      </w:r>
    </w:p>
    <w:p>
      <w:pPr>
        <w:spacing w:after="150"/>
      </w:pPr>
      <w:r>
        <w:rPr/>
        <w:t xml:space="preserve">图表：2019-2023年中国地铁建设每公里平均价格</w:t>
      </w:r>
    </w:p>
    <w:p>
      <w:pPr>
        <w:spacing w:after="150"/>
      </w:pPr>
      <w:r>
        <w:rPr/>
        <w:t xml:space="preserve">图表：2024-2029年中国地铁建设每公里平均价格预测</w:t>
      </w:r>
    </w:p>
    <w:p>
      <w:pPr>
        <w:spacing w:after="150"/>
      </w:pPr>
      <w:r>
        <w:rPr/>
        <w:t xml:space="preserve">图表：2019-2023年中国外部供电铁道及电车道机动车出口量</w:t>
      </w:r>
    </w:p>
    <w:p>
      <w:pPr>
        <w:spacing w:after="150"/>
      </w:pPr>
      <w:r>
        <w:rPr/>
        <w:t xml:space="preserve">图表：2019-2023年中国微机控制的直流电机驱动机车出口量</w:t>
      </w:r>
    </w:p>
    <w:p>
      <w:pPr>
        <w:spacing w:after="150"/>
      </w:pPr>
      <w:r>
        <w:rPr/>
        <w:t xml:space="preserve">图表：2019-2023年中国地铁线路长度统计</w:t>
      </w:r>
    </w:p>
    <w:p>
      <w:pPr>
        <w:spacing w:after="150"/>
      </w:pPr>
      <w:r>
        <w:rPr/>
        <w:t xml:space="preserve">图表：2019-2023年中国城轨交通车辆保有量</w:t>
      </w:r>
    </w:p>
    <w:p>
      <w:pPr>
        <w:spacing w:after="150"/>
      </w:pPr>
      <w:r>
        <w:rPr/>
        <w:t xml:space="preserve">图表：中国城市轨道交通客运量占比</w:t>
      </w:r>
    </w:p>
    <w:p>
      <w:pPr>
        <w:spacing w:after="150"/>
      </w:pPr>
      <w:r>
        <w:rPr/>
        <w:t xml:space="preserve">图表：2019-2023年地铁建设企业中标情况</w:t>
      </w:r>
    </w:p>
    <w:p>
      <w:pPr>
        <w:spacing w:after="150"/>
      </w:pPr>
      <w:r>
        <w:rPr/>
        <w:t xml:space="preserve">图表：2019-2023年中国城市轨道交通土建施工监理情况</w:t>
      </w:r>
    </w:p>
    <w:p>
      <w:pPr>
        <w:spacing w:after="150"/>
      </w:pPr>
      <w:r>
        <w:rPr/>
        <w:t xml:space="preserve">图表：2019-2023年中国地铁建设主要企业的人工数量</w:t>
      </w:r>
    </w:p>
    <w:p>
      <w:pPr>
        <w:spacing w:after="150"/>
      </w:pPr>
      <w:r>
        <w:rPr/>
        <w:t xml:space="preserve">图表：2019-2023年中国地铁建设主要企业的纳税</w:t>
      </w:r>
    </w:p>
    <w:p>
      <w:pPr>
        <w:spacing w:after="150"/>
      </w:pPr>
      <w:r>
        <w:rPr/>
        <w:t xml:space="preserve">图表：2019-2023年中国地铁建设主要企业的资金利润率</w:t>
      </w:r>
    </w:p>
    <w:p>
      <w:pPr>
        <w:spacing w:after="150"/>
      </w:pPr>
      <w:r>
        <w:rPr/>
        <w:t xml:space="preserve">图表：2019-2023年中国地铁建设主要企业的成本费用利润率</w:t>
      </w:r>
    </w:p>
    <w:p>
      <w:pPr>
        <w:spacing w:after="150"/>
      </w:pPr>
      <w:r>
        <w:rPr/>
        <w:t xml:space="preserve">图表：2019-2023年中国地铁建设主要企业的资产负债率表</w:t>
      </w:r>
    </w:p>
    <w:p>
      <w:pPr>
        <w:spacing w:after="150"/>
      </w:pPr>
      <w:r>
        <w:rPr/>
        <w:t xml:space="preserve">图表：2019-2023年中国地铁建设主要企业的资产周转次数表</w:t>
      </w:r>
    </w:p>
    <w:p>
      <w:pPr>
        <w:spacing w:after="150"/>
      </w:pPr>
      <w:r>
        <w:rPr/>
        <w:t xml:space="preserve">图表：2019-2023年我国城市轨道交通所有制企业数量结构</w:t>
      </w:r>
    </w:p>
    <w:p>
      <w:pPr>
        <w:spacing w:after="150"/>
      </w:pPr>
      <w:r>
        <w:rPr/>
        <w:t xml:space="preserve">图表：2019-2023年我国城市轨道交通不同规模企业数量结构</w:t>
      </w:r>
    </w:p>
    <w:p>
      <w:pPr>
        <w:spacing w:after="150"/>
      </w:pPr>
      <w:r>
        <w:rPr/>
        <w:t xml:space="preserve">图表：2019-2023年中国主要地铁建设企业每股指标</w:t>
      </w:r>
    </w:p>
    <w:p>
      <w:pPr>
        <w:spacing w:after="150"/>
      </w:pPr>
      <w:r>
        <w:rPr/>
        <w:t xml:space="preserve">图表：2019-2023年中国主要地铁建设企业净利润率表</w:t>
      </w:r>
    </w:p>
    <w:p>
      <w:pPr>
        <w:spacing w:after="150"/>
      </w:pPr>
      <w:r>
        <w:rPr/>
        <w:t xml:space="preserve">图表：2019-2023年中国主要地铁建设企业资产周转次数表</w:t>
      </w:r>
    </w:p>
    <w:p>
      <w:pPr>
        <w:spacing w:after="150"/>
      </w:pPr>
      <w:r>
        <w:rPr/>
        <w:t xml:space="preserve">图表：2019-2023年中国主要地铁建设企业负债率</w:t>
      </w:r>
    </w:p>
    <w:p>
      <w:pPr>
        <w:spacing w:after="150"/>
      </w:pPr>
      <w:r>
        <w:rPr/>
        <w:t xml:space="preserve">图表：2019-2023年同方股份有限公司资财务风险指标</w:t>
      </w:r>
    </w:p>
    <w:p>
      <w:pPr>
        <w:spacing w:after="150"/>
      </w:pPr>
      <w:r>
        <w:rPr/>
        <w:t xml:space="preserve">图表：2019-2023年同方股份有限公司成长能力指标</w:t>
      </w:r>
    </w:p>
    <w:p>
      <w:pPr>
        <w:spacing w:after="150"/>
      </w:pPr>
      <w:r>
        <w:rPr/>
        <w:t xml:space="preserve">图表：2019-2023年同方股份有限公司利润表</w:t>
      </w:r>
    </w:p>
    <w:p>
      <w:pPr>
        <w:spacing w:after="150"/>
      </w:pPr>
      <w:r>
        <w:rPr/>
        <w:t xml:space="preserve">图表：2019-2023年北京佳讯飞鸿电气股份有限公司资财务风险指标</w:t>
      </w:r>
    </w:p>
    <w:p>
      <w:pPr>
        <w:spacing w:after="150"/>
      </w:pPr>
      <w:r>
        <w:rPr/>
        <w:t xml:space="preserve">图表：2019-2023年北京佳讯飞鸿电气股份有限公司成长能力指标</w:t>
      </w:r>
    </w:p>
    <w:p>
      <w:pPr>
        <w:spacing w:after="150"/>
      </w:pPr>
      <w:r>
        <w:rPr/>
        <w:t xml:space="preserve">图表：2019-2023年北京佳讯飞鸿电气股份有限公司利润表</w:t>
      </w:r>
    </w:p>
    <w:p>
      <w:pPr>
        <w:spacing w:after="150"/>
      </w:pPr>
      <w:r>
        <w:rPr/>
        <w:t xml:space="preserve">图表：2019-2023年深圳市赛为智能股份有限公司资财务风险指标</w:t>
      </w:r>
    </w:p>
    <w:p>
      <w:pPr>
        <w:spacing w:after="150"/>
      </w:pPr>
      <w:r>
        <w:rPr/>
        <w:t xml:space="preserve">图表：2019-2023年深圳市赛为智能股份有限公司成长能力指标</w:t>
      </w:r>
    </w:p>
    <w:p>
      <w:pPr>
        <w:spacing w:after="150"/>
      </w:pPr>
      <w:r>
        <w:rPr/>
        <w:t xml:space="preserve">图表：2019-2023年深圳市赛为智能股份有限公司利润表</w:t>
      </w:r>
    </w:p>
    <w:p>
      <w:pPr>
        <w:spacing w:after="150"/>
      </w:pPr>
      <w:r>
        <w:rPr/>
        <w:t xml:space="preserve">图表：2019-2023年广州广电运通金融电子股份有限公司资财务风险指标</w:t>
      </w:r>
    </w:p>
    <w:p>
      <w:pPr>
        <w:spacing w:after="150"/>
      </w:pPr>
      <w:r>
        <w:rPr/>
        <w:t xml:space="preserve">图表：2019-2023年广州广电运通金融电子股份有限公司成长能力指标</w:t>
      </w:r>
    </w:p>
    <w:p>
      <w:pPr>
        <w:spacing w:after="150"/>
      </w:pPr>
      <w:r>
        <w:rPr/>
        <w:t xml:space="preserve">图表：2019-2023年广州广电运通金融电子股份有限公司利润表</w:t>
      </w:r>
    </w:p>
    <w:p>
      <w:pPr>
        <w:spacing w:after="150"/>
      </w:pPr>
      <w:r>
        <w:rPr/>
        <w:t xml:space="preserve">图表：2019-2023年浙大网新集团有限公司资财务风险指标</w:t>
      </w:r>
    </w:p>
    <w:p>
      <w:pPr>
        <w:spacing w:after="150"/>
      </w:pPr>
      <w:r>
        <w:rPr/>
        <w:t xml:space="preserve">图表：2019-2023年浙大网新集团有限公司成长能力指标</w:t>
      </w:r>
    </w:p>
    <w:p>
      <w:pPr>
        <w:spacing w:after="150"/>
      </w:pPr>
      <w:r>
        <w:rPr/>
        <w:t xml:space="preserve">图表：2019-2023年浙大网新集团有限公司利润表</w:t>
      </w:r>
    </w:p>
    <w:p>
      <w:pPr>
        <w:spacing w:after="150"/>
      </w:pPr>
      <w:r>
        <w:rPr/>
        <w:t xml:space="preserve">图表：2019-2023年同方股份有限公司资财务风险指标</w:t>
      </w:r>
    </w:p>
    <w:p>
      <w:pPr>
        <w:spacing w:after="150"/>
      </w:pPr>
      <w:r>
        <w:rPr/>
        <w:t xml:space="preserve">图表：2019-2023年同方股份有限公司成长能力指标</w:t>
      </w:r>
    </w:p>
    <w:p>
      <w:pPr>
        <w:spacing w:after="150"/>
      </w:pPr>
      <w:r>
        <w:rPr/>
        <w:t xml:space="preserve">图表：2019-2023年同方股份有限公司利润表</w:t>
      </w:r>
    </w:p>
    <w:p>
      <w:pPr>
        <w:spacing w:after="150"/>
      </w:pPr>
      <w:r>
        <w:rPr/>
        <w:t xml:space="preserve">图表：2019-2023年同方股份有限公司资财务风险指标</w:t>
      </w:r>
    </w:p>
    <w:p>
      <w:pPr>
        <w:spacing w:after="150"/>
      </w:pPr>
      <w:r>
        <w:rPr/>
        <w:t xml:space="preserve">图表：2019-2023年同方股份有限公司成长能力指标</w:t>
      </w:r>
    </w:p>
    <w:p>
      <w:pPr>
        <w:spacing w:after="150"/>
      </w:pPr>
      <w:r>
        <w:rPr/>
        <w:t xml:space="preserve">图表：2019-2023年同方股份有限公司利润表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2024-2029年中国地铁建设行业发展分析及投资潜力研究咨询报告</dc:title>
  <dc:description>2024-2029年中国地铁建设行业发展分析及投资潜力研究咨询报告</dc:description>
  <dc:subject>2024-2029年中国地铁建设行业发展分析及投资潜力研究咨询报告</dc:subject>
  <cp:keywords>研究报告</cp:keywords>
  <cp:category>研究报告</cp:category>
  <cp:lastModifiedBy>北京中道泰和信息咨询有限公司</cp:lastModifiedBy>
  <dcterms:created xsi:type="dcterms:W3CDTF">2024-01-24T07:52:34+08:00</dcterms:created>
  <dcterms:modified xsi:type="dcterms:W3CDTF">2024-01-24T07:52:34+08:00</dcterms:modified>
</cp:coreProperties>
</file>

<file path=docProps/custom.xml><?xml version="1.0" encoding="utf-8"?>
<Properties xmlns="http://schemas.openxmlformats.org/officeDocument/2006/custom-properties" xmlns:vt="http://schemas.openxmlformats.org/officeDocument/2006/docPropsVTypes"/>
</file>