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2026-2031年中国3D电视市场前景规划及发展策略研究报告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电视研究报告对3D电视行业研究的内容和方法进行全面的阐述和论证，对研究过程中所获取的3D电视资料进行全面系统的整理和分析，通过图表、统计结果及文献资料，或以纵向的发展过程，或横向类别分析提出论点、分析论据，进行论证。3D电视报告绝对如实地反映客观情况，叙述、说明、推断、引用均恰如其分。文字、用词应力求准确。研究报告的文字也简单、明了、通顺、流畅，既明白如话，又把研究的效果准确地、科学地表达出来。3D电视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3D电视行业的发展状况进行了深入透彻地分析，对我国行业市场情况、技术现状、供需形势作了详尽研究，重点分析了国内外重点企业、行业发展趋势以及行业投资情况，报告还对3D电视下游行业的发展进行了探讨，是3D电视及相关企业、投资部门、研究机构准确了解目前中国市场发展动态，把握3D电视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3D电视行业状况分析</w:t>
      </w:r>
    </w:p>
    <w:p>
      <w:pPr>
        <w:spacing w:before="75" w:after="0"/>
      </w:pPr>
      <w:r>
        <w:rPr>
          <w:b w:val="1"/>
          <w:bCs w:val="1"/>
        </w:rPr>
        <w:t xml:space="preserve">第一章 中国3D电视行业发展环境分析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三、收入增长情况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五、社会消费品零售额分析</w:t>
      </w:r>
    </w:p>
    <w:p>
      <w:pPr>
        <w:spacing w:before="75" w:after="0"/>
      </w:pPr>
      <w:r>
        <w:rPr/>
        <w:t xml:space="preserve">六、存贷款利率变化</w:t>
      </w:r>
    </w:p>
    <w:p>
      <w:pPr>
        <w:spacing w:before="75" w:after="0"/>
      </w:pPr>
      <w:r>
        <w:rPr/>
        <w:t xml:space="preserve">七、人民币汇率变化</w:t>
      </w:r>
    </w:p>
    <w:p>
      <w:pPr>
        <w:spacing w:before="75" w:after="0"/>
      </w:pPr>
      <w:r>
        <w:rPr/>
        <w:t xml:space="preserve">第二节 我国社会环境分析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第四节 3D电视行业地位分析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/>
        <w:t xml:space="preserve">第五节 3D电视行业发展的"波特五力模型"分析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/>
        <w:t xml:space="preserve">第六节 影响3D电视行业发展的主要因素分析</w:t>
      </w:r>
    </w:p>
    <w:p>
      <w:pPr>
        <w:spacing w:before="75" w:after="0"/>
      </w:pPr>
      <w:r>
        <w:rPr>
          <w:b w:val="1"/>
          <w:bCs w:val="1"/>
        </w:rPr>
        <w:t xml:space="preserve">第二章 3D电视产业发展现状分析</w:t>
      </w:r>
    </w:p>
    <w:p>
      <w:pPr>
        <w:spacing w:before="75" w:after="0"/>
      </w:pPr>
      <w:r>
        <w:rPr/>
        <w:t xml:space="preserve">第一节 产业链产品构成</w:t>
      </w:r>
    </w:p>
    <w:p>
      <w:pPr>
        <w:spacing w:before="75" w:after="0"/>
      </w:pPr>
      <w:r>
        <w:rPr/>
        <w:t xml:space="preserve">第二节 产业特点</w:t>
      </w:r>
    </w:p>
    <w:p>
      <w:pPr>
        <w:spacing w:before="75" w:after="0"/>
      </w:pPr>
      <w:r>
        <w:rPr/>
        <w:t xml:space="preserve">一、产业所处生命周期</w:t>
      </w:r>
    </w:p>
    <w:p>
      <w:pPr>
        <w:spacing w:before="75" w:after="0"/>
      </w:pPr>
      <w:r>
        <w:rPr/>
        <w:t xml:space="preserve">二、季节性与周期性</w:t>
      </w:r>
    </w:p>
    <w:p>
      <w:pPr>
        <w:spacing w:before="75" w:after="0"/>
      </w:pPr>
      <w:r>
        <w:rPr/>
        <w:t xml:space="preserve">第三节 产业竞争分析</w:t>
      </w:r>
    </w:p>
    <w:p>
      <w:pPr>
        <w:spacing w:before="75" w:after="0"/>
      </w:pPr>
      <w:r>
        <w:rPr/>
        <w:t xml:space="preserve">一、企业集中度</w:t>
      </w:r>
    </w:p>
    <w:p>
      <w:pPr>
        <w:spacing w:before="75" w:after="0"/>
      </w:pPr>
      <w:r>
        <w:rPr/>
        <w:t xml:space="preserve">二、地区发展格局</w:t>
      </w:r>
    </w:p>
    <w:p>
      <w:pPr>
        <w:spacing w:before="75" w:after="0"/>
      </w:pPr>
      <w:r>
        <w:rPr/>
        <w:t xml:space="preserve">第四节 产业技术水平</w:t>
      </w:r>
    </w:p>
    <w:p>
      <w:pPr>
        <w:spacing w:before="75" w:after="0"/>
      </w:pPr>
      <w:r>
        <w:rPr/>
        <w:t xml:space="preserve">一、技术发展路径</w:t>
      </w:r>
    </w:p>
    <w:p>
      <w:pPr>
        <w:spacing w:before="75" w:after="0"/>
      </w:pPr>
      <w:r>
        <w:rPr/>
        <w:t xml:space="preserve">二、当前市场准入壁垒</w:t>
      </w:r>
    </w:p>
    <w:p>
      <w:pPr>
        <w:spacing w:before="75" w:after="0"/>
      </w:pPr>
      <w:r>
        <w:rPr/>
        <w:t xml:space="preserve">第五节 2021-2026年3D电视产业规模</w:t>
      </w:r>
    </w:p>
    <w:p>
      <w:pPr>
        <w:spacing w:before="75" w:after="0"/>
      </w:pPr>
      <w:r>
        <w:rPr/>
        <w:t xml:space="preserve">一、产品产量</w:t>
      </w:r>
    </w:p>
    <w:p>
      <w:pPr>
        <w:spacing w:before="75" w:after="0"/>
      </w:pPr>
      <w:r>
        <w:rPr/>
        <w:t xml:space="preserve">二、市场容量</w:t>
      </w:r>
    </w:p>
    <w:p>
      <w:pPr>
        <w:spacing w:before="75" w:after="0"/>
      </w:pPr>
      <w:r>
        <w:rPr/>
        <w:t xml:space="preserve">三、进出口统计</w:t>
      </w:r>
    </w:p>
    <w:p>
      <w:pPr>
        <w:spacing w:before="75" w:after="0"/>
      </w:pPr>
      <w:r>
        <w:rPr>
          <w:b w:val="1"/>
          <w:bCs w:val="1"/>
        </w:rPr>
        <w:t xml:space="preserve">第二部分 3D电视行业发展分析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2026-2031年中国3D电视需求与消费状况分析及预测</w:t>
      </w:r>
    </w:p>
    <w:p>
      <w:pPr>
        <w:spacing w:before="75" w:after="0"/>
      </w:pPr>
      <w:r>
        <w:rPr/>
        <w:t xml:space="preserve">第一节 2021-2026年中国3D电视产量统计分析</w:t>
      </w:r>
    </w:p>
    <w:p>
      <w:pPr>
        <w:spacing w:before="75" w:after="0"/>
      </w:pPr>
      <w:r>
        <w:rPr/>
        <w:t xml:space="preserve">第二节 2021-2026年中国3D电视消费量统计分析</w:t>
      </w:r>
    </w:p>
    <w:p>
      <w:pPr>
        <w:spacing w:before="75" w:after="0"/>
      </w:pPr>
      <w:r>
        <w:rPr/>
        <w:t xml:space="preserve">第三节 2026-2031年中国3D电视产量预测</w:t>
      </w:r>
    </w:p>
    <w:p>
      <w:pPr>
        <w:spacing w:before="75" w:after="0"/>
      </w:pPr>
      <w:r>
        <w:rPr/>
        <w:t xml:space="preserve">第四节 2026-2031年中国3D电视消费量预测</w:t>
      </w:r>
    </w:p>
    <w:p>
      <w:pPr>
        <w:spacing w:before="75" w:after="0"/>
      </w:pPr>
      <w:r>
        <w:rPr>
          <w:b w:val="1"/>
          <w:bCs w:val="1"/>
        </w:rPr>
        <w:t xml:space="preserve">第四章 3D电视上下游产业发展</w:t>
      </w:r>
    </w:p>
    <w:p>
      <w:pPr>
        <w:spacing w:before="75" w:after="0"/>
      </w:pPr>
      <w:r>
        <w:rPr/>
        <w:t xml:space="preserve">第一节 3D电视上下游产业构成</w:t>
      </w:r>
    </w:p>
    <w:p>
      <w:pPr>
        <w:spacing w:before="75" w:after="0"/>
      </w:pPr>
      <w:r>
        <w:rPr/>
        <w:t xml:space="preserve">第二节 上下游细分市场</w:t>
      </w:r>
    </w:p>
    <w:p>
      <w:pPr>
        <w:spacing w:before="75" w:after="0"/>
      </w:pPr>
      <w:r>
        <w:rPr/>
        <w:t xml:space="preserve">一、发展概况</w:t>
      </w:r>
    </w:p>
    <w:p>
      <w:pPr>
        <w:spacing w:before="75" w:after="0"/>
      </w:pPr>
      <w:r>
        <w:rPr/>
        <w:t xml:space="preserve">二、2021-2026年3D电视产品消费量</w:t>
      </w:r>
    </w:p>
    <w:p>
      <w:pPr>
        <w:spacing w:before="75" w:after="0"/>
      </w:pPr>
      <w:r>
        <w:rPr/>
        <w:t xml:space="preserve">三、产品消费模式</w:t>
      </w:r>
    </w:p>
    <w:p>
      <w:pPr>
        <w:spacing w:before="75" w:after="0"/>
      </w:pPr>
      <w:r>
        <w:rPr/>
        <w:t xml:space="preserve">四、未来需求发展趋势</w:t>
      </w:r>
    </w:p>
    <w:p>
      <w:pPr>
        <w:spacing w:before="75" w:after="0"/>
      </w:pPr>
      <w:r>
        <w:rPr/>
        <w:t xml:space="preserve">第三节 3D电视上下游产业竞争能力比较</w:t>
      </w:r>
    </w:p>
    <w:p>
      <w:pPr>
        <w:spacing w:before="75" w:after="0"/>
      </w:pPr>
      <w:r>
        <w:rPr>
          <w:b w:val="1"/>
          <w:bCs w:val="1"/>
        </w:rPr>
        <w:t xml:space="preserve">第五章 中国3D电视行业市场规模分析及预测</w:t>
      </w:r>
    </w:p>
    <w:p>
      <w:pPr>
        <w:spacing w:before="75" w:after="0"/>
      </w:pPr>
      <w:r>
        <w:rPr/>
        <w:t xml:space="preserve">第一节 我国3D电视市场结构分析</w:t>
      </w:r>
    </w:p>
    <w:p>
      <w:pPr>
        <w:spacing w:before="75" w:after="0"/>
      </w:pPr>
      <w:r>
        <w:rPr/>
        <w:t xml:space="preserve">第二节 2021-2026年中国3D电视行业市场规模分析</w:t>
      </w:r>
    </w:p>
    <w:p>
      <w:pPr>
        <w:spacing w:before="75" w:after="0"/>
      </w:pPr>
      <w:r>
        <w:rPr/>
        <w:t xml:space="preserve">第三节 中国3D电视行业区域市场规模分析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/>
        <w:t xml:space="preserve">第四节 2026-2031年中国3D电视行业市场规模预测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3D电视产业链整合策略研究</w:t>
      </w:r>
    </w:p>
    <w:p>
      <w:pPr>
        <w:spacing w:before="75" w:after="0"/>
      </w:pPr>
      <w:r>
        <w:rPr/>
        <w:t xml:space="preserve">第一节 当前产业链整合形势</w:t>
      </w:r>
    </w:p>
    <w:p>
      <w:pPr>
        <w:spacing w:before="75" w:after="0"/>
      </w:pPr>
      <w:r>
        <w:rPr/>
        <w:t xml:space="preserve">第二节 产业链整合策略选择</w:t>
      </w:r>
    </w:p>
    <w:p>
      <w:pPr>
        <w:spacing w:before="75" w:after="0"/>
      </w:pPr>
      <w:r>
        <w:rPr/>
        <w:t xml:space="preserve">第三节 不同企业在产业链整合中的威胁与机遇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第四节 不同企业参与产业链整合的策略选择</w:t>
      </w:r>
    </w:p>
    <w:p>
      <w:pPr>
        <w:spacing w:before="75" w:after="0"/>
      </w:pPr>
      <w:r>
        <w:rPr/>
        <w:t xml:space="preserve">一、大型生产企业</w:t>
      </w:r>
    </w:p>
    <w:p>
      <w:pPr>
        <w:spacing w:before="75" w:after="0"/>
      </w:pPr>
      <w:r>
        <w:rPr/>
        <w:t xml:space="preserve">二、中小生产企业</w:t>
      </w:r>
    </w:p>
    <w:p>
      <w:pPr>
        <w:spacing w:before="75" w:after="0"/>
      </w:pPr>
      <w:r>
        <w:rPr/>
        <w:t xml:space="preserve">三、专业经销贸易及服务企业</w:t>
      </w:r>
    </w:p>
    <w:p>
      <w:pPr>
        <w:spacing w:before="75" w:after="0"/>
      </w:pPr>
      <w:r>
        <w:rPr/>
        <w:t xml:space="preserve">第五节 不同地区产业链整合策略差异分析</w:t>
      </w:r>
    </w:p>
    <w:p>
      <w:pPr>
        <w:spacing w:before="75" w:after="0"/>
      </w:pPr>
      <w:r>
        <w:rPr>
          <w:b w:val="1"/>
          <w:bCs w:val="1"/>
        </w:rPr>
        <w:t xml:space="preserve">第七章 3D电视企业资源整合策略研究</w:t>
      </w:r>
    </w:p>
    <w:p>
      <w:pPr>
        <w:spacing w:before="75" w:after="0"/>
      </w:pPr>
      <w:r>
        <w:rPr/>
        <w:t xml:space="preserve">第一节 3D电视企业存在问题</w:t>
      </w:r>
    </w:p>
    <w:p>
      <w:pPr>
        <w:spacing w:before="75" w:after="0"/>
      </w:pPr>
      <w:r>
        <w:rPr/>
        <w:t xml:space="preserve">一、内部资源问题</w:t>
      </w:r>
    </w:p>
    <w:p>
      <w:pPr>
        <w:spacing w:before="75" w:after="0"/>
      </w:pPr>
      <w:r>
        <w:rPr/>
        <w:t xml:space="preserve">二、外部资源成本问题</w:t>
      </w:r>
    </w:p>
    <w:p>
      <w:pPr>
        <w:spacing w:before="75" w:after="0"/>
      </w:pPr>
      <w:r>
        <w:rPr/>
        <w:t xml:space="preserve">三、资源管理机制问题</w:t>
      </w:r>
    </w:p>
    <w:p>
      <w:pPr>
        <w:spacing w:before="75" w:after="0"/>
      </w:pPr>
      <w:r>
        <w:rPr/>
        <w:t xml:space="preserve">四、企业产业链利用水平</w:t>
      </w:r>
    </w:p>
    <w:p>
      <w:pPr>
        <w:spacing w:before="75" w:after="0"/>
      </w:pPr>
      <w:r>
        <w:rPr/>
        <w:t xml:space="preserve">第二节 典型企业资源整合策略分析</w:t>
      </w:r>
    </w:p>
    <w:p>
      <w:pPr>
        <w:spacing w:before="75" w:after="0"/>
      </w:pPr>
      <w:r>
        <w:rPr/>
        <w:t xml:space="preserve">一、外部产业链协作</w:t>
      </w:r>
    </w:p>
    <w:p>
      <w:pPr>
        <w:spacing w:before="75" w:after="0"/>
      </w:pPr>
      <w:r>
        <w:rPr/>
        <w:t xml:space="preserve">二、成本管理</w:t>
      </w:r>
    </w:p>
    <w:p>
      <w:pPr>
        <w:spacing w:before="75" w:after="0"/>
      </w:pPr>
      <w:r>
        <w:rPr/>
        <w:t xml:space="preserve">三、集约化管理</w:t>
      </w:r>
    </w:p>
    <w:p>
      <w:pPr>
        <w:spacing w:before="75" w:after="0"/>
      </w:pPr>
      <w:r>
        <w:rPr/>
        <w:t xml:space="preserve">第三节 企业信息化管理</w:t>
      </w:r>
    </w:p>
    <w:p>
      <w:pPr>
        <w:spacing w:before="75" w:after="0"/>
      </w:pPr>
      <w:r>
        <w:rPr/>
        <w:t xml:space="preserve">一、财务信息化</w:t>
      </w:r>
    </w:p>
    <w:p>
      <w:pPr>
        <w:spacing w:before="75" w:after="0"/>
      </w:pPr>
      <w:r>
        <w:rPr/>
        <w:t xml:space="preserve">二、生产管理信息化</w:t>
      </w:r>
    </w:p>
    <w:p>
      <w:pPr>
        <w:spacing w:before="75" w:after="0"/>
      </w:pPr>
      <w:r>
        <w:rPr/>
        <w:t xml:space="preserve">第四节 企业资源整合经典案例</w:t>
      </w:r>
    </w:p>
    <w:p>
      <w:pPr>
        <w:spacing w:before="75" w:after="0"/>
      </w:pPr>
      <w:r>
        <w:rPr/>
        <w:t xml:space="preserve">第五节 中道泰和观点</w:t>
      </w:r>
    </w:p>
    <w:p>
      <w:pPr>
        <w:spacing w:before="75" w:after="0"/>
      </w:pPr>
      <w:r>
        <w:rPr/>
        <w:t xml:space="preserve">一、技术开发战略</w:t>
      </w:r>
    </w:p>
    <w:p>
      <w:pPr>
        <w:spacing w:before="75" w:after="0"/>
      </w:pPr>
      <w:r>
        <w:rPr/>
        <w:t xml:space="preserve">二、产业战略规划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四、营销战略规划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六、企业信息化战略规划</w:t>
      </w:r>
    </w:p>
    <w:p>
      <w:pPr>
        <w:spacing w:before="75" w:after="0"/>
      </w:pPr>
      <w:r>
        <w:rPr>
          <w:b w:val="1"/>
          <w:bCs w:val="1"/>
        </w:rPr>
        <w:t xml:space="preserve">第八章 中国3D电视行业市场价格分析及预测</w:t>
      </w:r>
    </w:p>
    <w:p>
      <w:pPr>
        <w:spacing w:before="75" w:after="0"/>
      </w:pPr>
      <w:r>
        <w:rPr/>
        <w:t xml:space="preserve">第一节 价格形成机制分析</w:t>
      </w:r>
    </w:p>
    <w:p>
      <w:pPr>
        <w:spacing w:before="75" w:after="0"/>
      </w:pPr>
      <w:r>
        <w:rPr/>
        <w:t xml:space="preserve">第二节 价格影响因素分析</w:t>
      </w:r>
    </w:p>
    <w:p>
      <w:pPr>
        <w:spacing w:before="75" w:after="0"/>
      </w:pPr>
      <w:r>
        <w:rPr/>
        <w:t xml:space="preserve">第三节 2021-2026年中国3D电视行业平均价格分析</w:t>
      </w:r>
    </w:p>
    <w:p>
      <w:pPr>
        <w:spacing w:before="75" w:after="0"/>
      </w:pPr>
      <w:r>
        <w:rPr/>
        <w:t xml:space="preserve">第四节 2026-2031年中国3D电视行业价格趋向分析</w:t>
      </w:r>
    </w:p>
    <w:p>
      <w:pPr>
        <w:spacing w:before="75" w:after="0"/>
      </w:pPr>
      <w:r>
        <w:rPr>
          <w:b w:val="1"/>
          <w:bCs w:val="1"/>
        </w:rPr>
        <w:t xml:space="preserve">第九章 3D电视重点企业分析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二、企业经济指标分析</w:t>
      </w:r>
    </w:p>
    <w:p>
      <w:pPr>
        <w:spacing w:before="75" w:after="0"/>
      </w:pPr>
      <w:r>
        <w:rPr/>
        <w:t xml:space="preserve">三、企业成长能力分析</w:t>
      </w:r>
    </w:p>
    <w:p>
      <w:pPr>
        <w:spacing w:before="75" w:after="0"/>
      </w:pPr>
      <w:r>
        <w:rPr/>
        <w:t xml:space="preserve">四、企业未来战略分析</w:t>
      </w:r>
    </w:p>
    <w:p>
      <w:pPr>
        <w:spacing w:before="75" w:after="0"/>
      </w:pPr>
      <w:r>
        <w:rPr>
          <w:b w:val="1"/>
          <w:bCs w:val="1"/>
        </w:rPr>
        <w:t xml:space="preserve">第三部分 3D电视行业趋势以及投资分析</w:t>
      </w:r>
    </w:p>
    <w:p>
      <w:pPr>
        <w:spacing w:before="75" w:after="0"/>
      </w:pPr>
      <w:r>
        <w:rPr>
          <w:b w:val="1"/>
          <w:bCs w:val="1"/>
        </w:rPr>
        <w:t xml:space="preserve">第十章 我国3D电视行业投资价值与投资策略咨询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3D电视行业投资价值分析</w:t>
      </w:r>
    </w:p>
    <w:p>
      <w:pPr>
        <w:spacing w:before="75" w:after="0"/>
      </w:pPr>
      <w:r>
        <w:rPr/>
        <w:t xml:space="preserve">一、3D电视行业发展前景分析</w:t>
      </w:r>
    </w:p>
    <w:p>
      <w:pPr>
        <w:spacing w:before="75" w:after="0"/>
      </w:pPr>
      <w:r>
        <w:rPr/>
        <w:t xml:space="preserve">二、投资机会分析</w:t>
      </w:r>
    </w:p>
    <w:p>
      <w:pPr>
        <w:spacing w:before="75" w:after="0"/>
      </w:pPr>
      <w:r>
        <w:rPr/>
        <w:t xml:space="preserve">第三节 3D电视行业投资风险分析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四、外资进入现状及对未来市场的威胁</w:t>
      </w:r>
    </w:p>
    <w:p>
      <w:pPr>
        <w:spacing w:before="75" w:after="0"/>
      </w:pPr>
      <w:r>
        <w:rPr/>
        <w:t xml:space="preserve">第四节 3D电视行业投资策略分析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3D电视发展前景预测</w:t>
      </w:r>
    </w:p>
    <w:p>
      <w:pPr>
        <w:spacing w:before="75" w:after="0"/>
      </w:pPr>
      <w:r>
        <w:rPr/>
        <w:t xml:space="preserve">第一节 行业发展趋势预测</w:t>
      </w:r>
    </w:p>
    <w:p>
      <w:pPr>
        <w:spacing w:before="75" w:after="0"/>
      </w:pPr>
      <w:r>
        <w:rPr/>
        <w:t xml:space="preserve">第二节 2026-2031年行业市场容量预测</w:t>
      </w:r>
    </w:p>
    <w:p>
      <w:pPr>
        <w:spacing w:before="75" w:after="0"/>
      </w:pPr>
      <w:r>
        <w:rPr/>
        <w:t xml:space="preserve">第三节 影响未来行业发展的主要因素分析预测</w:t>
      </w:r>
    </w:p>
    <w:p>
      <w:pPr>
        <w:spacing w:before="75" w:after="0"/>
      </w:pPr>
      <w:r>
        <w:rPr/>
        <w:t xml:space="preserve">第四节 未来企业竞争格局</w:t>
      </w:r>
    </w:p>
    <w:p>
      <w:pPr>
        <w:spacing w:before="75" w:after="0"/>
      </w:pPr>
      <w:r>
        <w:rPr/>
        <w:t xml:space="preserve">第五节 行业产业链整合趋势</w:t>
      </w:r>
    </w:p>
    <w:p>
      <w:pPr>
        <w:spacing w:before="75" w:after="0"/>
      </w:pPr>
      <w:r>
        <w:rPr/>
        <w:t xml:space="preserve">第六节 产业链竞争态势发展预测</w:t>
      </w:r>
    </w:p>
    <w:p>
      <w:pPr>
        <w:spacing w:before="75" w:after="0"/>
      </w:pPr>
      <w:r>
        <w:rPr/>
        <w:t xml:space="preserve">第七节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第十二章 3D电视行业竞争格局分析</w:t>
      </w:r>
    </w:p>
    <w:p>
      <w:pPr>
        <w:spacing w:before="75" w:after="0"/>
      </w:pPr>
      <w:r>
        <w:rPr/>
        <w:t xml:space="preserve">第一节 3D电视行业竞争结构分析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3D电视行业集中度分析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第三节 品牌的战略思考</w:t>
      </w:r>
    </w:p>
    <w:p>
      <w:pPr>
        <w:spacing w:before="75" w:after="0"/>
      </w:pPr>
      <w:r>
        <w:rPr/>
        <w:t xml:space="preserve">一、品牌的基本含义</w:t>
      </w:r>
    </w:p>
    <w:p>
      <w:pPr>
        <w:spacing w:before="75" w:after="0"/>
      </w:pPr>
      <w:r>
        <w:rPr/>
        <w:t xml:space="preserve">二、品牌战略在企业发展中的重要性</w:t>
      </w:r>
    </w:p>
    <w:p>
      <w:pPr>
        <w:spacing w:before="75" w:after="0"/>
      </w:pPr>
      <w:r>
        <w:rPr/>
        <w:t xml:space="preserve">三、3D电视品牌的特性和作用</w:t>
      </w:r>
    </w:p>
    <w:p>
      <w:pPr>
        <w:spacing w:before="75" w:after="0"/>
      </w:pPr>
      <w:r>
        <w:rPr/>
        <w:t xml:space="preserve">四、3D电视品牌的价值战略</w:t>
      </w:r>
    </w:p>
    <w:p>
      <w:pPr>
        <w:spacing w:before="75" w:after="0"/>
      </w:pPr>
      <w:r>
        <w:rPr/>
        <w:t xml:space="preserve">五、我国3D电视品牌竞争趋势</w:t>
      </w:r>
    </w:p>
    <w:p>
      <w:pPr>
        <w:spacing w:before="75" w:after="0"/>
      </w:pPr>
      <w:r>
        <w:rPr/>
        <w:t xml:space="preserve">六、3D电视企业品牌发展战略</w:t>
      </w:r>
    </w:p>
    <w:p>
      <w:pPr>
        <w:spacing w:before="75" w:after="0"/>
      </w:pPr>
      <w:r>
        <w:rPr/>
        <w:t xml:space="preserve">七、3D电视行业品牌竞争策略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2026-2031年中国3D电视行业投资风险预警</w:t>
      </w:r>
    </w:p>
    <w:p>
      <w:pPr>
        <w:spacing w:before="75" w:after="0"/>
      </w:pPr>
      <w:r>
        <w:rPr/>
        <w:t xml:space="preserve">第一节 政策和体制风险</w:t>
      </w:r>
    </w:p>
    <w:p>
      <w:pPr>
        <w:spacing w:before="75" w:after="0"/>
      </w:pPr>
      <w:r>
        <w:rPr/>
        <w:t xml:space="preserve">第二节 技术发展风险</w:t>
      </w:r>
    </w:p>
    <w:p>
      <w:pPr>
        <w:spacing w:before="75" w:after="0"/>
      </w:pPr>
      <w:r>
        <w:rPr/>
        <w:t xml:space="preserve">第三节 市场竞争风险</w:t>
      </w:r>
    </w:p>
    <w:p>
      <w:pPr>
        <w:spacing w:before="75" w:after="0"/>
      </w:pPr>
      <w:r>
        <w:rPr/>
        <w:t xml:space="preserve">第四节 经营管理风险</w:t>
      </w:r>
    </w:p>
    <w:p>
      <w:pPr>
        <w:spacing w:before="75" w:after="0"/>
      </w:pPr>
      <w:r>
        <w:rPr/>
        <w:t xml:space="preserve">第五节 中道泰和研究观点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图表：2021-2026年规模以上工业增加值增速</w:t>
      </w:r>
    </w:p>
    <w:p>
      <w:pPr>
        <w:spacing w:before="75" w:after="0"/>
      </w:pPr>
      <w:r>
        <w:rPr/>
        <w:t xml:space="preserve">图表：2021-2026年固定资产投资(不含农户)同比增长情况</w:t>
      </w:r>
    </w:p>
    <w:p>
      <w:pPr>
        <w:spacing w:before="75" w:after="0"/>
      </w:pPr>
      <w:r>
        <w:rPr/>
        <w:t xml:space="preserve">图表：2021-2026年社会消费品零售总额情况</w:t>
      </w:r>
    </w:p>
    <w:p>
      <w:pPr>
        <w:spacing w:before="75" w:after="0"/>
      </w:pPr>
      <w:r>
        <w:rPr/>
        <w:t xml:space="preserve">图表：2021-2026年农村居民人均收入实际增长情况</w:t>
      </w:r>
    </w:p>
    <w:p>
      <w:pPr>
        <w:spacing w:before="75" w:after="0"/>
      </w:pPr>
      <w:r>
        <w:rPr/>
        <w:t xml:space="preserve">图表：2021-2026年城乡居民收入对比情况</w:t>
      </w:r>
    </w:p>
    <w:p>
      <w:pPr>
        <w:spacing w:before="75" w:after="0"/>
      </w:pPr>
      <w:r>
        <w:rPr/>
        <w:t xml:space="preserve">图表：2021-2026年城市居民收入分类情况</w:t>
      </w:r>
    </w:p>
    <w:p>
      <w:pPr>
        <w:spacing w:before="75" w:after="0"/>
      </w:pPr>
      <w:r>
        <w:rPr/>
        <w:t xml:space="preserve">图表：2021-2026年农村居民收入分类情况</w:t>
      </w:r>
    </w:p>
    <w:p>
      <w:pPr>
        <w:spacing w:before="75" w:after="0"/>
      </w:pPr>
      <w:r>
        <w:rPr/>
        <w:t xml:space="preserve">图表：多年城乡人均可支配收入和纯收入对比情况</w:t>
      </w:r>
    </w:p>
    <w:p>
      <w:pPr>
        <w:spacing w:before="75" w:after="0"/>
      </w:pPr>
      <w:r>
        <w:rPr/>
        <w:t xml:space="preserve">图表：2021-2026年城镇居民人均可支配收入实际增长情况</w:t>
      </w:r>
    </w:p>
    <w:p>
      <w:pPr>
        <w:spacing w:before="75" w:after="0"/>
      </w:pPr>
      <w:r>
        <w:rPr/>
        <w:t xml:space="preserve">图表：多年城乡居民收入比情况</w:t>
      </w:r>
    </w:p>
    <w:p>
      <w:pPr>
        <w:spacing w:before="75" w:after="0"/>
      </w:pPr>
      <w:r>
        <w:rPr/>
        <w:t xml:space="preserve">图表：固定资产来源增速情况</w:t>
      </w:r>
    </w:p>
    <w:p>
      <w:pPr>
        <w:spacing w:before="75" w:after="0"/>
      </w:pPr>
      <w:r>
        <w:rPr/>
        <w:t xml:space="preserve">图表：2021-2026年存款利率情况</w:t>
      </w:r>
    </w:p>
    <w:p>
      <w:pPr>
        <w:spacing w:before="75" w:after="0"/>
      </w:pPr>
      <w:r>
        <w:rPr/>
        <w:t xml:space="preserve">图表：2021-2026年贷款利率情况</w:t>
      </w:r>
    </w:p>
    <w:p>
      <w:pPr>
        <w:spacing w:before="75" w:after="0"/>
      </w:pPr>
      <w:r>
        <w:rPr/>
        <w:t xml:space="preserve">图表：区域发展战略咨询流程图</w:t>
      </w:r>
    </w:p>
    <w:p>
      <w:pPr>
        <w:spacing w:before="75" w:after="0"/>
      </w:pPr>
      <w:r>
        <w:rPr/>
        <w:t xml:space="preserve">图表：区域swot战略分析图</w:t>
      </w:r>
    </w:p>
    <w:p>
      <w:pPr>
        <w:spacing w:before="75" w:after="0"/>
      </w:pPr>
      <w:r>
        <w:rPr/>
        <w:t xml:space="preserve">图表：2021-2026年我国3D电视行业市场容量情况</w:t>
      </w:r>
    </w:p>
    <w:p>
      <w:pPr>
        <w:spacing w:before="75" w:after="0"/>
      </w:pPr>
      <w:r>
        <w:rPr/>
        <w:t xml:space="preserve">图表：2021-2026年中国3D电视市场规模</w:t>
      </w:r>
    </w:p>
    <w:p>
      <w:pPr>
        <w:spacing w:before="75" w:after="0"/>
      </w:pPr>
      <w:r>
        <w:rPr/>
        <w:t xml:space="preserve">图表：2021-2026年中国3D电视产值</w:t>
      </w:r>
    </w:p>
    <w:p>
      <w:pPr>
        <w:spacing w:before="75" w:after="0"/>
      </w:pPr>
      <w:r>
        <w:rPr/>
        <w:t xml:space="preserve">图表：2021-2026年我国3D电视供应情况</w:t>
      </w:r>
    </w:p>
    <w:p>
      <w:pPr>
        <w:spacing w:before="75" w:after="0"/>
      </w:pPr>
      <w:r>
        <w:rPr/>
        <w:t xml:space="preserve">图表：2021-2026年我国3D电视需求情况</w:t>
      </w:r>
    </w:p>
    <w:p>
      <w:pPr>
        <w:spacing w:before="75" w:after="0"/>
      </w:pPr>
      <w:r>
        <w:rPr/>
        <w:t xml:space="preserve">图表：2026-2031年中国3D电视市场规模预测</w:t>
      </w:r>
    </w:p>
    <w:p>
      <w:pPr>
        <w:spacing w:before="75" w:after="0"/>
      </w:pPr>
      <w:r>
        <w:rPr/>
        <w:t xml:space="preserve">图表：2026-2031年我国3D电视供应情况预测</w:t>
      </w:r>
    </w:p>
    <w:p>
      <w:pPr>
        <w:spacing w:before="75" w:after="0"/>
      </w:pPr>
      <w:r>
        <w:rPr/>
        <w:t xml:space="preserve">图表：2026-2031年我国3D电视需求情况预测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2026-2031年中国3D电视市场前景规划及发展策略研究报告</dc:title>
  <dc:description>2026-2031年中国3D电视市场前景规划及发展策略研究报告</dc:description>
  <dc:subject>2026-2031年中国3D电视市场前景规划及发展策略研究报告</dc:subject>
  <cp:keywords>研究报告</cp:keywords>
  <cp:category>研究报告</cp:category>
  <cp:lastModifiedBy>北京中道泰和信息咨询有限公司</cp:lastModifiedBy>
  <dcterms:created xsi:type="dcterms:W3CDTF">2026-03-26T07:03:09+08:00</dcterms:created>
  <dcterms:modified xsi:type="dcterms:W3CDTF">2026-03-26T07:03:09+08:00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