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2024-2029年中国城市轨道交通行业竞争分析与投资风险预测报告</w:t>
      </w:r>
    </w:p>
    <w:p>
      <w:pPr>
        <w:spacing w:after="150"/>
      </w:pPr>
      <w:r>
        <w:rPr>
          <w:b w:val="1"/>
          <w:bCs w:val="1"/>
        </w:rPr>
        <w:t xml:space="preserve">报告简介</w:t>
      </w:r>
    </w:p>
    <w:p>
      <w:pPr>
        <w:spacing w:after="150"/>
      </w:pPr>
      <w:r>
        <w:rPr/>
        <w:t xml:space="preserve">我国经济社会发展取得新的巨大成就，产业结构升级加快，人民生活不断改善，中国已成为仅次于美国的世界第二大经济体。从总体上说，中国经济保持平稳较快发展的基本条件和长期向好的基本趋势不会发生根本改变。</w:t>
      </w:r>
    </w:p>
    <w:p>
      <w:pPr>
        <w:spacing w:after="150"/>
      </w:pPr>
      <w:r>
        <w:rPr/>
        <w:t xml:space="preserve">近年来，在国家政策的大力扶持和业内企业的不断努力下，城市轨道交通行业持续良好发展势头，市场规模持续扩张，经济效益显著。截至2019年底，全国铁路营业里程达到13.9万公里以上，其中高铁3.5万公里。中国内地累计有40个城市开通城轨交通，运营线路总里程达6730.27公里。截至2019年底，中国城市轨道交通共有230条(段)线路在建，总里程达5684.32公里，车站3345座，投资额近4万亿。</w:t>
      </w:r>
    </w:p>
    <w:p>
      <w:pPr>
        <w:spacing w:after="150"/>
      </w:pPr>
      <w:r>
        <w:rPr/>
        <w:t xml:space="preserve">轨道交通装备是我国在高端制造领域的重要组成部分，也是自主创新程度最高、国际竞争力最高的行业之一。经过多年的发展，我国轨道交通装备已有质的飞跃，市场规模不断扩增。2019年我国轨道交通装备市场规模突破7000亿元。基建投资提速，利好轨道交通装备行业发展。在国家利好政策引导和市场强劲需求拉动下，我国轨道交通装备制造业发展迅速。2015-2019年间我国城轨车辆数量从20142辆增长至40998辆，复合增长率19.44%。2015-2019年间我国动车组数量从12643辆增长至29319辆，复合增长率达23.43%。</w:t>
      </w:r>
    </w:p>
    <w:p>
      <w:pPr>
        <w:spacing w:after="150"/>
      </w:pPr>
      <w:r>
        <w:rPr/>
        <w:t xml:space="preserve">2013-2020年，我国城轨交通运营线路长度逐年增长。2019全年轨道交通完成客运量238.78亿人，占城市客运总量18.7%、较上年提高1.8个百分点，其中36个中心城市轨道交通客运量占比达34.7%、提高3.0个百分点。截至2020年底，中国内地累计有40个城市开通城轨交通运营，运营线路达到7978.19公里，新增城市轨道交通运营线路36条，累计达到247条。截至2020年底，我国城轨交通运营线路长度方面，地铁占比79%，占主导地位，占有率较上年有所上升;市域快轨占比10.10%;现代有轨电车占比6.09%;轻轨占比2.73%;可以看出我国城轨交通发展仍然走的是以地铁为主导，多种线路协同发展的方向。</w:t>
      </w:r>
    </w:p>
    <w:p>
      <w:pPr>
        <w:spacing w:after="150"/>
      </w:pPr>
      <w:r>
        <w:rPr/>
        <w:t xml:space="preserve">2020年首场国常会提出，大力发展先进制造业，出台信息网络等新型基础设施投资支持政策，其中包括城际高速铁路和城际轨道交通。从新基建方向来看，城际铁将成为未来布局的重点方向，城市轨道交通的市场空间有望进一步打开。当前，在做好疫情防控的同时，交通强国建设全方位提速发力，未来还将进一步扩大试点范围，众多单位正在积极申报。“新基建”热潮下，轨道交通、智能交通项目成为地方争先上马的新风口，为稳增长提供新的支撑点。2020年6月2日，国家发展改革委、交通运输部发布《关于进一步降低物流成本实施意见》(下称《意见》)，一揽子重磅实招落地，其中包括开展铁路市场化改革综合试点;加大中央预算内投资、地方政府专项债券对重大物流基础设施建设的支持力度;降低公路通行成本、铁路航空收费等;研究制定2021-2025年国家物流枢纽网络建设实施方案;鼓励大型物流企业市场化兼并重组。2020年6月28日，国家发展改革委、财政部、交通运输部等11个部门及中国国家铁路集团有限公司联合发布《关于支持民营企业参与交通基础设施建设发展的实施意见》，强调不得以任何形式对民营企业参与交通基础设施建设运营设置限制性门槛。2020年8月6日，交通运输部印发《关于推动交通运输领域新型基础设施建设的指导意见》。提出近期要加快成熟技术在交通基础设施重点领域的深化应用，具体来看，要深化ETC的应用，研制智能型高速动车组，并推进5G技术、北斗系统、区块链技术在交通行业内的应用。</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城市轨道交通行业市场发展状况、关联行业发展状况、行业竞争状况、优势企业发展状况、消费现状以及行业营销进行了深入的分析，在总结中国城市轨道交通行业发展历程的基础上，结合新时期的各方面因素，对中国城市轨道交通行业的发展趋势给予了细致和审慎的预测论证。本报告是城市轨道交通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城市轨道交通行业相关概述 1</w:t>
      </w:r>
    </w:p>
    <w:p>
      <w:pPr>
        <w:spacing w:after="150"/>
      </w:pPr>
      <w:r>
        <w:rPr/>
        <w:t xml:space="preserve">第一节 城市轨道交通行业定义 1</w:t>
      </w:r>
    </w:p>
    <w:p>
      <w:pPr>
        <w:spacing w:after="150"/>
      </w:pPr>
      <w:r>
        <w:rPr/>
        <w:t xml:space="preserve">第二节 城市轨道交通行业经营模式分析 1</w:t>
      </w:r>
    </w:p>
    <w:p>
      <w:pPr>
        <w:spacing w:after="150"/>
      </w:pPr>
      <w:r>
        <w:rPr>
          <w:b w:val="1"/>
          <w:bCs w:val="1"/>
        </w:rPr>
        <w:t xml:space="preserve">第二部分 市场发展分析</w:t>
      </w:r>
    </w:p>
    <w:p>
      <w:pPr>
        <w:spacing w:after="150"/>
      </w:pPr>
      <w:r>
        <w:rPr>
          <w:b w:val="1"/>
          <w:bCs w:val="1"/>
        </w:rPr>
        <w:t xml:space="preserve">第二章 中国城市轨道交通行业发展环境分析 3</w:t>
      </w:r>
    </w:p>
    <w:p>
      <w:pPr>
        <w:spacing w:after="150"/>
      </w:pPr>
      <w:r>
        <w:rPr/>
        <w:t xml:space="preserve">第一节 中国经济发展环境分析 3</w:t>
      </w:r>
    </w:p>
    <w:p>
      <w:pPr>
        <w:spacing w:after="150"/>
      </w:pPr>
      <w:r>
        <w:rPr/>
        <w:t xml:space="preserve">一、中国GDP增长情况分析 3</w:t>
      </w:r>
    </w:p>
    <w:p>
      <w:pPr>
        <w:spacing w:after="150"/>
      </w:pPr>
      <w:r>
        <w:rPr/>
        <w:t xml:space="preserve">二、工业经济发展形势分析 6</w:t>
      </w:r>
    </w:p>
    <w:p>
      <w:pPr>
        <w:spacing w:after="150"/>
      </w:pPr>
      <w:r>
        <w:rPr/>
        <w:t xml:space="preserve">三、社会固定资产投资分析 9</w:t>
      </w:r>
    </w:p>
    <w:p>
      <w:pPr>
        <w:spacing w:after="150"/>
      </w:pPr>
      <w:r>
        <w:rPr/>
        <w:t xml:space="preserve">四、全社会消费品零售总额 10</w:t>
      </w:r>
    </w:p>
    <w:p>
      <w:pPr>
        <w:spacing w:after="150"/>
      </w:pPr>
      <w:r>
        <w:rPr/>
        <w:t xml:space="preserve">五、城乡居民收入增长分析 12</w:t>
      </w:r>
    </w:p>
    <w:p>
      <w:pPr>
        <w:spacing w:after="150"/>
      </w:pPr>
      <w:r>
        <w:rPr/>
        <w:t xml:space="preserve">六、居民消费价格变化分析 12</w:t>
      </w:r>
    </w:p>
    <w:p>
      <w:pPr>
        <w:spacing w:after="150"/>
      </w:pPr>
      <w:r>
        <w:rPr/>
        <w:t xml:space="preserve">第二节 中国城市轨道交通行业政策环境分析 14</w:t>
      </w:r>
    </w:p>
    <w:p>
      <w:pPr>
        <w:spacing w:after="150"/>
      </w:pPr>
      <w:r>
        <w:rPr/>
        <w:t xml:space="preserve">一、行业监管管理体制 14</w:t>
      </w:r>
    </w:p>
    <w:p>
      <w:pPr>
        <w:spacing w:after="150"/>
      </w:pPr>
      <w:r>
        <w:rPr/>
        <w:t xml:space="preserve">二、行业相关政策分析 15</w:t>
      </w:r>
    </w:p>
    <w:p>
      <w:pPr>
        <w:spacing w:after="150"/>
      </w:pPr>
      <w:r>
        <w:rPr/>
        <w:t xml:space="preserve">三、上下游产业政策影响 40</w:t>
      </w:r>
    </w:p>
    <w:p>
      <w:pPr>
        <w:spacing w:after="150"/>
      </w:pPr>
      <w:r>
        <w:rPr/>
        <w:t xml:space="preserve">四、进出口政策影响分析 45</w:t>
      </w:r>
    </w:p>
    <w:p>
      <w:pPr>
        <w:spacing w:after="150"/>
      </w:pPr>
      <w:r>
        <w:rPr/>
        <w:t xml:space="preserve">第三节 中国城市轨道交通行业技术环境分析 46</w:t>
      </w:r>
    </w:p>
    <w:p>
      <w:pPr>
        <w:spacing w:after="150"/>
      </w:pPr>
      <w:r>
        <w:rPr/>
        <w:t xml:space="preserve">一、行业技术发展概况 46</w:t>
      </w:r>
    </w:p>
    <w:p>
      <w:pPr>
        <w:spacing w:after="150"/>
      </w:pPr>
      <w:r>
        <w:rPr/>
        <w:t xml:space="preserve">二、行业技术发展现状 48</w:t>
      </w:r>
    </w:p>
    <w:p>
      <w:pPr>
        <w:spacing w:after="150"/>
      </w:pPr>
      <w:r>
        <w:rPr>
          <w:b w:val="1"/>
          <w:bCs w:val="1"/>
        </w:rPr>
        <w:t xml:space="preserve">第三章 中国城市轨道交通市场供需分析 54</w:t>
      </w:r>
    </w:p>
    <w:p>
      <w:pPr>
        <w:spacing w:after="150"/>
      </w:pPr>
      <w:r>
        <w:rPr/>
        <w:t xml:space="preserve">第一节 中国城市轨道交通市场供给状况 54</w:t>
      </w:r>
    </w:p>
    <w:p>
      <w:pPr>
        <w:spacing w:after="150"/>
      </w:pPr>
      <w:r>
        <w:rPr/>
        <w:t xml:space="preserve">一、2019-2023年中国城市轨道交通供给分析 54</w:t>
      </w:r>
    </w:p>
    <w:p>
      <w:pPr>
        <w:spacing w:after="150"/>
      </w:pPr>
      <w:r>
        <w:rPr/>
        <w:t xml:space="preserve">二、2024-2029年中国城市轨道交通供给预测 55</w:t>
      </w:r>
    </w:p>
    <w:p>
      <w:pPr>
        <w:spacing w:after="150"/>
      </w:pPr>
      <w:r>
        <w:rPr/>
        <w:t xml:space="preserve">第二节 中国城市轨道交通市场需求状况 57</w:t>
      </w:r>
    </w:p>
    <w:p>
      <w:pPr>
        <w:spacing w:after="150"/>
      </w:pPr>
      <w:r>
        <w:rPr/>
        <w:t xml:space="preserve">一、2019-2023年中国城市轨道交通需求分析 57</w:t>
      </w:r>
    </w:p>
    <w:p>
      <w:pPr>
        <w:spacing w:after="150"/>
      </w:pPr>
      <w:r>
        <w:rPr/>
        <w:t xml:space="preserve">二、2024-2029年中国城市轨道交通需求预测 58</w:t>
      </w:r>
    </w:p>
    <w:p>
      <w:pPr>
        <w:spacing w:after="150"/>
      </w:pPr>
      <w:r>
        <w:rPr/>
        <w:t xml:space="preserve">第三节 中国城市轨道交通市场价格分析 59</w:t>
      </w:r>
    </w:p>
    <w:p>
      <w:pPr>
        <w:spacing w:after="150"/>
      </w:pPr>
      <w:r>
        <w:rPr/>
        <w:t xml:space="preserve">一、主要产品价格分析 59</w:t>
      </w:r>
    </w:p>
    <w:p>
      <w:pPr>
        <w:spacing w:after="150"/>
      </w:pPr>
      <w:r>
        <w:rPr/>
        <w:t xml:space="preserve">二、价格影响因素分析 62</w:t>
      </w:r>
    </w:p>
    <w:p>
      <w:pPr>
        <w:spacing w:after="150"/>
      </w:pPr>
      <w:r>
        <w:rPr>
          <w:b w:val="1"/>
          <w:bCs w:val="1"/>
        </w:rPr>
        <w:t xml:space="preserve">第四章 中国城市轨道交通行业产业链分析 65</w:t>
      </w:r>
    </w:p>
    <w:p>
      <w:pPr>
        <w:spacing w:after="150"/>
      </w:pPr>
      <w:r>
        <w:rPr/>
        <w:t xml:space="preserve">第一节 城市轨道交通行业产业链概述 65</w:t>
      </w:r>
    </w:p>
    <w:p>
      <w:pPr>
        <w:spacing w:after="150"/>
      </w:pPr>
      <w:r>
        <w:rPr/>
        <w:t xml:space="preserve">第二节 城市轨道交通上游产业发展状况分析 65</w:t>
      </w:r>
    </w:p>
    <w:p>
      <w:pPr>
        <w:spacing w:after="150"/>
      </w:pPr>
      <w:r>
        <w:rPr/>
        <w:t xml:space="preserve">第三节 城市轨道交通下游应用需求市场分析 67</w:t>
      </w:r>
    </w:p>
    <w:p>
      <w:pPr>
        <w:spacing w:after="150"/>
      </w:pPr>
      <w:r>
        <w:rPr/>
        <w:t xml:space="preserve">一、行业发展现状分析 67</w:t>
      </w:r>
    </w:p>
    <w:p>
      <w:pPr>
        <w:spacing w:after="150"/>
      </w:pPr>
      <w:r>
        <w:rPr/>
        <w:t xml:space="preserve">二、行业需求状况分析 68</w:t>
      </w:r>
    </w:p>
    <w:p>
      <w:pPr>
        <w:spacing w:after="150"/>
      </w:pPr>
      <w:r>
        <w:rPr/>
        <w:t xml:space="preserve">三、行业需求前景分析 68</w:t>
      </w:r>
    </w:p>
    <w:p>
      <w:pPr>
        <w:spacing w:after="150"/>
      </w:pPr>
      <w:r>
        <w:rPr>
          <w:b w:val="1"/>
          <w:bCs w:val="1"/>
        </w:rPr>
        <w:t xml:space="preserve">第五章 2019-2023年中国城市轨道交通所属行业主要数据监测分析 69</w:t>
      </w:r>
    </w:p>
    <w:p>
      <w:pPr>
        <w:spacing w:after="150"/>
      </w:pPr>
      <w:r>
        <w:rPr/>
        <w:t xml:space="preserve">第一节 2019-2023年中国城市轨道交通所属行业总体数据分析 69</w:t>
      </w:r>
    </w:p>
    <w:p>
      <w:pPr>
        <w:spacing w:after="150"/>
      </w:pPr>
      <w:r>
        <w:rPr/>
        <w:t xml:space="preserve">第二节 2019-2023年中国城市轨道交通所属行业不同规模企业数据分析 71</w:t>
      </w:r>
    </w:p>
    <w:p>
      <w:pPr>
        <w:spacing w:after="150"/>
      </w:pPr>
      <w:r>
        <w:rPr/>
        <w:t xml:space="preserve">第三节 2019-2023年中国城市轨道交通所属行业不同所有制企业数据分析 72</w:t>
      </w:r>
    </w:p>
    <w:p>
      <w:pPr>
        <w:spacing w:after="150"/>
      </w:pPr>
      <w:r>
        <w:rPr>
          <w:b w:val="1"/>
          <w:bCs w:val="1"/>
        </w:rPr>
        <w:t xml:space="preserve">第三部分 行业企业竞争格局</w:t>
      </w:r>
    </w:p>
    <w:p>
      <w:pPr>
        <w:spacing w:after="150"/>
      </w:pPr>
      <w:r>
        <w:rPr>
          <w:b w:val="1"/>
          <w:bCs w:val="1"/>
        </w:rPr>
        <w:t xml:space="preserve">第六章 城市轨道交通行业市场营销战略分析 73</w:t>
      </w:r>
    </w:p>
    <w:p>
      <w:pPr>
        <w:spacing w:after="150"/>
      </w:pPr>
      <w:r>
        <w:rPr/>
        <w:t xml:space="preserve">第一节 城市轨道交通行业营销渠道模式分析 73</w:t>
      </w:r>
    </w:p>
    <w:p>
      <w:pPr>
        <w:spacing w:after="150"/>
      </w:pPr>
      <w:r>
        <w:rPr/>
        <w:t xml:space="preserve">一、主要营销模式 73</w:t>
      </w:r>
    </w:p>
    <w:p>
      <w:pPr>
        <w:spacing w:after="150"/>
      </w:pPr>
      <w:r>
        <w:rPr/>
        <w:t xml:space="preserve">二、网络销售模式 82</w:t>
      </w:r>
    </w:p>
    <w:p>
      <w:pPr>
        <w:spacing w:after="150"/>
      </w:pPr>
      <w:r>
        <w:rPr/>
        <w:t xml:space="preserve">第二节 城市轨道交通行业市场营销策略分析 82</w:t>
      </w:r>
    </w:p>
    <w:p>
      <w:pPr>
        <w:spacing w:after="150"/>
      </w:pPr>
      <w:r>
        <w:rPr/>
        <w:t xml:space="preserve">一、产品策略分析 82</w:t>
      </w:r>
    </w:p>
    <w:p>
      <w:pPr>
        <w:spacing w:after="150"/>
      </w:pPr>
      <w:r>
        <w:rPr/>
        <w:t xml:space="preserve">二、市场推广策略 83</w:t>
      </w:r>
    </w:p>
    <w:p>
      <w:pPr>
        <w:spacing w:after="150"/>
      </w:pPr>
      <w:r>
        <w:rPr/>
        <w:t xml:space="preserve">三、品牌营销策略 84</w:t>
      </w:r>
    </w:p>
    <w:p>
      <w:pPr>
        <w:spacing w:after="150"/>
      </w:pPr>
      <w:r>
        <w:rPr/>
        <w:t xml:space="preserve">四、人员推销策略 84</w:t>
      </w:r>
    </w:p>
    <w:p>
      <w:pPr>
        <w:spacing w:after="150"/>
      </w:pPr>
      <w:r>
        <w:rPr/>
        <w:t xml:space="preserve">五、售后服务策略 85</w:t>
      </w:r>
    </w:p>
    <w:p>
      <w:pPr>
        <w:spacing w:after="150"/>
      </w:pPr>
      <w:r>
        <w:rPr/>
        <w:t xml:space="preserve">第三节 城市轨道交通企业重点客户战略实施 85</w:t>
      </w:r>
    </w:p>
    <w:p>
      <w:pPr>
        <w:spacing w:after="150"/>
      </w:pPr>
      <w:r>
        <w:rPr/>
        <w:t xml:space="preserve">一、重点客户战略的必要性 85</w:t>
      </w:r>
    </w:p>
    <w:p>
      <w:pPr>
        <w:spacing w:after="150"/>
      </w:pPr>
      <w:r>
        <w:rPr/>
        <w:t xml:space="preserve">二、重点客户的鉴别与确定 87</w:t>
      </w:r>
    </w:p>
    <w:p>
      <w:pPr>
        <w:spacing w:after="150"/>
      </w:pPr>
      <w:r>
        <w:rPr/>
        <w:t xml:space="preserve">三、重点客户的开发与培育 88</w:t>
      </w:r>
    </w:p>
    <w:p>
      <w:pPr>
        <w:spacing w:after="150"/>
      </w:pPr>
      <w:r>
        <w:rPr/>
        <w:t xml:space="preserve">四、重点客户市场营销策略 89</w:t>
      </w:r>
    </w:p>
    <w:p>
      <w:pPr>
        <w:spacing w:after="150"/>
      </w:pPr>
      <w:r>
        <w:rPr/>
        <w:t xml:space="preserve">第四节 城市轨道交通企业营销创新策略分析 91</w:t>
      </w:r>
    </w:p>
    <w:p>
      <w:pPr>
        <w:spacing w:after="150"/>
      </w:pPr>
      <w:r>
        <w:rPr/>
        <w:t xml:space="preserve">一、体验营销策略 91</w:t>
      </w:r>
    </w:p>
    <w:p>
      <w:pPr>
        <w:spacing w:after="150"/>
      </w:pPr>
      <w:r>
        <w:rPr/>
        <w:t xml:space="preserve">二、关系营销策略 93</w:t>
      </w:r>
    </w:p>
    <w:p>
      <w:pPr>
        <w:spacing w:after="150"/>
      </w:pPr>
      <w:r>
        <w:rPr/>
        <w:t xml:space="preserve">三、合作营销策略 96</w:t>
      </w:r>
    </w:p>
    <w:p>
      <w:pPr>
        <w:spacing w:after="150"/>
      </w:pPr>
      <w:r>
        <w:rPr/>
        <w:t xml:space="preserve">四、文化营销策略 97</w:t>
      </w:r>
    </w:p>
    <w:p>
      <w:pPr>
        <w:spacing w:after="150"/>
      </w:pPr>
      <w:r>
        <w:rPr/>
        <w:t xml:space="preserve">五、差异化营销策略 97</w:t>
      </w:r>
    </w:p>
    <w:p>
      <w:pPr>
        <w:spacing w:after="150"/>
      </w:pPr>
      <w:r>
        <w:rPr>
          <w:b w:val="1"/>
          <w:bCs w:val="1"/>
        </w:rPr>
        <w:t xml:space="preserve">第七章 中国城市轨道交通行业竞争情况 100</w:t>
      </w:r>
    </w:p>
    <w:p>
      <w:pPr>
        <w:spacing w:after="150"/>
      </w:pPr>
      <w:r>
        <w:rPr/>
        <w:t xml:space="preserve">第一节 城市轨道交通行业经济指标分析 100</w:t>
      </w:r>
    </w:p>
    <w:p>
      <w:pPr>
        <w:spacing w:after="150"/>
      </w:pPr>
      <w:r>
        <w:rPr/>
        <w:t xml:space="preserve">一、赢利性 100</w:t>
      </w:r>
    </w:p>
    <w:p>
      <w:pPr>
        <w:spacing w:after="150"/>
      </w:pPr>
      <w:r>
        <w:rPr/>
        <w:t xml:space="preserve">二、附加值的提升空间 105</w:t>
      </w:r>
    </w:p>
    <w:p>
      <w:pPr>
        <w:spacing w:after="150"/>
      </w:pPr>
      <w:r>
        <w:rPr/>
        <w:t xml:space="preserve">三、进入壁垒/退出机制 105</w:t>
      </w:r>
    </w:p>
    <w:p>
      <w:pPr>
        <w:spacing w:after="150"/>
      </w:pPr>
      <w:r>
        <w:rPr/>
        <w:t xml:space="preserve">四、行业周期 107</w:t>
      </w:r>
    </w:p>
    <w:p>
      <w:pPr>
        <w:spacing w:after="150"/>
      </w:pPr>
      <w:r>
        <w:rPr/>
        <w:t xml:space="preserve">第二节 城市轨道交通行业竞争结构分析 112</w:t>
      </w:r>
    </w:p>
    <w:p>
      <w:pPr>
        <w:spacing w:after="150"/>
      </w:pPr>
      <w:r>
        <w:rPr/>
        <w:t xml:space="preserve">一、现有企业间竞争 112</w:t>
      </w:r>
    </w:p>
    <w:p>
      <w:pPr>
        <w:spacing w:after="150"/>
      </w:pPr>
      <w:r>
        <w:rPr/>
        <w:t xml:space="preserve">二、潜在进入者分析 114</w:t>
      </w:r>
    </w:p>
    <w:p>
      <w:pPr>
        <w:spacing w:after="150"/>
      </w:pPr>
      <w:r>
        <w:rPr/>
        <w:t xml:space="preserve">三、替代品威胁分析 115</w:t>
      </w:r>
    </w:p>
    <w:p>
      <w:pPr>
        <w:spacing w:after="150"/>
      </w:pPr>
      <w:r>
        <w:rPr/>
        <w:t xml:space="preserve">四、供应商议价能力 115</w:t>
      </w:r>
    </w:p>
    <w:p>
      <w:pPr>
        <w:spacing w:after="150"/>
      </w:pPr>
      <w:r>
        <w:rPr/>
        <w:t xml:space="preserve">五、客户议价能力 117</w:t>
      </w:r>
    </w:p>
    <w:p>
      <w:pPr>
        <w:spacing w:after="150"/>
      </w:pPr>
      <w:r>
        <w:rPr/>
        <w:t xml:space="preserve">第三节 城市轨道交通行业国际竞争力比较 118</w:t>
      </w:r>
    </w:p>
    <w:p>
      <w:pPr>
        <w:spacing w:after="150"/>
      </w:pPr>
      <w:r>
        <w:rPr>
          <w:b w:val="1"/>
          <w:bCs w:val="1"/>
        </w:rPr>
        <w:t xml:space="preserve">第八章 城市轨道交通行业重点企业财务数据分析 128</w:t>
      </w:r>
    </w:p>
    <w:p>
      <w:pPr>
        <w:spacing w:after="150"/>
      </w:pPr>
      <w:r>
        <w:rPr/>
        <w:t xml:space="preserve">第一节 中国中车股份有限公司 128</w:t>
      </w:r>
    </w:p>
    <w:p>
      <w:pPr>
        <w:spacing w:after="150"/>
      </w:pPr>
      <w:r>
        <w:rPr/>
        <w:t xml:space="preserve">一、企业概况 128</w:t>
      </w:r>
    </w:p>
    <w:p>
      <w:pPr>
        <w:spacing w:after="150"/>
      </w:pPr>
      <w:r>
        <w:rPr/>
        <w:t xml:space="preserve">二、竞争优势分析 129</w:t>
      </w:r>
    </w:p>
    <w:p>
      <w:pPr>
        <w:spacing w:after="150"/>
      </w:pPr>
      <w:r>
        <w:rPr/>
        <w:t xml:space="preserve">三、企业经营状况 131</w:t>
      </w:r>
    </w:p>
    <w:p>
      <w:pPr>
        <w:spacing w:after="150"/>
      </w:pPr>
      <w:r>
        <w:rPr/>
        <w:t xml:space="preserve">四、企业发展战略 133</w:t>
      </w:r>
    </w:p>
    <w:p>
      <w:pPr>
        <w:spacing w:after="150"/>
      </w:pPr>
      <w:r>
        <w:rPr/>
        <w:t xml:space="preserve">第二节 神州高铁技术股份有限公司 137</w:t>
      </w:r>
    </w:p>
    <w:p>
      <w:pPr>
        <w:spacing w:after="150"/>
      </w:pPr>
      <w:r>
        <w:rPr/>
        <w:t xml:space="preserve">一、企业概况 137</w:t>
      </w:r>
    </w:p>
    <w:p>
      <w:pPr>
        <w:spacing w:after="150"/>
      </w:pPr>
      <w:r>
        <w:rPr/>
        <w:t xml:space="preserve">二、竞争优势分析 137</w:t>
      </w:r>
    </w:p>
    <w:p>
      <w:pPr>
        <w:spacing w:after="150"/>
      </w:pPr>
      <w:r>
        <w:rPr/>
        <w:t xml:space="preserve">三、企业经营状况 138</w:t>
      </w:r>
    </w:p>
    <w:p>
      <w:pPr>
        <w:spacing w:after="150"/>
      </w:pPr>
      <w:r>
        <w:rPr/>
        <w:t xml:space="preserve">四、企业发展战略 141</w:t>
      </w:r>
    </w:p>
    <w:p>
      <w:pPr>
        <w:spacing w:after="150"/>
      </w:pPr>
      <w:r>
        <w:rPr/>
        <w:t xml:space="preserve">第三节 浙江永贵电器股份有限公司 146</w:t>
      </w:r>
    </w:p>
    <w:p>
      <w:pPr>
        <w:spacing w:after="150"/>
      </w:pPr>
      <w:r>
        <w:rPr/>
        <w:t xml:space="preserve">一、企业概况 146</w:t>
      </w:r>
    </w:p>
    <w:p>
      <w:pPr>
        <w:spacing w:after="150"/>
      </w:pPr>
      <w:r>
        <w:rPr/>
        <w:t xml:space="preserve">二、竞争优势分析 147</w:t>
      </w:r>
    </w:p>
    <w:p>
      <w:pPr>
        <w:spacing w:after="150"/>
      </w:pPr>
      <w:r>
        <w:rPr/>
        <w:t xml:space="preserve">三、企业经营状况 148</w:t>
      </w:r>
    </w:p>
    <w:p>
      <w:pPr>
        <w:spacing w:after="150"/>
      </w:pPr>
      <w:r>
        <w:rPr/>
        <w:t xml:space="preserve">四、企业发展战略 150</w:t>
      </w:r>
    </w:p>
    <w:p>
      <w:pPr>
        <w:spacing w:after="150"/>
      </w:pPr>
      <w:r>
        <w:rPr/>
        <w:t xml:space="preserve">第四节 中国中铁股份有限公司 154</w:t>
      </w:r>
    </w:p>
    <w:p>
      <w:pPr>
        <w:spacing w:after="150"/>
      </w:pPr>
      <w:r>
        <w:rPr/>
        <w:t xml:space="preserve">一、企业概况 154</w:t>
      </w:r>
    </w:p>
    <w:p>
      <w:pPr>
        <w:spacing w:after="150"/>
      </w:pPr>
      <w:r>
        <w:rPr/>
        <w:t xml:space="preserve">二、竞争优势分析 156</w:t>
      </w:r>
    </w:p>
    <w:p>
      <w:pPr>
        <w:spacing w:after="150"/>
      </w:pPr>
      <w:r>
        <w:rPr/>
        <w:t xml:space="preserve">三、企业经营状况 157</w:t>
      </w:r>
    </w:p>
    <w:p>
      <w:pPr>
        <w:spacing w:after="150"/>
      </w:pPr>
      <w:r>
        <w:rPr/>
        <w:t xml:space="preserve">四、企业发展战略 163</w:t>
      </w:r>
    </w:p>
    <w:p>
      <w:pPr>
        <w:spacing w:after="150"/>
      </w:pPr>
      <w:r>
        <w:rPr/>
        <w:t xml:space="preserve">第五节 中国铁建股份有限公司 168</w:t>
      </w:r>
    </w:p>
    <w:p>
      <w:pPr>
        <w:spacing w:after="150"/>
      </w:pPr>
      <w:r>
        <w:rPr/>
        <w:t xml:space="preserve">一、企业概况 168</w:t>
      </w:r>
    </w:p>
    <w:p>
      <w:pPr>
        <w:spacing w:after="150"/>
      </w:pPr>
      <w:r>
        <w:rPr/>
        <w:t xml:space="preserve">二、竞争优势分析 169</w:t>
      </w:r>
    </w:p>
    <w:p>
      <w:pPr>
        <w:spacing w:after="150"/>
      </w:pPr>
      <w:r>
        <w:rPr/>
        <w:t xml:space="preserve">三、企业经营状况 171</w:t>
      </w:r>
    </w:p>
    <w:p>
      <w:pPr>
        <w:spacing w:after="150"/>
      </w:pPr>
      <w:r>
        <w:rPr/>
        <w:t xml:space="preserve">四、企业发展战略 177</w:t>
      </w:r>
    </w:p>
    <w:p>
      <w:pPr>
        <w:spacing w:after="150"/>
      </w:pPr>
      <w:r>
        <w:rPr/>
        <w:t xml:space="preserve">第六节 北京鼎汉技术有限公司 182</w:t>
      </w:r>
    </w:p>
    <w:p>
      <w:pPr>
        <w:spacing w:after="150"/>
      </w:pPr>
      <w:r>
        <w:rPr/>
        <w:t xml:space="preserve">一、企业概况 182</w:t>
      </w:r>
    </w:p>
    <w:p>
      <w:pPr>
        <w:spacing w:after="150"/>
      </w:pPr>
      <w:r>
        <w:rPr/>
        <w:t xml:space="preserve">二、竞争优势分析 185</w:t>
      </w:r>
    </w:p>
    <w:p>
      <w:pPr>
        <w:spacing w:after="150"/>
      </w:pPr>
      <w:r>
        <w:rPr/>
        <w:t xml:space="preserve">三、企业经营状况 186</w:t>
      </w:r>
    </w:p>
    <w:p>
      <w:pPr>
        <w:spacing w:after="150"/>
      </w:pPr>
      <w:r>
        <w:rPr/>
        <w:t xml:space="preserve">四、企业发展战略 191</w:t>
      </w:r>
    </w:p>
    <w:p>
      <w:pPr>
        <w:spacing w:after="150"/>
      </w:pPr>
      <w:r>
        <w:rPr>
          <w:b w:val="1"/>
          <w:bCs w:val="1"/>
        </w:rPr>
        <w:t xml:space="preserve">第四部分 企业发展规划与展望</w:t>
      </w:r>
    </w:p>
    <w:p>
      <w:pPr>
        <w:spacing w:after="150"/>
      </w:pPr>
      <w:r>
        <w:rPr>
          <w:b w:val="1"/>
          <w:bCs w:val="1"/>
        </w:rPr>
        <w:t xml:space="preserve">第九章 2024-2029年城市轨道交通行业发展预测分析 202</w:t>
      </w:r>
    </w:p>
    <w:p>
      <w:pPr>
        <w:spacing w:after="150"/>
      </w:pPr>
      <w:r>
        <w:rPr/>
        <w:t xml:space="preserve">第一节 2024-2029年中国城市轨道交通行业未来发展预测分析 202</w:t>
      </w:r>
    </w:p>
    <w:p>
      <w:pPr>
        <w:spacing w:after="150"/>
      </w:pPr>
      <w:r>
        <w:rPr/>
        <w:t xml:space="preserve">一、中国城市轨道交通行业发展方向及投资机会分析 202</w:t>
      </w:r>
    </w:p>
    <w:p>
      <w:pPr>
        <w:spacing w:after="150"/>
      </w:pPr>
      <w:r>
        <w:rPr/>
        <w:t xml:space="preserve">二、2024-2029年中国城市轨道交通行业发展规模分析 203</w:t>
      </w:r>
    </w:p>
    <w:p>
      <w:pPr>
        <w:spacing w:after="150"/>
      </w:pPr>
      <w:r>
        <w:rPr/>
        <w:t xml:space="preserve">三、2024-2029年中国城市轨道交通行业发展趋势分析 205</w:t>
      </w:r>
    </w:p>
    <w:p>
      <w:pPr>
        <w:spacing w:after="150"/>
      </w:pPr>
      <w:r>
        <w:rPr/>
        <w:t xml:space="preserve">第二节 2024-2029年中国城市轨道交通行业供需预测 209</w:t>
      </w:r>
    </w:p>
    <w:p>
      <w:pPr>
        <w:spacing w:after="150"/>
      </w:pPr>
      <w:r>
        <w:rPr/>
        <w:t xml:space="preserve">一、2024-2029年中国城市轨道交通行业供给预测 209</w:t>
      </w:r>
    </w:p>
    <w:p>
      <w:pPr>
        <w:spacing w:after="150"/>
      </w:pPr>
      <w:r>
        <w:rPr/>
        <w:t xml:space="preserve">二、2024-2029年中国城市轨道交通行业需求预测 209</w:t>
      </w:r>
    </w:p>
    <w:p>
      <w:pPr>
        <w:spacing w:after="150"/>
      </w:pPr>
      <w:r>
        <w:rPr/>
        <w:t xml:space="preserve">第三节 2024-2029年中国城市轨道交通行业价格走势分析 210</w:t>
      </w:r>
    </w:p>
    <w:p>
      <w:pPr>
        <w:spacing w:after="150"/>
      </w:pPr>
      <w:r>
        <w:rPr>
          <w:b w:val="1"/>
          <w:bCs w:val="1"/>
        </w:rPr>
        <w:t xml:space="preserve">第十章 2024-2029年中国城市轨道交通行业发展趋势与前景 215</w:t>
      </w:r>
    </w:p>
    <w:p>
      <w:pPr>
        <w:spacing w:after="150"/>
      </w:pPr>
      <w:r>
        <w:rPr/>
        <w:t xml:space="preserve">第一节 2024-2029年中国城市轨道交通行业投资前景分析 215</w:t>
      </w:r>
    </w:p>
    <w:p>
      <w:pPr>
        <w:spacing w:after="150"/>
      </w:pPr>
      <w:r>
        <w:rPr/>
        <w:t xml:space="preserve">一、城市轨道交通发展趋势分析 215</w:t>
      </w:r>
    </w:p>
    <w:p>
      <w:pPr>
        <w:spacing w:after="150"/>
      </w:pPr>
      <w:r>
        <w:rPr/>
        <w:t xml:space="preserve">二、城市轨道交通市场前景分析 215</w:t>
      </w:r>
    </w:p>
    <w:p>
      <w:pPr>
        <w:spacing w:after="150"/>
      </w:pPr>
      <w:r>
        <w:rPr/>
        <w:t xml:space="preserve">三、城市轨道交通投资机会分析 218</w:t>
      </w:r>
    </w:p>
    <w:p>
      <w:pPr>
        <w:spacing w:after="150"/>
      </w:pPr>
      <w:r>
        <w:rPr/>
        <w:t xml:space="preserve">第二节 2024-2029年中国城市轨道交通行业投资风险分析 224</w:t>
      </w:r>
    </w:p>
    <w:p>
      <w:pPr>
        <w:spacing w:after="150"/>
      </w:pPr>
      <w:r>
        <w:rPr/>
        <w:t xml:space="preserve">一、产业政策分析 224</w:t>
      </w:r>
    </w:p>
    <w:p>
      <w:pPr>
        <w:spacing w:after="150"/>
      </w:pPr>
      <w:r>
        <w:rPr/>
        <w:t xml:space="preserve">二、市场竞争风险 224</w:t>
      </w:r>
    </w:p>
    <w:p>
      <w:pPr>
        <w:spacing w:after="150"/>
      </w:pPr>
      <w:r>
        <w:rPr/>
        <w:t xml:space="preserve">第三节 2024-2029年城市轨道交通行业投资策略及建议 225</w:t>
      </w:r>
    </w:p>
    <w:p>
      <w:pPr>
        <w:spacing w:after="150"/>
      </w:pPr>
      <w:r>
        <w:rPr>
          <w:b w:val="1"/>
          <w:bCs w:val="1"/>
        </w:rPr>
        <w:t xml:space="preserve">第五部分 行业投资分析与建议</w:t>
      </w:r>
    </w:p>
    <w:p>
      <w:pPr>
        <w:spacing w:after="150"/>
      </w:pPr>
      <w:r>
        <w:rPr>
          <w:b w:val="1"/>
          <w:bCs w:val="1"/>
        </w:rPr>
        <w:t xml:space="preserve">第十一章 城市轨道交通企业投融资战略分析 228</w:t>
      </w:r>
    </w:p>
    <w:p>
      <w:pPr>
        <w:spacing w:after="150"/>
      </w:pPr>
      <w:r>
        <w:rPr/>
        <w:t xml:space="preserve">第一节 城市轨道交通企业发展战略规划背景意义 228</w:t>
      </w:r>
    </w:p>
    <w:p>
      <w:pPr>
        <w:spacing w:after="150"/>
      </w:pPr>
      <w:r>
        <w:rPr/>
        <w:t xml:space="preserve">一、企业转型升级的需要 228</w:t>
      </w:r>
    </w:p>
    <w:p>
      <w:pPr>
        <w:spacing w:after="150"/>
      </w:pPr>
      <w:r>
        <w:rPr/>
        <w:t xml:space="preserve">二、企业做大做强的需要 228</w:t>
      </w:r>
    </w:p>
    <w:p>
      <w:pPr>
        <w:spacing w:after="150"/>
      </w:pPr>
      <w:r>
        <w:rPr/>
        <w:t xml:space="preserve">三、企业可持续发展需要 228</w:t>
      </w:r>
    </w:p>
    <w:p>
      <w:pPr>
        <w:spacing w:after="150"/>
      </w:pPr>
      <w:r>
        <w:rPr/>
        <w:t xml:space="preserve">第二节 城市轨道交通企业战略规划制定依据 229</w:t>
      </w:r>
    </w:p>
    <w:p>
      <w:pPr>
        <w:spacing w:after="150"/>
      </w:pPr>
      <w:r>
        <w:rPr/>
        <w:t xml:space="preserve">一、国家产业政策 229</w:t>
      </w:r>
    </w:p>
    <w:p>
      <w:pPr>
        <w:spacing w:after="150"/>
      </w:pPr>
      <w:r>
        <w:rPr/>
        <w:t xml:space="preserve">二、行业发展规律 229</w:t>
      </w:r>
    </w:p>
    <w:p>
      <w:pPr>
        <w:spacing w:after="150"/>
      </w:pPr>
      <w:r>
        <w:rPr/>
        <w:t xml:space="preserve">三、企业资源与能力 232</w:t>
      </w:r>
    </w:p>
    <w:p>
      <w:pPr>
        <w:spacing w:after="150"/>
      </w:pPr>
      <w:r>
        <w:rPr/>
        <w:t xml:space="preserve">四、可预期的战略定位 235</w:t>
      </w:r>
    </w:p>
    <w:p>
      <w:pPr>
        <w:spacing w:after="150"/>
      </w:pPr>
      <w:r>
        <w:rPr/>
        <w:t xml:space="preserve">第三节 城市轨道交通企业战略规划策略分析 236</w:t>
      </w:r>
    </w:p>
    <w:p>
      <w:pPr>
        <w:spacing w:after="150"/>
      </w:pPr>
      <w:r>
        <w:rPr/>
        <w:t xml:space="preserve">一、坚持产品创新的领先战略 236</w:t>
      </w:r>
    </w:p>
    <w:p>
      <w:pPr>
        <w:spacing w:after="150"/>
      </w:pPr>
      <w:r>
        <w:rPr/>
        <w:t xml:space="preserve">二、坚持品牌建设的引导战略 237</w:t>
      </w:r>
    </w:p>
    <w:p>
      <w:pPr>
        <w:spacing w:after="150"/>
      </w:pPr>
      <w:r>
        <w:rPr/>
        <w:t xml:space="preserve">三、坚持技术创新的支持战略 237</w:t>
      </w:r>
    </w:p>
    <w:p>
      <w:pPr>
        <w:spacing w:after="150"/>
      </w:pPr>
      <w:r>
        <w:rPr/>
        <w:t xml:space="preserve">四、坚持市场营销创新的决胜战略 237</w:t>
      </w:r>
    </w:p>
    <w:p>
      <w:pPr>
        <w:spacing w:after="150"/>
      </w:pPr>
      <w:r>
        <w:rPr/>
        <w:t xml:space="preserve">五、坚持企业管理创新的保证战略 237</w:t>
      </w:r>
    </w:p>
    <w:p>
      <w:pPr>
        <w:spacing w:after="150"/>
      </w:pPr>
      <w:r>
        <w:rPr/>
        <w:t xml:space="preserve">第四节 中道泰和专家观点及建议 238</w:t>
      </w:r>
    </w:p>
    <w:p>
      <w:pPr>
        <w:spacing w:after="150"/>
      </w:pPr>
      <w:r>
        <w:rPr>
          <w:b w:val="1"/>
          <w:bCs w:val="1"/>
        </w:rPr>
        <w:t xml:space="preserve">图表目录</w:t>
      </w:r>
    </w:p>
    <w:p>
      <w:pPr>
        <w:spacing w:after="150"/>
      </w:pPr>
      <w:r>
        <w:rPr/>
        <w:t xml:space="preserve">图表：2019-2023年我国人均GDP总量及增长情况 5</w:t>
      </w:r>
    </w:p>
    <w:p>
      <w:pPr>
        <w:spacing w:after="150"/>
      </w:pPr>
      <w:r>
        <w:rPr/>
        <w:t xml:space="preserve">图表：2019-2023年2季度我国季度GDP增长率 5</w:t>
      </w:r>
    </w:p>
    <w:p>
      <w:pPr>
        <w:spacing w:after="150"/>
      </w:pPr>
      <w:r>
        <w:rPr/>
        <w:t xml:space="preserve">图表：2019-2023年2季度我国三次产业增加值季度增长率 6</w:t>
      </w:r>
    </w:p>
    <w:p>
      <w:pPr>
        <w:spacing w:after="150"/>
      </w:pPr>
      <w:r>
        <w:rPr/>
        <w:t xml:space="preserve">图表：2019-2023年6月我国工业增加值走势图 8</w:t>
      </w:r>
    </w:p>
    <w:p>
      <w:pPr>
        <w:spacing w:after="150"/>
      </w:pPr>
      <w:r>
        <w:rPr/>
        <w:t xml:space="preserve">图表：2019-2023年6月固定资产投资增速走势图 10</w:t>
      </w:r>
    </w:p>
    <w:p>
      <w:pPr>
        <w:spacing w:after="150"/>
      </w:pPr>
      <w:r>
        <w:rPr/>
        <w:t xml:space="preserve">图表：2019-2023年6月我国社会消费品零售总额走势图 11</w:t>
      </w:r>
    </w:p>
    <w:p>
      <w:pPr>
        <w:spacing w:after="150"/>
      </w:pPr>
      <w:r>
        <w:rPr/>
        <w:t xml:space="preserve">图表：2019-2023年6月我国社会消费品零售总额构成走势图 11</w:t>
      </w:r>
    </w:p>
    <w:p>
      <w:pPr>
        <w:spacing w:after="150"/>
      </w:pPr>
      <w:r>
        <w:rPr/>
        <w:t xml:space="preserve">图表：2019-2023年6月我国CPI、PPI运行趋势 13</w:t>
      </w:r>
    </w:p>
    <w:p>
      <w:pPr>
        <w:spacing w:after="150"/>
      </w:pPr>
      <w:r>
        <w:rPr/>
        <w:t xml:space="preserve">图表：2019-2023年6月企业商品价格指数走势(2019-2023年同期为100) 13</w:t>
      </w:r>
    </w:p>
    <w:p>
      <w:pPr>
        <w:spacing w:after="150"/>
      </w:pPr>
      <w:r>
        <w:rPr/>
        <w:t xml:space="preserve">图表：上下游产业政策 43</w:t>
      </w:r>
    </w:p>
    <w:p>
      <w:pPr>
        <w:spacing w:after="150"/>
      </w:pPr>
      <w:r>
        <w:rPr/>
        <w:t xml:space="preserve">图表：2019-2023年中国城市轨道交通供给分析 54</w:t>
      </w:r>
    </w:p>
    <w:p>
      <w:pPr>
        <w:spacing w:after="150"/>
      </w:pPr>
      <w:r>
        <w:rPr/>
        <w:t xml:space="preserve">图表：十四五城市轨道交通新增里程较十四五增长31.5% 55</w:t>
      </w:r>
    </w:p>
    <w:p>
      <w:pPr>
        <w:spacing w:after="150"/>
      </w:pPr>
      <w:r>
        <w:rPr/>
        <w:t xml:space="preserve">图表：2019-2023年中国汽车保有量 57</w:t>
      </w:r>
    </w:p>
    <w:p>
      <w:pPr>
        <w:spacing w:after="150"/>
      </w:pPr>
      <w:r>
        <w:rPr/>
        <w:t xml:space="preserve">图表：2019-2023年中国城市实有道路面积与汽车保有量增速对比图 57</w:t>
      </w:r>
    </w:p>
    <w:p>
      <w:pPr>
        <w:spacing w:after="150"/>
      </w:pPr>
      <w:r>
        <w:rPr/>
        <w:t xml:space="preserve">图表：2019-2023年我国城市轨道交通大城市每日客运规模及增长预测 58</w:t>
      </w:r>
    </w:p>
    <w:p>
      <w:pPr>
        <w:spacing w:after="150"/>
      </w:pPr>
      <w:r>
        <w:rPr/>
        <w:t xml:space="preserve">图表：上市建筑工程企业(SW)营运数据汇总 66</w:t>
      </w:r>
    </w:p>
    <w:p>
      <w:pPr>
        <w:spacing w:after="150"/>
      </w:pPr>
      <w:r>
        <w:rPr/>
        <w:t xml:space="preserve">图表：2019-2023年中国建筑业新签合同增速 67</w:t>
      </w:r>
    </w:p>
    <w:p>
      <w:pPr>
        <w:spacing w:after="150"/>
      </w:pPr>
      <w:r>
        <w:rPr/>
        <w:t xml:space="preserve">图表：2019-2023年我国城市轨道交通行业市场规模情况 69</w:t>
      </w:r>
    </w:p>
    <w:p>
      <w:pPr>
        <w:spacing w:after="150"/>
      </w:pPr>
      <w:r>
        <w:rPr/>
        <w:t xml:space="preserve">图表：2019-2023年我国城市轨道交通行业从业人员数 70</w:t>
      </w:r>
    </w:p>
    <w:p>
      <w:pPr>
        <w:spacing w:after="150"/>
      </w:pPr>
      <w:r>
        <w:rPr/>
        <w:t xml:space="preserve">图表：2019-2023年我国城市轨道交通行业资产规模情况 70</w:t>
      </w:r>
    </w:p>
    <w:p>
      <w:pPr>
        <w:spacing w:after="150"/>
      </w:pPr>
      <w:r>
        <w:rPr/>
        <w:t xml:space="preserve">图表：中国中车城轨地铁车辆业务及产业链上市公司收入增速 71</w:t>
      </w:r>
    </w:p>
    <w:p>
      <w:pPr>
        <w:spacing w:after="150"/>
      </w:pPr>
      <w:r>
        <w:rPr/>
        <w:t xml:space="preserve">图表：2019-2023年我国城市轨道交通企业数量结构 72</w:t>
      </w:r>
    </w:p>
    <w:p>
      <w:pPr>
        <w:spacing w:after="150"/>
      </w:pPr>
      <w:r>
        <w:rPr/>
        <w:t xml:space="preserve">图表：纽约轨道交通系统运营模式 74</w:t>
      </w:r>
    </w:p>
    <w:p>
      <w:pPr>
        <w:spacing w:after="150"/>
      </w:pPr>
      <w:r>
        <w:rPr/>
        <w:t xml:space="preserve">图表：汉城轨道交通系统运营模式 75</w:t>
      </w:r>
    </w:p>
    <w:p>
      <w:pPr>
        <w:spacing w:after="150"/>
      </w:pPr>
      <w:r>
        <w:rPr/>
        <w:t xml:space="preserve">图表：伦敦轨道交通系统运营模式 76</w:t>
      </w:r>
    </w:p>
    <w:p>
      <w:pPr>
        <w:spacing w:after="150"/>
      </w:pPr>
      <w:r>
        <w:rPr/>
        <w:t xml:space="preserve">图表：新加坡轨道交通系统运营模式 77</w:t>
      </w:r>
    </w:p>
    <w:p>
      <w:pPr>
        <w:spacing w:after="150"/>
      </w:pPr>
      <w:r>
        <w:rPr/>
        <w:t xml:space="preserve">图表：菲律宾轨道交通系统模式 78</w:t>
      </w:r>
    </w:p>
    <w:p>
      <w:pPr>
        <w:spacing w:after="150"/>
      </w:pPr>
      <w:r>
        <w:rPr/>
        <w:t xml:space="preserve">图表：曼谷轨道交通系统运营模式 79</w:t>
      </w:r>
    </w:p>
    <w:p>
      <w:pPr>
        <w:spacing w:after="150"/>
      </w:pPr>
      <w:r>
        <w:rPr/>
        <w:t xml:space="preserve">图表：2024-2029年城市轨道交通行业城市客运量规模及增速预测 205</w:t>
      </w:r>
    </w:p>
    <w:p>
      <w:pPr>
        <w:spacing w:after="150"/>
      </w:pPr>
      <w:r>
        <w:rPr/>
        <w:t xml:space="preserve">图表：2024-2029年城市轨道交通行业运营收入及增速预测 205</w:t>
      </w:r>
    </w:p>
    <w:p>
      <w:pPr>
        <w:spacing w:after="150"/>
      </w:pPr>
      <w:r>
        <w:rPr/>
        <w:t xml:space="preserve">图表：2024-2029年中国城市轨道交通供给预测 209</w:t>
      </w:r>
    </w:p>
    <w:p>
      <w:pPr>
        <w:spacing w:after="150"/>
      </w:pPr>
      <w:r>
        <w:rPr/>
        <w:t xml:space="preserve">图表：2024-2029年我国轨道交通行业投资额预测(单位：亿元) 236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2024-2029年中国城市轨道交通行业竞争分析与投资风险预测报告</dc:title>
  <dc:description>2024-2029年中国城市轨道交通行业竞争分析与投资风险预测报告</dc:description>
  <dc:subject>2024-2029年中国城市轨道交通行业竞争分析与投资风险预测报告</dc:subject>
  <cp:keywords>研究报告</cp:keywords>
  <cp:category>研究报告</cp:category>
  <cp:lastModifiedBy>北京中道泰和信息咨询有限公司</cp:lastModifiedBy>
  <dcterms:created xsi:type="dcterms:W3CDTF">2024-01-24T06:21:57+08:00</dcterms:created>
  <dcterms:modified xsi:type="dcterms:W3CDTF">2024-01-24T06:21:57+08:00</dcterms:modified>
</cp:coreProperties>
</file>

<file path=docProps/custom.xml><?xml version="1.0" encoding="utf-8"?>
<Properties xmlns="http://schemas.openxmlformats.org/officeDocument/2006/custom-properties" xmlns:vt="http://schemas.openxmlformats.org/officeDocument/2006/docPropsVTypes"/>
</file>