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杭州市医疗机构市场运营调研及政府“十四五”投资战略规划报告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第一章杭州市医疗机构行业市场环境及影响分析（PEST）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杭州市医疗机构行业经济环境分析(E)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杭州市医疗机构行业社会环境分析(S)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杭州市医疗机构行业技术环境分析(T)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第二章杭州市医疗机构行业整体运行指标分析</w:t>
      </w:r>
    </w:p>
    <w:p>
      <w:pPr>
        <w:spacing w:after="150"/>
      </w:pPr>
      <w:r>
        <w:rPr/>
        <w:t xml:space="preserve">第一节 杭州市医疗机构行业供给分析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杭州市社会医疗保险定点医疗机构数量及列表</w:t>
      </w:r>
    </w:p>
    <w:p>
      <w:pPr>
        <w:spacing w:after="150"/>
      </w:pPr>
      <w:r>
        <w:rPr/>
        <w:t xml:space="preserve">一、杭州市社会医疗保险定点医疗机构数量</w:t>
      </w:r>
    </w:p>
    <w:p>
      <w:pPr>
        <w:spacing w:after="150"/>
      </w:pPr>
      <w:r>
        <w:rPr/>
        <w:t xml:space="preserve">二、杭州市社会医疗保险定点医疗机构列表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一、杭州市医院病床使用率</w:t>
      </w:r>
    </w:p>
    <w:p>
      <w:pPr>
        <w:spacing w:after="150"/>
      </w:pPr>
      <w:r>
        <w:rPr/>
        <w:t xml:space="preserve">二、杭州市医院平均住院日</w:t>
      </w:r>
    </w:p>
    <w:p>
      <w:pPr>
        <w:spacing w:after="150"/>
      </w:pPr>
      <w:r>
        <w:rPr/>
        <w:t xml:space="preserve">三、杭州市医院医师日均担负诊疗人次和住院床日</w:t>
      </w:r>
    </w:p>
    <w:p>
      <w:pPr>
        <w:spacing w:after="150"/>
      </w:pPr>
      <w:r>
        <w:rPr/>
        <w:t xml:space="preserve">第五节 杭州市医疗机构行业服务分析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杭州市医院医疗服务指标总体分析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第三章杭州市医疗机构行业需求状况分析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第四章杭州市主要医疗机构（医院）发展分析及预测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第五章杭州市领先医疗机构经营形势分析</w:t>
      </w:r>
    </w:p>
    <w:p>
      <w:pPr>
        <w:spacing w:after="150"/>
      </w:pPr>
      <w:r>
        <w:rPr/>
        <w:t xml:space="preserve">第一节 浙江大学医学院附属第一医院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浙江大学医学院附属第二医院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浙江大学医学院附属邵逸夫医院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浙江省人民医院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杭州市中医院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杭州市第一人民医院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浙江大学医学院附属妇产科医院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浙江大学医学院附属儿童医院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浙江省肿瘤医院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浙江省立同德医院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第六章杭州市医疗机构行业前景及投资价值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杭州市医疗机构行业投融资分析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图表：2019-2023年杭州市常住人口分布情况</w:t>
      </w:r>
    </w:p>
    <w:p>
      <w:pPr>
        <w:spacing w:after="150"/>
      </w:pPr>
      <w:r>
        <w:rPr/>
        <w:t xml:space="preserve">图表：“十四五”时期全市GDP总量及速度</w:t>
      </w:r>
    </w:p>
    <w:p>
      <w:pPr>
        <w:spacing w:after="150"/>
      </w:pPr>
      <w:r>
        <w:rPr/>
        <w:t xml:space="preserve">图表：2019-2023年杭州市分行业增加值</w:t>
      </w:r>
    </w:p>
    <w:p>
      <w:pPr>
        <w:spacing w:after="150"/>
      </w:pPr>
      <w:r>
        <w:rPr/>
        <w:t xml:space="preserve">图表：2019-2023年全市居民消费价格指数</w:t>
      </w:r>
    </w:p>
    <w:p>
      <w:pPr>
        <w:spacing w:after="150"/>
      </w:pPr>
      <w:r>
        <w:rPr/>
        <w:t xml:space="preserve">图表：“十四五”时期杭州市CPI年度同比上涨幅度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图表：2019-2023年杭州市医疗机构数量统计</w:t>
      </w:r>
    </w:p>
    <w:p>
      <w:pPr>
        <w:spacing w:after="150"/>
      </w:pPr>
      <w:r>
        <w:rPr/>
        <w:t xml:space="preserve">图表：2019-2023年杭州市医疗机构种类分布</w:t>
      </w:r>
    </w:p>
    <w:p>
      <w:pPr>
        <w:spacing w:after="150"/>
      </w:pPr>
      <w:r>
        <w:rPr/>
        <w:t xml:space="preserve">图表：2019-2023年杭州市医疗机构分布统计</w:t>
      </w:r>
    </w:p>
    <w:p>
      <w:pPr>
        <w:spacing w:after="150"/>
      </w:pPr>
      <w:r>
        <w:rPr/>
        <w:t xml:space="preserve">图表：2019-2023年杭州市医疗机构按主办单位分布统计</w:t>
      </w:r>
    </w:p>
    <w:p>
      <w:pPr>
        <w:spacing w:after="150"/>
      </w:pPr>
      <w:r>
        <w:rPr/>
        <w:t xml:space="preserve">图表：2019-2023年杭州市医疗机构经济类型分布统计</w:t>
      </w:r>
    </w:p>
    <w:p>
      <w:pPr>
        <w:spacing w:after="150"/>
      </w:pPr>
      <w:r>
        <w:rPr/>
        <w:t xml:space="preserve">图表：2019-2023年杭州市医疗机构床位统计</w:t>
      </w:r>
    </w:p>
    <w:p>
      <w:pPr>
        <w:spacing w:after="150"/>
      </w:pPr>
      <w:r>
        <w:rPr/>
        <w:t xml:space="preserve">图表：2019-2023年杭州市医疗机构人员统计</w:t>
      </w:r>
    </w:p>
    <w:p>
      <w:pPr>
        <w:spacing w:after="150"/>
      </w:pPr>
      <w:r>
        <w:rPr/>
        <w:t xml:space="preserve">图表：杭州市医疗机构行业资产负债率</w:t>
      </w:r>
    </w:p>
    <w:p>
      <w:pPr>
        <w:spacing w:after="150"/>
      </w:pPr>
      <w:r>
        <w:rPr/>
        <w:t xml:space="preserve">图表：杭州市医疗机构利润率分析</w:t>
      </w:r>
    </w:p>
    <w:p>
      <w:pPr>
        <w:spacing w:after="150"/>
      </w:pPr>
      <w:r>
        <w:rPr/>
        <w:t xml:space="preserve">图表：杭州市医疗机构行业运行效率分析</w:t>
      </w:r>
    </w:p>
    <w:p>
      <w:pPr>
        <w:spacing w:after="150"/>
      </w:pPr>
      <w:r>
        <w:rPr/>
        <w:t xml:space="preserve">图表：2019-2023年杭州市医院病床使用率</w:t>
      </w:r>
    </w:p>
    <w:p>
      <w:pPr>
        <w:spacing w:after="150"/>
      </w:pPr>
      <w:r>
        <w:rPr/>
        <w:t xml:space="preserve">图表：2019-2023年杭州市医院平均住院日</w:t>
      </w:r>
    </w:p>
    <w:p>
      <w:pPr>
        <w:spacing w:after="150"/>
      </w:pPr>
      <w:r>
        <w:rPr/>
        <w:t xml:space="preserve">图表：2019-2023年杭州市医院医师日均担负诊疗人次和住院床日</w:t>
      </w:r>
    </w:p>
    <w:p>
      <w:pPr>
        <w:spacing w:after="150"/>
      </w:pPr>
      <w:r>
        <w:rPr/>
        <w:t xml:space="preserve">图表：2019-2023年杭州市医疗卫生机构门诊服务情况</w:t>
      </w:r>
    </w:p>
    <w:p>
      <w:pPr>
        <w:spacing w:after="150"/>
      </w:pPr>
      <w:r>
        <w:rPr/>
        <w:t xml:space="preserve">图表：2019-2023年杭州市医院门诊服务情况</w:t>
      </w:r>
    </w:p>
    <w:p>
      <w:pPr>
        <w:spacing w:after="150"/>
      </w:pPr>
      <w:r>
        <w:rPr/>
        <w:t xml:space="preserve">图表：2019-2023年杭州市医疗卫生机构住院服务情况</w:t>
      </w:r>
    </w:p>
    <w:p>
      <w:pPr>
        <w:spacing w:after="150"/>
      </w:pPr>
      <w:r>
        <w:rPr/>
        <w:t xml:space="preserve">图表：2019-2023年杭州市医院床位利用情况</w:t>
      </w:r>
    </w:p>
    <w:p>
      <w:pPr>
        <w:spacing w:after="150"/>
      </w:pPr>
      <w:r>
        <w:rPr/>
        <w:t xml:space="preserve">图表：杭州市医疗机构行业服务质量与效率</w:t>
      </w:r>
    </w:p>
    <w:p>
      <w:pPr>
        <w:spacing w:after="150"/>
      </w:pPr>
      <w:r>
        <w:rPr/>
        <w:t xml:space="preserve">图表：2019-2023年杭州市二级以上医疗机构医疗收入</w:t>
      </w:r>
    </w:p>
    <w:p>
      <w:pPr>
        <w:spacing w:after="150"/>
      </w:pPr>
      <w:r>
        <w:rPr/>
        <w:t xml:space="preserve">图表：2019-2023年杭州市二级以上医疗机构药品收入</w:t>
      </w:r>
    </w:p>
    <w:p>
      <w:pPr>
        <w:spacing w:after="150"/>
      </w:pPr>
      <w:r>
        <w:rPr/>
        <w:t xml:space="preserve">图表：2019-2023年杭州市二级以上医疗机构医疗器械及其它收入</w:t>
      </w:r>
    </w:p>
    <w:p>
      <w:pPr>
        <w:spacing w:after="150"/>
      </w:pPr>
      <w:r>
        <w:rPr/>
        <w:t xml:space="preserve">图表：2019-2023年杭州市二级以上医疗机构费用支出</w:t>
      </w:r>
    </w:p>
    <w:p>
      <w:pPr>
        <w:spacing w:after="150"/>
      </w:pPr>
      <w:r>
        <w:rPr/>
        <w:t xml:space="preserve">图表：杭州市二级以上医疗机构费用支出比例</w:t>
      </w:r>
    </w:p>
    <w:p>
      <w:pPr>
        <w:spacing w:after="150"/>
      </w:pPr>
      <w:r>
        <w:rPr/>
        <w:t xml:space="preserve">图表：2019-2023年杭州市卫生总费用规模</w:t>
      </w:r>
    </w:p>
    <w:p>
      <w:pPr>
        <w:spacing w:after="150"/>
      </w:pPr>
      <w:r>
        <w:rPr/>
        <w:t xml:space="preserve">图表：杭州市卫生费用支出结构占比</w:t>
      </w:r>
    </w:p>
    <w:p>
      <w:pPr>
        <w:spacing w:after="150"/>
      </w:pPr>
      <w:r>
        <w:rPr/>
        <w:t xml:space="preserve">图表：2019-2023年政府卫生支出情况分析</w:t>
      </w:r>
    </w:p>
    <w:p>
      <w:pPr>
        <w:spacing w:after="150"/>
      </w:pPr>
      <w:r>
        <w:rPr/>
        <w:t xml:space="preserve">图表：杭州市2019-2023年市级一般公共预算支出</w:t>
      </w:r>
    </w:p>
    <w:p>
      <w:pPr>
        <w:spacing w:after="150"/>
      </w:pPr>
      <w:r>
        <w:rPr/>
        <w:t xml:space="preserve">图表：2019-2023年杭州市全体居民人均医疗保健支出增长情况</w:t>
      </w:r>
    </w:p>
    <w:p>
      <w:pPr>
        <w:spacing w:after="150"/>
      </w:pPr>
      <w:r>
        <w:rPr/>
        <w:t xml:space="preserve">图表：2019-2023年杭州市城镇和农村居民医疗保健支出情况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杭州市医疗机构市场运营调研及政府“十四五”投资战略规划报告</dc:title>
  <dc:description>杭州市医疗机构市场运营调研及政府“十四五”投资战略规划报告</dc:description>
  <dc:subject>杭州市医疗机构市场运营调研及政府“十四五”投资战略规划报告</dc:subject>
  <cp:keywords>研究报告</cp:keywords>
  <cp:category>研究报告</cp:category>
  <cp:lastModifiedBy>北京中道泰和信息咨询有限公司</cp:lastModifiedBy>
  <dcterms:created xsi:type="dcterms:W3CDTF">2024-01-24T06:15:08+08:00</dcterms:created>
  <dcterms:modified xsi:type="dcterms:W3CDTF">2024-01-24T06:15:08+08:00</dcterms:modified>
</cp:coreProperties>
</file>

<file path=docProps/custom.xml><?xml version="1.0" encoding="utf-8"?>
<Properties xmlns="http://schemas.openxmlformats.org/officeDocument/2006/custom-properties" xmlns:vt="http://schemas.openxmlformats.org/officeDocument/2006/docPropsVTypes"/>
</file>