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2024-2029年中国新一代信息技术行业供需预测及投资潜力研究咨询报告</w:t>
      </w:r>
    </w:p>
    <w:p>
      <w:pPr>
        <w:spacing w:after="150"/>
      </w:pPr>
      <w:r>
        <w:rPr>
          <w:b w:val="1"/>
          <w:bCs w:val="1"/>
        </w:rPr>
        <w:t xml:space="preserve">报告简介</w:t>
      </w:r>
    </w:p>
    <w:p>
      <w:pPr>
        <w:spacing w:after="150"/>
      </w:pPr>
      <w:r>
        <w:rPr/>
        <w:t xml:space="preserve">新一代信息技术是国务院确定的七个战略性新兴产业之一，国务院要求要加大财税金融等扶持政策力度。“十三五”规划中明确了战略新兴产业是国家未来重点扶持的对象，其中信息技术被确立为七大战略性新兴产业之一，被重点推进。新一代信息技术分为六个方面，分别是下一代通信网络、物联网、三网融合、新型平板显示、高性能集成电路和以云计算为代表的高端软件。《国务院关于加快培育和发展战略性新兴产业的决定》中列了七大国家战略性新兴产业体系，其中包括“新一代信息技术产业”。</w:t>
      </w:r>
    </w:p>
    <w:p>
      <w:pPr>
        <w:spacing w:after="150"/>
      </w:pPr>
      <w:r>
        <w:rPr/>
        <w:t xml:space="preserve">近10年来，以移动互联网、社交网络、云计算、大数据为特征的第三代信息技术架构蓬勃发展。概括地说，新一代信息技术，“新”在网络互联的移动化和泛在化、信息处理的集中化和大数据化、信息服务的智能化和个性化。新一代信息技术发展的热点不是信息领域各个分支技术的纵向升级，而是信息技术横向渗透融合到制造、金融等其他行业，信息技术研究的主要方向将从产品技术转向服务技术。以信息化和工业化深度融合为主要目标的“互联网+”是新一代信息技术的集中体现。</w:t>
      </w:r>
    </w:p>
    <w:p>
      <w:pPr>
        <w:spacing w:after="150"/>
      </w:pPr>
      <w:r>
        <w:rPr/>
        <w:t xml:space="preserve">目前，深圳是国内新一代信息技术企业的最大聚集地，拥有从传感器、芯片原件、终端设备、交互解决方案的完整产业链。初步形成了由创客团队、小微企业、上市企业构成新一代信息技术发展梯队力量。北京作为首都，集聚了科技人才、媒体平台、消费实力等优势。长三角地区是又一个新一代信息技术产业发展集聚区。上海聚集了大量的新一代信息技术创业公司，主要集中于传感器芯片、基带芯片、射频芯片、存储芯片等产业链的上游领域。</w:t>
      </w:r>
    </w:p>
    <w:p>
      <w:pPr>
        <w:spacing w:after="150"/>
      </w:pPr>
      <w:r>
        <w:rPr/>
        <w:t xml:space="preserve">经过30年积累和发展，我国电子信息行业已具备一定的基础实力，但总体还处在较低端水平。通过坚持创新驱动，大力推动新产品、新技术、新领域发展，在核心技术、关键基础零部件和装备、关键软件等方面有所突破。新一代信息技术产业成为产业从低端向高端转型的重要风口。预计到2020年，新一代信息技术产业市场规模将有望突破10万亿元大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一代信息技术行业市场发展状况、关联行业发展状况、行业竞争状况、优势企业发展状况、消费现状以及行业营销进行了深入的分析，在总结中国新一代信息技术行业发展历程的基础上，结合新时期的各方面因素，对中国新一代信息技术行业的发展趋势给予了细致和审慎的预测论证。本报告是新一代信息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2019-2023年中国新一代信息技术行业发展概述 1</w:t>
      </w:r>
    </w:p>
    <w:p>
      <w:pPr>
        <w:spacing w:after="150"/>
      </w:pPr>
      <w:r>
        <w:rPr/>
        <w:t xml:space="preserve">第一节 新一代信息技术行业发展现状 1</w:t>
      </w:r>
    </w:p>
    <w:p>
      <w:pPr>
        <w:spacing w:after="150"/>
      </w:pPr>
      <w:r>
        <w:rPr/>
        <w:t xml:space="preserve">一、新一代信息技术行业定义 1</w:t>
      </w:r>
    </w:p>
    <w:p>
      <w:pPr>
        <w:spacing w:after="150"/>
      </w:pPr>
      <w:r>
        <w:rPr/>
        <w:t xml:space="preserve">二、新一代信息技术行业特性及在国民经济中的地位 1</w:t>
      </w:r>
    </w:p>
    <w:p>
      <w:pPr>
        <w:spacing w:after="150"/>
      </w:pPr>
      <w:r>
        <w:rPr/>
        <w:t xml:space="preserve">第二节 新一代信息技术行业供求情况 4</w:t>
      </w:r>
    </w:p>
    <w:p>
      <w:pPr>
        <w:spacing w:after="150"/>
      </w:pPr>
      <w:r>
        <w:rPr/>
        <w:t xml:space="preserve">一、新一代信息技术行业需求情况 4</w:t>
      </w:r>
    </w:p>
    <w:p>
      <w:pPr>
        <w:spacing w:after="150"/>
      </w:pPr>
      <w:r>
        <w:rPr/>
        <w:t xml:space="preserve">二、新一代信息技术行业市场规模 6</w:t>
      </w:r>
    </w:p>
    <w:p>
      <w:pPr>
        <w:spacing w:after="150"/>
      </w:pPr>
      <w:r>
        <w:rPr/>
        <w:t xml:space="preserve">第三节 2024-2029年中国新一代信息技术行业发展趋势分析 8</w:t>
      </w:r>
    </w:p>
    <w:p>
      <w:pPr>
        <w:spacing w:after="150"/>
      </w:pPr>
      <w:r>
        <w:rPr/>
        <w:t xml:space="preserve">一、新一代信息技术行业发展趋势 8</w:t>
      </w:r>
    </w:p>
    <w:p>
      <w:pPr>
        <w:spacing w:after="150"/>
      </w:pPr>
      <w:r>
        <w:rPr/>
        <w:t xml:space="preserve">二、新一代信息技术市场规模预测 9</w:t>
      </w:r>
    </w:p>
    <w:p>
      <w:pPr>
        <w:spacing w:after="150"/>
      </w:pPr>
      <w:r>
        <w:rPr/>
        <w:t xml:space="preserve">三、新一代信息技术行业应用趋势预测 10</w:t>
      </w:r>
    </w:p>
    <w:p>
      <w:pPr>
        <w:spacing w:after="150"/>
      </w:pPr>
      <w:r>
        <w:rPr/>
        <w:t xml:space="preserve">四、新一代信息技术细分市场发展趋势预测 12</w:t>
      </w:r>
    </w:p>
    <w:p>
      <w:pPr>
        <w:spacing w:after="150"/>
      </w:pPr>
      <w:r>
        <w:rPr>
          <w:b w:val="1"/>
          <w:bCs w:val="1"/>
        </w:rPr>
        <w:t xml:space="preserve">第二章 2019-2023年中国新一代信息技术行业发展环境分析 25</w:t>
      </w:r>
    </w:p>
    <w:p>
      <w:pPr>
        <w:spacing w:after="150"/>
      </w:pPr>
      <w:r>
        <w:rPr/>
        <w:t xml:space="preserve">第一节 经济发展环境分析 25</w:t>
      </w:r>
    </w:p>
    <w:p>
      <w:pPr>
        <w:spacing w:after="150"/>
      </w:pPr>
      <w:r>
        <w:rPr/>
        <w:t xml:space="preserve">一、中国GDP增长情况分析 25</w:t>
      </w:r>
    </w:p>
    <w:p>
      <w:pPr>
        <w:spacing w:after="150"/>
      </w:pPr>
      <w:r>
        <w:rPr/>
        <w:t xml:space="preserve">二、工业经济发展形势分析 26</w:t>
      </w:r>
    </w:p>
    <w:p>
      <w:pPr>
        <w:spacing w:after="150"/>
      </w:pPr>
      <w:r>
        <w:rPr/>
        <w:t xml:space="preserve">三、社会固定资产投资分析 30</w:t>
      </w:r>
    </w:p>
    <w:p>
      <w:pPr>
        <w:spacing w:after="150"/>
      </w:pPr>
      <w:r>
        <w:rPr/>
        <w:t xml:space="preserve">四、城乡居民收入增长分析 33</w:t>
      </w:r>
    </w:p>
    <w:p>
      <w:pPr>
        <w:spacing w:after="150"/>
      </w:pPr>
      <w:r>
        <w:rPr/>
        <w:t xml:space="preserve">五、居民消费价格变化分析 35</w:t>
      </w:r>
    </w:p>
    <w:p>
      <w:pPr>
        <w:spacing w:after="150"/>
      </w:pPr>
      <w:r>
        <w:rPr/>
        <w:t xml:space="preserve">第二节 新一代信息技术行业政策环境分析 37</w:t>
      </w:r>
    </w:p>
    <w:p>
      <w:pPr>
        <w:spacing w:after="150"/>
      </w:pPr>
      <w:r>
        <w:rPr/>
        <w:t xml:space="preserve">一、行业监管管理体制 37</w:t>
      </w:r>
    </w:p>
    <w:p>
      <w:pPr>
        <w:spacing w:after="150"/>
      </w:pPr>
      <w:r>
        <w:rPr/>
        <w:t xml:space="preserve">二、行业相关政策分析 38</w:t>
      </w:r>
    </w:p>
    <w:p>
      <w:pPr>
        <w:spacing w:after="150"/>
      </w:pPr>
      <w:r>
        <w:rPr/>
        <w:t xml:space="preserve">三、上下游产业政策影响 42</w:t>
      </w:r>
    </w:p>
    <w:p>
      <w:pPr>
        <w:spacing w:after="150"/>
      </w:pPr>
      <w:r>
        <w:rPr/>
        <w:t xml:space="preserve">第三节 新一代信息技术行业环境分析 45</w:t>
      </w:r>
    </w:p>
    <w:p>
      <w:pPr>
        <w:spacing w:after="150"/>
      </w:pPr>
      <w:r>
        <w:rPr/>
        <w:t xml:space="preserve">一、行业发展概况 45</w:t>
      </w:r>
    </w:p>
    <w:p>
      <w:pPr>
        <w:spacing w:after="150"/>
      </w:pPr>
      <w:r>
        <w:rPr/>
        <w:t xml:space="preserve">二、行业发展现状 46</w:t>
      </w:r>
    </w:p>
    <w:p>
      <w:pPr>
        <w:spacing w:after="150"/>
      </w:pPr>
      <w:r>
        <w:rPr/>
        <w:t xml:space="preserve">第四节 新一代信息技术行业社会环境发展分析 53</w:t>
      </w:r>
    </w:p>
    <w:p>
      <w:pPr>
        <w:spacing w:after="150"/>
      </w:pPr>
      <w:r>
        <w:rPr>
          <w:b w:val="1"/>
          <w:bCs w:val="1"/>
        </w:rPr>
        <w:t xml:space="preserve">第二部分 市场发展分析</w:t>
      </w:r>
    </w:p>
    <w:p>
      <w:pPr>
        <w:spacing w:after="150"/>
      </w:pPr>
      <w:r>
        <w:rPr>
          <w:b w:val="1"/>
          <w:bCs w:val="1"/>
        </w:rPr>
        <w:t xml:space="preserve">第三章 2019-2023年中国新一代信息技术行业产业链分析 80</w:t>
      </w:r>
    </w:p>
    <w:p>
      <w:pPr>
        <w:spacing w:after="150"/>
      </w:pPr>
      <w:r>
        <w:rPr/>
        <w:t xml:space="preserve">第一节 新一代信息技术行业产业链概述 80</w:t>
      </w:r>
    </w:p>
    <w:p>
      <w:pPr>
        <w:spacing w:after="150"/>
      </w:pPr>
      <w:r>
        <w:rPr/>
        <w:t xml:space="preserve">一、上游行业影响及风险分析 80</w:t>
      </w:r>
    </w:p>
    <w:p>
      <w:pPr>
        <w:spacing w:after="150"/>
      </w:pPr>
      <w:r>
        <w:rPr/>
        <w:t xml:space="preserve">二、下游行业风险分析及提示 84</w:t>
      </w:r>
    </w:p>
    <w:p>
      <w:pPr>
        <w:spacing w:after="150"/>
      </w:pPr>
      <w:r>
        <w:rPr/>
        <w:t xml:space="preserve">三、关联行业风险分析及提示 87</w:t>
      </w:r>
    </w:p>
    <w:p>
      <w:pPr>
        <w:spacing w:after="150"/>
      </w:pPr>
      <w:r>
        <w:rPr/>
        <w:t xml:space="preserve">第二节 新一代信息技术上游产业发展状况分析 88</w:t>
      </w:r>
    </w:p>
    <w:p>
      <w:pPr>
        <w:spacing w:after="150"/>
      </w:pPr>
      <w:r>
        <w:rPr/>
        <w:t xml:space="preserve">一、上游行业发展现状 88</w:t>
      </w:r>
    </w:p>
    <w:p>
      <w:pPr>
        <w:spacing w:after="150"/>
      </w:pPr>
      <w:r>
        <w:rPr/>
        <w:t xml:space="preserve">二、上游行业发展趋势 90</w:t>
      </w:r>
    </w:p>
    <w:p>
      <w:pPr>
        <w:spacing w:after="150"/>
      </w:pPr>
      <w:r>
        <w:rPr/>
        <w:t xml:space="preserve">第三节 新一代信息技术下游应用需求市场分析 93</w:t>
      </w:r>
    </w:p>
    <w:p>
      <w:pPr>
        <w:spacing w:after="150"/>
      </w:pPr>
      <w:r>
        <w:rPr/>
        <w:t xml:space="preserve">一、行业发展现状分析 93</w:t>
      </w:r>
    </w:p>
    <w:p>
      <w:pPr>
        <w:spacing w:after="150"/>
      </w:pPr>
      <w:r>
        <w:rPr/>
        <w:t xml:space="preserve">二、行业需求状况分析 94</w:t>
      </w:r>
    </w:p>
    <w:p>
      <w:pPr>
        <w:spacing w:after="150"/>
      </w:pPr>
      <w:r>
        <w:rPr/>
        <w:t xml:space="preserve">三、行业需求前景分析 97</w:t>
      </w:r>
    </w:p>
    <w:p>
      <w:pPr>
        <w:spacing w:after="150"/>
      </w:pPr>
      <w:r>
        <w:rPr>
          <w:b w:val="1"/>
          <w:bCs w:val="1"/>
        </w:rPr>
        <w:t xml:space="preserve">第四章 2019-2023年中国新一代信息技术行业渠道分析 100</w:t>
      </w:r>
    </w:p>
    <w:p>
      <w:pPr>
        <w:spacing w:after="150"/>
      </w:pPr>
      <w:r>
        <w:rPr/>
        <w:t xml:space="preserve">第一节 渠道形式及对比 100</w:t>
      </w:r>
    </w:p>
    <w:p>
      <w:pPr>
        <w:spacing w:after="150"/>
      </w:pPr>
      <w:r>
        <w:rPr/>
        <w:t xml:space="preserve">第二节 各类渠道对新一代信息技术行业的影响 102</w:t>
      </w:r>
    </w:p>
    <w:p>
      <w:pPr>
        <w:spacing w:after="150"/>
      </w:pPr>
      <w:r>
        <w:rPr/>
        <w:t xml:space="preserve">第三节 主要新一代信息技术企业渠道策略研究 104</w:t>
      </w:r>
    </w:p>
    <w:p>
      <w:pPr>
        <w:spacing w:after="150"/>
      </w:pPr>
      <w:r>
        <w:rPr>
          <w:b w:val="1"/>
          <w:bCs w:val="1"/>
        </w:rPr>
        <w:t xml:space="preserve">第五章 2019-2023年中国新一代信息技术行业发展分析 110</w:t>
      </w:r>
    </w:p>
    <w:p>
      <w:pPr>
        <w:spacing w:after="150"/>
      </w:pPr>
      <w:r>
        <w:rPr/>
        <w:t xml:space="preserve">第一节 中国新一代信息技术行业发展现状 110</w:t>
      </w:r>
    </w:p>
    <w:p>
      <w:pPr>
        <w:spacing w:after="150"/>
      </w:pPr>
      <w:r>
        <w:rPr/>
        <w:t xml:space="preserve">第二节 新一代信息技术行业特点分析 114</w:t>
      </w:r>
    </w:p>
    <w:p>
      <w:pPr>
        <w:spacing w:after="150"/>
      </w:pPr>
      <w:r>
        <w:rPr/>
        <w:t xml:space="preserve">第三节 新一代信息技术行业发展趋势分析 116</w:t>
      </w:r>
    </w:p>
    <w:p>
      <w:pPr>
        <w:spacing w:after="150"/>
      </w:pPr>
      <w:r>
        <w:rPr>
          <w:b w:val="1"/>
          <w:bCs w:val="1"/>
        </w:rPr>
        <w:t xml:space="preserve">第六章 2019-2023年中国新一代信息技术行业供需情况及集中度分析 120</w:t>
      </w:r>
    </w:p>
    <w:p>
      <w:pPr>
        <w:spacing w:after="150"/>
      </w:pPr>
      <w:r>
        <w:rPr/>
        <w:t xml:space="preserve">第一节 新一代信息技术行业发展状况 120</w:t>
      </w:r>
    </w:p>
    <w:p>
      <w:pPr>
        <w:spacing w:after="150"/>
      </w:pPr>
      <w:r>
        <w:rPr/>
        <w:t xml:space="preserve">一、新一代信息技术行业市场供给分析 120</w:t>
      </w:r>
    </w:p>
    <w:p>
      <w:pPr>
        <w:spacing w:after="150"/>
      </w:pPr>
      <w:r>
        <w:rPr/>
        <w:t xml:space="preserve">二、新一代信息技术行业市场需求分析 122</w:t>
      </w:r>
    </w:p>
    <w:p>
      <w:pPr>
        <w:spacing w:after="150"/>
      </w:pPr>
      <w:r>
        <w:rPr/>
        <w:t xml:space="preserve">三、新一代信息技术行业市场规模分析 127</w:t>
      </w:r>
    </w:p>
    <w:p>
      <w:pPr>
        <w:spacing w:after="150"/>
      </w:pPr>
      <w:r>
        <w:rPr/>
        <w:t xml:space="preserve">第二节 新一代信息技术行业集中度分析 129</w:t>
      </w:r>
    </w:p>
    <w:p>
      <w:pPr>
        <w:spacing w:after="150"/>
      </w:pPr>
      <w:r>
        <w:rPr/>
        <w:t xml:space="preserve">一、行业市场区域分布情况 129</w:t>
      </w:r>
    </w:p>
    <w:p>
      <w:pPr>
        <w:spacing w:after="150"/>
      </w:pPr>
      <w:r>
        <w:rPr/>
        <w:t xml:space="preserve">二、行业市场集中度情况 129</w:t>
      </w:r>
    </w:p>
    <w:p>
      <w:pPr>
        <w:spacing w:after="150"/>
      </w:pPr>
      <w:r>
        <w:rPr/>
        <w:t xml:space="preserve">三、行业企业集中度分析 130</w:t>
      </w:r>
    </w:p>
    <w:p>
      <w:pPr>
        <w:spacing w:after="150"/>
      </w:pPr>
      <w:r>
        <w:rPr>
          <w:b w:val="1"/>
          <w:bCs w:val="1"/>
        </w:rPr>
        <w:t xml:space="preserve">第七章 2019-2023年中国新一代信息技术行业运行状况分析 132</w:t>
      </w:r>
    </w:p>
    <w:p>
      <w:pPr>
        <w:spacing w:after="150"/>
      </w:pPr>
      <w:r>
        <w:rPr/>
        <w:t xml:space="preserve">第一节 行业市场概况 132</w:t>
      </w:r>
    </w:p>
    <w:p>
      <w:pPr>
        <w:spacing w:after="150"/>
      </w:pPr>
      <w:r>
        <w:rPr/>
        <w:t xml:space="preserve">第二节 行业现行情况分析 133</w:t>
      </w:r>
    </w:p>
    <w:p>
      <w:pPr>
        <w:spacing w:after="150"/>
      </w:pPr>
      <w:r>
        <w:rPr/>
        <w:t xml:space="preserve">第三节 行业最新动态分析 134</w:t>
      </w:r>
    </w:p>
    <w:p>
      <w:pPr>
        <w:spacing w:after="150"/>
      </w:pPr>
      <w:r>
        <w:rPr/>
        <w:t xml:space="preserve">一、行业相关动态概述 134</w:t>
      </w:r>
    </w:p>
    <w:p>
      <w:pPr>
        <w:spacing w:after="150"/>
      </w:pPr>
      <w:r>
        <w:rPr/>
        <w:t xml:space="preserve">二、行业发展热点聚焦 135</w:t>
      </w:r>
    </w:p>
    <w:p>
      <w:pPr>
        <w:spacing w:after="150"/>
      </w:pPr>
      <w:r>
        <w:rPr>
          <w:b w:val="1"/>
          <w:bCs w:val="1"/>
        </w:rPr>
        <w:t xml:space="preserve">第八章 2019-2023年中国新一代信息技术行业主要数据监测分析 139</w:t>
      </w:r>
    </w:p>
    <w:p>
      <w:pPr>
        <w:spacing w:after="150"/>
      </w:pPr>
      <w:r>
        <w:rPr/>
        <w:t xml:space="preserve">第一节 新一代信息技术行业总体数据分析 139</w:t>
      </w:r>
    </w:p>
    <w:p>
      <w:pPr>
        <w:spacing w:after="150"/>
      </w:pPr>
      <w:r>
        <w:rPr/>
        <w:t xml:space="preserve">第二节 新一代信息技术行业不同规模企业数据分析 139</w:t>
      </w:r>
    </w:p>
    <w:p>
      <w:pPr>
        <w:spacing w:after="150"/>
      </w:pPr>
      <w:r>
        <w:rPr/>
        <w:t xml:space="preserve">第三节 新一代信息技术行业不同所有制企业数据分析 140</w:t>
      </w:r>
    </w:p>
    <w:p>
      <w:pPr>
        <w:spacing w:after="150"/>
      </w:pPr>
      <w:r>
        <w:rPr>
          <w:b w:val="1"/>
          <w:bCs w:val="1"/>
        </w:rPr>
        <w:t xml:space="preserve">第三部分 企业竞争格局</w:t>
      </w:r>
    </w:p>
    <w:p>
      <w:pPr>
        <w:spacing w:after="150"/>
      </w:pPr>
      <w:r>
        <w:rPr>
          <w:b w:val="1"/>
          <w:bCs w:val="1"/>
        </w:rPr>
        <w:t xml:space="preserve">第九章 2019-2023年中国新一代信息技术行业竞争格局分析 142</w:t>
      </w:r>
    </w:p>
    <w:p>
      <w:pPr>
        <w:spacing w:after="150"/>
      </w:pPr>
      <w:r>
        <w:rPr/>
        <w:t xml:space="preserve">第一节 行业总体市场竞争状况分析 142</w:t>
      </w:r>
    </w:p>
    <w:p>
      <w:pPr>
        <w:spacing w:after="150"/>
      </w:pPr>
      <w:r>
        <w:rPr/>
        <w:t xml:space="preserve">一、新一代信息技术行业竞争结构分析 142</w:t>
      </w:r>
    </w:p>
    <w:p>
      <w:pPr>
        <w:spacing w:after="150"/>
      </w:pPr>
      <w:r>
        <w:rPr/>
        <w:t xml:space="preserve">1、现有企业间竞争 142</w:t>
      </w:r>
    </w:p>
    <w:p>
      <w:pPr>
        <w:spacing w:after="150"/>
      </w:pPr>
      <w:r>
        <w:rPr/>
        <w:t xml:space="preserve">2、潜在进入者分析 143</w:t>
      </w:r>
    </w:p>
    <w:p>
      <w:pPr>
        <w:spacing w:after="150"/>
      </w:pPr>
      <w:r>
        <w:rPr/>
        <w:t xml:space="preserve">3、替代品威胁分析 143</w:t>
      </w:r>
    </w:p>
    <w:p>
      <w:pPr>
        <w:spacing w:after="150"/>
      </w:pPr>
      <w:r>
        <w:rPr/>
        <w:t xml:space="preserve">4、供应商议价能力 144</w:t>
      </w:r>
    </w:p>
    <w:p>
      <w:pPr>
        <w:spacing w:after="150"/>
      </w:pPr>
      <w:r>
        <w:rPr/>
        <w:t xml:space="preserve">5、客户议价能力 145</w:t>
      </w:r>
    </w:p>
    <w:p>
      <w:pPr>
        <w:spacing w:after="150"/>
      </w:pPr>
      <w:r>
        <w:rPr/>
        <w:t xml:space="preserve">6、竞争结构特点总结 145</w:t>
      </w:r>
    </w:p>
    <w:p>
      <w:pPr>
        <w:spacing w:after="150"/>
      </w:pPr>
      <w:r>
        <w:rPr/>
        <w:t xml:space="preserve">二、新一代信息技术行业企业间竞争格局分析 145</w:t>
      </w:r>
    </w:p>
    <w:p>
      <w:pPr>
        <w:spacing w:after="150"/>
      </w:pPr>
      <w:r>
        <w:rPr/>
        <w:t xml:space="preserve">1、不同地域企业竞争格局 145</w:t>
      </w:r>
    </w:p>
    <w:p>
      <w:pPr>
        <w:spacing w:after="150"/>
      </w:pPr>
      <w:r>
        <w:rPr/>
        <w:t xml:space="preserve">2、不同规模企业竞争格局 148</w:t>
      </w:r>
    </w:p>
    <w:p>
      <w:pPr>
        <w:spacing w:after="150"/>
      </w:pPr>
      <w:r>
        <w:rPr/>
        <w:t xml:space="preserve">3、不同所有制企业竞争格局 148</w:t>
      </w:r>
    </w:p>
    <w:p>
      <w:pPr>
        <w:spacing w:after="150"/>
      </w:pPr>
      <w:r>
        <w:rPr/>
        <w:t xml:space="preserve">三、新一代信息技术行业SWOT分析 149</w:t>
      </w:r>
    </w:p>
    <w:p>
      <w:pPr>
        <w:spacing w:after="150"/>
      </w:pPr>
      <w:r>
        <w:rPr/>
        <w:t xml:space="preserve">1、新一代信息技术行业优势分析 149</w:t>
      </w:r>
    </w:p>
    <w:p>
      <w:pPr>
        <w:spacing w:after="150"/>
      </w:pPr>
      <w:r>
        <w:rPr/>
        <w:t xml:space="preserve">2、新一代信息技术行业劣势分析 150</w:t>
      </w:r>
    </w:p>
    <w:p>
      <w:pPr>
        <w:spacing w:after="150"/>
      </w:pPr>
      <w:r>
        <w:rPr/>
        <w:t xml:space="preserve">3、新一代信息技术行业机会分析 151</w:t>
      </w:r>
    </w:p>
    <w:p>
      <w:pPr>
        <w:spacing w:after="150"/>
      </w:pPr>
      <w:r>
        <w:rPr/>
        <w:t xml:space="preserve">4、新一代信息技术行业威胁分析 152</w:t>
      </w:r>
    </w:p>
    <w:p>
      <w:pPr>
        <w:spacing w:after="150"/>
      </w:pPr>
      <w:r>
        <w:rPr/>
        <w:t xml:space="preserve">第二节 新一代信息技术行业竞争格局综述 154</w:t>
      </w:r>
    </w:p>
    <w:p>
      <w:pPr>
        <w:spacing w:after="150"/>
      </w:pPr>
      <w:r>
        <w:rPr/>
        <w:t xml:space="preserve">一、新一代信息技术行业竞争概况 154</w:t>
      </w:r>
    </w:p>
    <w:p>
      <w:pPr>
        <w:spacing w:after="150"/>
      </w:pPr>
      <w:r>
        <w:rPr/>
        <w:t xml:space="preserve">1、新一代信息技术行业竞争格局 154</w:t>
      </w:r>
    </w:p>
    <w:p>
      <w:pPr>
        <w:spacing w:after="150"/>
      </w:pPr>
      <w:r>
        <w:rPr/>
        <w:t xml:space="preserve">2、新一代信息技术业未来竞争格局和特点 154</w:t>
      </w:r>
    </w:p>
    <w:p>
      <w:pPr>
        <w:spacing w:after="150"/>
      </w:pPr>
      <w:r>
        <w:rPr/>
        <w:t xml:space="preserve">3、新一代信息技术市场进入及竞争对手分析 156</w:t>
      </w:r>
    </w:p>
    <w:p>
      <w:pPr>
        <w:spacing w:after="150"/>
      </w:pPr>
      <w:r>
        <w:rPr/>
        <w:t xml:space="preserve">二、新一代信息技术行业竞争力分析 158</w:t>
      </w:r>
    </w:p>
    <w:p>
      <w:pPr>
        <w:spacing w:after="150"/>
      </w:pPr>
      <w:r>
        <w:rPr/>
        <w:t xml:space="preserve">1、新一代信息技术行业竞争力剖析 158</w:t>
      </w:r>
    </w:p>
    <w:p>
      <w:pPr>
        <w:spacing w:after="150"/>
      </w:pPr>
      <w:r>
        <w:rPr/>
        <w:t xml:space="preserve">2、新一代信息技术企业市场竞争的优势 159</w:t>
      </w:r>
    </w:p>
    <w:p>
      <w:pPr>
        <w:spacing w:after="150"/>
      </w:pPr>
      <w:r>
        <w:rPr/>
        <w:t xml:space="preserve">3、国内新一代信息技术企业竞争能力提升途径 160</w:t>
      </w:r>
    </w:p>
    <w:p>
      <w:pPr>
        <w:spacing w:after="150"/>
      </w:pPr>
      <w:r>
        <w:rPr/>
        <w:t xml:space="preserve">三、新一代信息技术(服务)竞争力优势分析 163</w:t>
      </w:r>
    </w:p>
    <w:p>
      <w:pPr>
        <w:spacing w:after="150"/>
      </w:pPr>
      <w:r>
        <w:rPr/>
        <w:t xml:space="preserve">1、整体竞争力评价 163</w:t>
      </w:r>
    </w:p>
    <w:p>
      <w:pPr>
        <w:spacing w:after="150"/>
      </w:pPr>
      <w:r>
        <w:rPr/>
        <w:t xml:space="preserve">2、竞争力评价结果分析 165</w:t>
      </w:r>
    </w:p>
    <w:p>
      <w:pPr>
        <w:spacing w:after="150"/>
      </w:pPr>
      <w:r>
        <w:rPr>
          <w:b w:val="1"/>
          <w:bCs w:val="1"/>
        </w:rPr>
        <w:t xml:space="preserve">第十章 2019-2023年中国新一代信息技术主要生产企业发展概述 166</w:t>
      </w:r>
    </w:p>
    <w:p>
      <w:pPr>
        <w:spacing w:after="150"/>
      </w:pPr>
      <w:r>
        <w:rPr/>
        <w:t xml:space="preserve">第一节 中兴通讯股份有限公司 166</w:t>
      </w:r>
    </w:p>
    <w:p>
      <w:pPr>
        <w:spacing w:after="150"/>
      </w:pPr>
      <w:r>
        <w:rPr/>
        <w:t xml:space="preserve">一、公司发展概况 166</w:t>
      </w:r>
    </w:p>
    <w:p>
      <w:pPr>
        <w:spacing w:after="150"/>
      </w:pPr>
      <w:r>
        <w:rPr/>
        <w:t xml:space="preserve">二、市场定位情况 167</w:t>
      </w:r>
    </w:p>
    <w:p>
      <w:pPr>
        <w:spacing w:after="150"/>
      </w:pPr>
      <w:r>
        <w:rPr/>
        <w:t xml:space="preserve">三、公司竞争优势分析 167</w:t>
      </w:r>
    </w:p>
    <w:p>
      <w:pPr>
        <w:spacing w:after="150"/>
      </w:pPr>
      <w:r>
        <w:rPr/>
        <w:t xml:space="preserve">四、企业经营状况分析 168</w:t>
      </w:r>
    </w:p>
    <w:p>
      <w:pPr>
        <w:spacing w:after="150"/>
      </w:pPr>
      <w:r>
        <w:rPr/>
        <w:t xml:space="preserve">五、主要经营数据指标 169</w:t>
      </w:r>
    </w:p>
    <w:p>
      <w:pPr>
        <w:spacing w:after="150"/>
      </w:pPr>
      <w:r>
        <w:rPr/>
        <w:t xml:space="preserve">六、公司发展战略与规划 170</w:t>
      </w:r>
    </w:p>
    <w:p>
      <w:pPr>
        <w:spacing w:after="150"/>
      </w:pPr>
      <w:r>
        <w:rPr/>
        <w:t xml:space="preserve">第二节 大唐电信科技股份有限公司 172</w:t>
      </w:r>
    </w:p>
    <w:p>
      <w:pPr>
        <w:spacing w:after="150"/>
      </w:pPr>
      <w:r>
        <w:rPr/>
        <w:t xml:space="preserve">一、公司发展概况 172</w:t>
      </w:r>
    </w:p>
    <w:p>
      <w:pPr>
        <w:spacing w:after="150"/>
      </w:pPr>
      <w:r>
        <w:rPr/>
        <w:t xml:space="preserve">二、市场定位情况 173</w:t>
      </w:r>
    </w:p>
    <w:p>
      <w:pPr>
        <w:spacing w:after="150"/>
      </w:pPr>
      <w:r>
        <w:rPr/>
        <w:t xml:space="preserve">三、公司竞争优势分析 174</w:t>
      </w:r>
    </w:p>
    <w:p>
      <w:pPr>
        <w:spacing w:after="150"/>
      </w:pPr>
      <w:r>
        <w:rPr/>
        <w:t xml:space="preserve">四、企业经营状况分析 174</w:t>
      </w:r>
    </w:p>
    <w:p>
      <w:pPr>
        <w:spacing w:after="150"/>
      </w:pPr>
      <w:r>
        <w:rPr/>
        <w:t xml:space="preserve">五、主要经营数据指标 176</w:t>
      </w:r>
    </w:p>
    <w:p>
      <w:pPr>
        <w:spacing w:after="150"/>
      </w:pPr>
      <w:r>
        <w:rPr/>
        <w:t xml:space="preserve">六、公司发展战略与规划 177</w:t>
      </w:r>
    </w:p>
    <w:p>
      <w:pPr>
        <w:spacing w:after="150"/>
      </w:pPr>
      <w:r>
        <w:rPr/>
        <w:t xml:space="preserve">第三节 鹏博士电信传媒集团股份有限公司 178</w:t>
      </w:r>
    </w:p>
    <w:p>
      <w:pPr>
        <w:spacing w:after="150"/>
      </w:pPr>
      <w:r>
        <w:rPr/>
        <w:t xml:space="preserve">一、公司发展概况 178</w:t>
      </w:r>
    </w:p>
    <w:p>
      <w:pPr>
        <w:spacing w:after="150"/>
      </w:pPr>
      <w:r>
        <w:rPr/>
        <w:t xml:space="preserve">二、市场定位情况 179</w:t>
      </w:r>
    </w:p>
    <w:p>
      <w:pPr>
        <w:spacing w:after="150"/>
      </w:pPr>
      <w:r>
        <w:rPr/>
        <w:t xml:space="preserve">三、公司竞争优势分析 179</w:t>
      </w:r>
    </w:p>
    <w:p>
      <w:pPr>
        <w:spacing w:after="150"/>
      </w:pPr>
      <w:r>
        <w:rPr/>
        <w:t xml:space="preserve">四、企业经营状况分析 180</w:t>
      </w:r>
    </w:p>
    <w:p>
      <w:pPr>
        <w:spacing w:after="150"/>
      </w:pPr>
      <w:r>
        <w:rPr/>
        <w:t xml:space="preserve">五、主要经营数据指标 182</w:t>
      </w:r>
    </w:p>
    <w:p>
      <w:pPr>
        <w:spacing w:after="150"/>
      </w:pPr>
      <w:r>
        <w:rPr/>
        <w:t xml:space="preserve">六、公司发展战略与规划 183</w:t>
      </w:r>
    </w:p>
    <w:p>
      <w:pPr>
        <w:spacing w:after="150"/>
      </w:pPr>
      <w:r>
        <w:rPr/>
        <w:t xml:space="preserve">第四节 烽火通信科技股份有限公司 184</w:t>
      </w:r>
    </w:p>
    <w:p>
      <w:pPr>
        <w:spacing w:after="150"/>
      </w:pPr>
      <w:r>
        <w:rPr/>
        <w:t xml:space="preserve">一、公司发展概况 184</w:t>
      </w:r>
    </w:p>
    <w:p>
      <w:pPr>
        <w:spacing w:after="150"/>
      </w:pPr>
      <w:r>
        <w:rPr/>
        <w:t xml:space="preserve">二、市场定位情况 185</w:t>
      </w:r>
    </w:p>
    <w:p>
      <w:pPr>
        <w:spacing w:after="150"/>
      </w:pPr>
      <w:r>
        <w:rPr/>
        <w:t xml:space="preserve">三、公司竞争优势分析 185</w:t>
      </w:r>
    </w:p>
    <w:p>
      <w:pPr>
        <w:spacing w:after="150"/>
      </w:pPr>
      <w:r>
        <w:rPr/>
        <w:t xml:space="preserve">四、企业经营状况分析 186</w:t>
      </w:r>
    </w:p>
    <w:p>
      <w:pPr>
        <w:spacing w:after="150"/>
      </w:pPr>
      <w:r>
        <w:rPr/>
        <w:t xml:space="preserve">五、主要经营数据指标 187</w:t>
      </w:r>
    </w:p>
    <w:p>
      <w:pPr>
        <w:spacing w:after="150"/>
      </w:pPr>
      <w:r>
        <w:rPr/>
        <w:t xml:space="preserve">六、公司发展战略与规划 188</w:t>
      </w:r>
    </w:p>
    <w:p>
      <w:pPr>
        <w:spacing w:after="150"/>
      </w:pPr>
      <w:r>
        <w:rPr/>
        <w:t xml:space="preserve">第五节 上海新时达电气股份有限公司 189</w:t>
      </w:r>
    </w:p>
    <w:p>
      <w:pPr>
        <w:spacing w:after="150"/>
      </w:pPr>
      <w:r>
        <w:rPr/>
        <w:t xml:space="preserve">一、公司发展概况 189</w:t>
      </w:r>
    </w:p>
    <w:p>
      <w:pPr>
        <w:spacing w:after="150"/>
      </w:pPr>
      <w:r>
        <w:rPr/>
        <w:t xml:space="preserve">二、市场定位情况 190</w:t>
      </w:r>
    </w:p>
    <w:p>
      <w:pPr>
        <w:spacing w:after="150"/>
      </w:pPr>
      <w:r>
        <w:rPr/>
        <w:t xml:space="preserve">三、公司竞争优势分析 190</w:t>
      </w:r>
    </w:p>
    <w:p>
      <w:pPr>
        <w:spacing w:after="150"/>
      </w:pPr>
      <w:r>
        <w:rPr/>
        <w:t xml:space="preserve">四、企业经营状况分析 191</w:t>
      </w:r>
    </w:p>
    <w:p>
      <w:pPr>
        <w:spacing w:after="150"/>
      </w:pPr>
      <w:r>
        <w:rPr/>
        <w:t xml:space="preserve">五、主要经营数据指标 192</w:t>
      </w:r>
    </w:p>
    <w:p>
      <w:pPr>
        <w:spacing w:after="150"/>
      </w:pPr>
      <w:r>
        <w:rPr/>
        <w:t xml:space="preserve">六、公司发展战略与规划 193</w:t>
      </w:r>
    </w:p>
    <w:p>
      <w:pPr>
        <w:spacing w:after="150"/>
      </w:pPr>
      <w:r>
        <w:rPr/>
        <w:t xml:space="preserve">第六节 广东盛路通信科技股份有限公司 194</w:t>
      </w:r>
    </w:p>
    <w:p>
      <w:pPr>
        <w:spacing w:after="150"/>
      </w:pPr>
      <w:r>
        <w:rPr/>
        <w:t xml:space="preserve">一、公司发展概况 194</w:t>
      </w:r>
    </w:p>
    <w:p>
      <w:pPr>
        <w:spacing w:after="150"/>
      </w:pPr>
      <w:r>
        <w:rPr/>
        <w:t xml:space="preserve">二、市场定位情况 195</w:t>
      </w:r>
    </w:p>
    <w:p>
      <w:pPr>
        <w:spacing w:after="150"/>
      </w:pPr>
      <w:r>
        <w:rPr/>
        <w:t xml:space="preserve">三、公司竞争优势分析 195</w:t>
      </w:r>
    </w:p>
    <w:p>
      <w:pPr>
        <w:spacing w:after="150"/>
      </w:pPr>
      <w:r>
        <w:rPr/>
        <w:t xml:space="preserve">四、企业经营状况分析 196</w:t>
      </w:r>
    </w:p>
    <w:p>
      <w:pPr>
        <w:spacing w:after="150"/>
      </w:pPr>
      <w:r>
        <w:rPr/>
        <w:t xml:space="preserve">五、主要经营数据指标 198</w:t>
      </w:r>
    </w:p>
    <w:p>
      <w:pPr>
        <w:spacing w:after="150"/>
      </w:pPr>
      <w:r>
        <w:rPr/>
        <w:t xml:space="preserve">六、公司发展战略与规划 199</w:t>
      </w:r>
    </w:p>
    <w:p>
      <w:pPr>
        <w:spacing w:after="150"/>
      </w:pPr>
      <w:r>
        <w:rPr>
          <w:b w:val="1"/>
          <w:bCs w:val="1"/>
        </w:rPr>
        <w:t xml:space="preserve">第四部分 行业前景预测</w:t>
      </w:r>
    </w:p>
    <w:p>
      <w:pPr>
        <w:spacing w:after="150"/>
      </w:pPr>
      <w:r>
        <w:rPr>
          <w:b w:val="1"/>
          <w:bCs w:val="1"/>
        </w:rPr>
        <w:t xml:space="preserve">第十一章 2024-2029年新一代信息技术行业发展前景预测分析 201</w:t>
      </w:r>
    </w:p>
    <w:p>
      <w:pPr>
        <w:spacing w:after="150"/>
      </w:pPr>
      <w:r>
        <w:rPr/>
        <w:t xml:space="preserve">第一节 新一代信息技术行业未来发展预测分析 201</w:t>
      </w:r>
    </w:p>
    <w:p>
      <w:pPr>
        <w:spacing w:after="150"/>
      </w:pPr>
      <w:r>
        <w:rPr/>
        <w:t xml:space="preserve">一、新一代信息技术行业发展方向及投资机会分析 201</w:t>
      </w:r>
    </w:p>
    <w:p>
      <w:pPr>
        <w:spacing w:after="150"/>
      </w:pPr>
      <w:r>
        <w:rPr/>
        <w:t xml:space="preserve">二、新一代信息技术行业发展规模分析 202</w:t>
      </w:r>
    </w:p>
    <w:p>
      <w:pPr>
        <w:spacing w:after="150"/>
      </w:pPr>
      <w:r>
        <w:rPr/>
        <w:t xml:space="preserve">三、新一代信息技术行业发展趋势分析 202</w:t>
      </w:r>
    </w:p>
    <w:p>
      <w:pPr>
        <w:spacing w:after="150"/>
      </w:pPr>
      <w:r>
        <w:rPr/>
        <w:t xml:space="preserve">四、新一代信息技术行业“十四五”整体规划及预测 206</w:t>
      </w:r>
    </w:p>
    <w:p>
      <w:pPr>
        <w:spacing w:after="150"/>
      </w:pPr>
      <w:r>
        <w:rPr/>
        <w:t xml:space="preserve">第二节 新一代信息技术行业供需预测 213</w:t>
      </w:r>
    </w:p>
    <w:p>
      <w:pPr>
        <w:spacing w:after="150"/>
      </w:pPr>
      <w:r>
        <w:rPr/>
        <w:t xml:space="preserve">一、新一代信息技术行业供给预测 213</w:t>
      </w:r>
    </w:p>
    <w:p>
      <w:pPr>
        <w:spacing w:after="150"/>
      </w:pPr>
      <w:r>
        <w:rPr/>
        <w:t xml:space="preserve">二、新一代信息技术行业需求预测 214</w:t>
      </w:r>
    </w:p>
    <w:p>
      <w:pPr>
        <w:spacing w:after="150"/>
      </w:pPr>
      <w:r>
        <w:rPr>
          <w:b w:val="1"/>
          <w:bCs w:val="1"/>
        </w:rPr>
        <w:t xml:space="preserve">第十二章 2024-2029年中国新一代信息技术行业投资风险预警 216</w:t>
      </w:r>
    </w:p>
    <w:p>
      <w:pPr>
        <w:spacing w:after="150"/>
      </w:pPr>
      <w:r>
        <w:rPr/>
        <w:t xml:space="preserve">第一节 新一代信息技术风险评级模型 216</w:t>
      </w:r>
    </w:p>
    <w:p>
      <w:pPr>
        <w:spacing w:after="150"/>
      </w:pPr>
      <w:r>
        <w:rPr/>
        <w:t xml:space="preserve">一、行业定位 216</w:t>
      </w:r>
    </w:p>
    <w:p>
      <w:pPr>
        <w:spacing w:after="150"/>
      </w:pPr>
      <w:r>
        <w:rPr/>
        <w:t xml:space="preserve">二、宏观环境 224</w:t>
      </w:r>
    </w:p>
    <w:p>
      <w:pPr>
        <w:spacing w:after="150"/>
      </w:pPr>
      <w:r>
        <w:rPr/>
        <w:t xml:space="preserve">三、财务状况 227</w:t>
      </w:r>
    </w:p>
    <w:p>
      <w:pPr>
        <w:spacing w:after="150"/>
      </w:pPr>
      <w:r>
        <w:rPr/>
        <w:t xml:space="preserve">四、需求空间 229</w:t>
      </w:r>
    </w:p>
    <w:p>
      <w:pPr>
        <w:spacing w:after="150"/>
      </w:pPr>
      <w:r>
        <w:rPr/>
        <w:t xml:space="preserve">五、供给约束 229</w:t>
      </w:r>
    </w:p>
    <w:p>
      <w:pPr>
        <w:spacing w:after="150"/>
      </w:pPr>
      <w:r>
        <w:rPr/>
        <w:t xml:space="preserve">六、行业风险评级的结论 229</w:t>
      </w:r>
    </w:p>
    <w:p>
      <w:pPr>
        <w:spacing w:after="150"/>
      </w:pPr>
      <w:r>
        <w:rPr/>
        <w:t xml:space="preserve">第二节 新一代信息技术行业发展中存在的问题 231</w:t>
      </w:r>
    </w:p>
    <w:p>
      <w:pPr>
        <w:spacing w:after="150"/>
      </w:pPr>
      <w:r>
        <w:rPr/>
        <w:t xml:space="preserve">第三节 针对新一代信息技术不同企业的投资建议 232</w:t>
      </w:r>
    </w:p>
    <w:p>
      <w:pPr>
        <w:spacing w:after="150"/>
      </w:pPr>
      <w:r>
        <w:rPr/>
        <w:t xml:space="preserve">一、新一代信息技术总体投资建议 232</w:t>
      </w:r>
    </w:p>
    <w:p>
      <w:pPr>
        <w:spacing w:after="150"/>
      </w:pPr>
      <w:r>
        <w:rPr/>
        <w:t xml:space="preserve">二、大型企业投资建议 234</w:t>
      </w:r>
    </w:p>
    <w:p>
      <w:pPr>
        <w:spacing w:after="150"/>
      </w:pPr>
      <w:r>
        <w:rPr/>
        <w:t xml:space="preserve">三、中小型企业投资建议 235</w:t>
      </w:r>
    </w:p>
    <w:p>
      <w:pPr>
        <w:spacing w:after="150"/>
      </w:pPr>
      <w:r>
        <w:rPr/>
        <w:t xml:space="preserve">第四节 新一代信息技术投资风险提示 236</w:t>
      </w:r>
    </w:p>
    <w:p>
      <w:pPr>
        <w:spacing w:after="150"/>
      </w:pPr>
      <w:r>
        <w:rPr/>
        <w:t xml:space="preserve">一、政策和体制风险 236</w:t>
      </w:r>
    </w:p>
    <w:p>
      <w:pPr>
        <w:spacing w:after="150"/>
      </w:pPr>
      <w:r>
        <w:rPr/>
        <w:t xml:space="preserve">二、技术发展风险 237</w:t>
      </w:r>
    </w:p>
    <w:p>
      <w:pPr>
        <w:spacing w:after="150"/>
      </w:pPr>
      <w:r>
        <w:rPr/>
        <w:t xml:space="preserve">三、市场竞争风险 237</w:t>
      </w:r>
    </w:p>
    <w:p>
      <w:pPr>
        <w:spacing w:after="150"/>
      </w:pPr>
      <w:r>
        <w:rPr/>
        <w:t xml:space="preserve">四、经营管理风险 237</w:t>
      </w:r>
    </w:p>
    <w:p>
      <w:pPr>
        <w:spacing w:after="150"/>
      </w:pPr>
      <w:r>
        <w:rPr>
          <w:b w:val="1"/>
          <w:bCs w:val="1"/>
        </w:rPr>
        <w:t xml:space="preserve">第十三章 2024-2029年中国新一代信息技术行业发展策略及投资建议 239</w:t>
      </w:r>
    </w:p>
    <w:p>
      <w:pPr>
        <w:spacing w:after="150"/>
      </w:pPr>
      <w:r>
        <w:rPr/>
        <w:t xml:space="preserve">第一节 新一代信息技术企业发展战略规划背景意义 239</w:t>
      </w:r>
    </w:p>
    <w:p>
      <w:pPr>
        <w:spacing w:after="150"/>
      </w:pPr>
      <w:r>
        <w:rPr/>
        <w:t xml:space="preserve">一、企业转型升级的需要 239</w:t>
      </w:r>
    </w:p>
    <w:p>
      <w:pPr>
        <w:spacing w:after="150"/>
      </w:pPr>
      <w:r>
        <w:rPr/>
        <w:t xml:space="preserve">二、企业强做大做的需要 241</w:t>
      </w:r>
    </w:p>
    <w:p>
      <w:pPr>
        <w:spacing w:after="150"/>
      </w:pPr>
      <w:r>
        <w:rPr/>
        <w:t xml:space="preserve">三、企业可持续发展需要 242</w:t>
      </w:r>
    </w:p>
    <w:p>
      <w:pPr>
        <w:spacing w:after="150"/>
      </w:pPr>
      <w:r>
        <w:rPr/>
        <w:t xml:space="preserve">第二节 新一代信息技术企业战略规划制定依据 243</w:t>
      </w:r>
    </w:p>
    <w:p>
      <w:pPr>
        <w:spacing w:after="150"/>
      </w:pPr>
      <w:r>
        <w:rPr/>
        <w:t xml:space="preserve">一、国家产业政策 243</w:t>
      </w:r>
    </w:p>
    <w:p>
      <w:pPr>
        <w:spacing w:after="150"/>
      </w:pPr>
      <w:r>
        <w:rPr/>
        <w:t xml:space="preserve">二、行业发展规律 243</w:t>
      </w:r>
    </w:p>
    <w:p>
      <w:pPr>
        <w:spacing w:after="150"/>
      </w:pPr>
      <w:r>
        <w:rPr/>
        <w:t xml:space="preserve">三、企业资源与能力 245</w:t>
      </w:r>
    </w:p>
    <w:p>
      <w:pPr>
        <w:spacing w:after="150"/>
      </w:pPr>
      <w:r>
        <w:rPr/>
        <w:t xml:space="preserve">四、可预期的战略定位 246</w:t>
      </w:r>
    </w:p>
    <w:p>
      <w:pPr>
        <w:spacing w:after="150"/>
      </w:pPr>
      <w:r>
        <w:rPr/>
        <w:t xml:space="preserve">第三节 新一代信息技术企业战略规划策略分析 249</w:t>
      </w:r>
    </w:p>
    <w:p>
      <w:pPr>
        <w:spacing w:after="150"/>
      </w:pPr>
      <w:r>
        <w:rPr/>
        <w:t xml:space="preserve">一、战略综合规划 249</w:t>
      </w:r>
    </w:p>
    <w:p>
      <w:pPr>
        <w:spacing w:after="150"/>
      </w:pPr>
      <w:r>
        <w:rPr/>
        <w:t xml:space="preserve">二、技术开发战略 251</w:t>
      </w:r>
    </w:p>
    <w:p>
      <w:pPr>
        <w:spacing w:after="150"/>
      </w:pPr>
      <w:r>
        <w:rPr/>
        <w:t xml:space="preserve">三、区域战略规划 252</w:t>
      </w:r>
    </w:p>
    <w:p>
      <w:pPr>
        <w:spacing w:after="150"/>
      </w:pPr>
      <w:r>
        <w:rPr/>
        <w:t xml:space="preserve">四、产业战略规划 257</w:t>
      </w:r>
    </w:p>
    <w:p>
      <w:pPr>
        <w:spacing w:after="150"/>
      </w:pPr>
      <w:r>
        <w:rPr/>
        <w:t xml:space="preserve">五、竞争战略规划 259</w:t>
      </w:r>
    </w:p>
    <w:p>
      <w:pPr>
        <w:spacing w:after="150"/>
      </w:pPr>
      <w:r>
        <w:rPr/>
        <w:t xml:space="preserve">第四节 新一代信息技术企业重点客户战略实施 261</w:t>
      </w:r>
    </w:p>
    <w:p>
      <w:pPr>
        <w:spacing w:after="150"/>
      </w:pPr>
      <w:r>
        <w:rPr/>
        <w:t xml:space="preserve">一、重点客户战略的必要性 261</w:t>
      </w:r>
    </w:p>
    <w:p>
      <w:pPr>
        <w:spacing w:after="150"/>
      </w:pPr>
      <w:r>
        <w:rPr/>
        <w:t xml:space="preserve">二、重点客户的鉴别与确定 261</w:t>
      </w:r>
    </w:p>
    <w:p>
      <w:pPr>
        <w:spacing w:after="150"/>
      </w:pPr>
      <w:r>
        <w:rPr/>
        <w:t xml:space="preserve">三、重点客户的开发与培育 262</w:t>
      </w:r>
    </w:p>
    <w:p>
      <w:pPr>
        <w:spacing w:after="150"/>
      </w:pPr>
      <w:r>
        <w:rPr>
          <w:b w:val="1"/>
          <w:bCs w:val="1"/>
        </w:rPr>
        <w:t xml:space="preserve">图表目录</w:t>
      </w:r>
    </w:p>
    <w:p>
      <w:pPr>
        <w:spacing w:after="150"/>
      </w:pPr>
      <w:r>
        <w:rPr/>
        <w:t xml:space="preserve">图表：2019-2023年我国GDP增长情况 26</w:t>
      </w:r>
    </w:p>
    <w:p>
      <w:pPr>
        <w:spacing w:after="150"/>
      </w:pPr>
      <w:r>
        <w:rPr/>
        <w:t xml:space="preserve">图表：2019-2023年我国工业增加值及其增长速度 27</w:t>
      </w:r>
    </w:p>
    <w:p>
      <w:pPr>
        <w:spacing w:after="150"/>
      </w:pPr>
      <w:r>
        <w:rPr/>
        <w:t xml:space="preserve">图表：2019-2023年主要工业产品产量及其增长速度 28</w:t>
      </w:r>
    </w:p>
    <w:p>
      <w:pPr>
        <w:spacing w:after="150"/>
      </w:pPr>
      <w:r>
        <w:rPr/>
        <w:t xml:space="preserve">图表：2019-2023年全社会固定资产投资 31</w:t>
      </w:r>
    </w:p>
    <w:p>
      <w:pPr>
        <w:spacing w:after="150"/>
      </w:pPr>
      <w:r>
        <w:rPr/>
        <w:t xml:space="preserve">图表：2019-2023年领域固定资产投资占比 31</w:t>
      </w:r>
    </w:p>
    <w:p>
      <w:pPr>
        <w:spacing w:after="150"/>
      </w:pPr>
      <w:r>
        <w:rPr/>
        <w:t xml:space="preserve">图表：2019-2023年分行业固定资产投资(不含农户)及其增长速度 32</w:t>
      </w:r>
    </w:p>
    <w:p>
      <w:pPr>
        <w:spacing w:after="150"/>
      </w:pPr>
      <w:r>
        <w:rPr/>
        <w:t xml:space="preserve">图表：2019-2023年固定资产投资新增主要生产与运营能力 32</w:t>
      </w:r>
    </w:p>
    <w:p>
      <w:pPr>
        <w:spacing w:after="150"/>
      </w:pPr>
      <w:r>
        <w:rPr/>
        <w:t xml:space="preserve">图表：2019-2023年房地产开发和销售主要指标及其增长速度 33</w:t>
      </w:r>
    </w:p>
    <w:p>
      <w:pPr>
        <w:spacing w:after="150"/>
      </w:pPr>
      <w:r>
        <w:rPr/>
        <w:t xml:space="preserve">图表：2019-2023年全国居民人均可支配收入 34</w:t>
      </w:r>
    </w:p>
    <w:p>
      <w:pPr>
        <w:spacing w:after="150"/>
      </w:pPr>
      <w:r>
        <w:rPr/>
        <w:t xml:space="preserve">图表：2019-2023年全国人均消费支出及其构成 34</w:t>
      </w:r>
    </w:p>
    <w:p>
      <w:pPr>
        <w:spacing w:after="150"/>
      </w:pPr>
      <w:r>
        <w:rPr/>
        <w:t xml:space="preserve">图表：2019-2023年居民消费价格变化 35</w:t>
      </w:r>
    </w:p>
    <w:p>
      <w:pPr>
        <w:spacing w:after="150"/>
      </w:pPr>
      <w:r>
        <w:rPr/>
        <w:t xml:space="preserve">图表：2019-2023年和2025年制造业主要指标 58</w:t>
      </w:r>
    </w:p>
    <w:p>
      <w:pPr>
        <w:spacing w:after="150"/>
      </w:pPr>
      <w:r>
        <w:rPr/>
        <w:t xml:space="preserve">图表：新一代信息技术上游产业 84</w:t>
      </w:r>
    </w:p>
    <w:p>
      <w:pPr>
        <w:spacing w:after="150"/>
      </w:pPr>
      <w:r>
        <w:rPr/>
        <w:t xml:space="preserve">图表：新一代信息技术下游产业 87</w:t>
      </w:r>
    </w:p>
    <w:p>
      <w:pPr>
        <w:spacing w:after="150"/>
      </w:pPr>
      <w:r>
        <w:rPr/>
        <w:t xml:space="preserve">图表：智能制造系统解决方案商演进类型 97</w:t>
      </w:r>
    </w:p>
    <w:p>
      <w:pPr>
        <w:spacing w:after="150"/>
      </w:pPr>
      <w:r>
        <w:rPr/>
        <w:t xml:space="preserve">图表：人工智能运用场景 99</w:t>
      </w:r>
    </w:p>
    <w:p>
      <w:pPr>
        <w:spacing w:after="150"/>
      </w:pPr>
      <w:r>
        <w:rPr/>
        <w:t xml:space="preserve">图表：2019-2023年年我国电子信息产业增长情况 120</w:t>
      </w:r>
    </w:p>
    <w:p>
      <w:pPr>
        <w:spacing w:after="150"/>
      </w:pPr>
      <w:r>
        <w:rPr/>
        <w:t xml:space="preserve">图表：2019-2023年电子信息制造业与全国工业增加值累计增速对比 121</w:t>
      </w:r>
    </w:p>
    <w:p>
      <w:pPr>
        <w:spacing w:after="150"/>
      </w:pPr>
      <w:r>
        <w:rPr/>
        <w:t xml:space="preserve">图表：2019-2023年电子信息产业固定资产投资累计增速 121</w:t>
      </w:r>
    </w:p>
    <w:p>
      <w:pPr>
        <w:spacing w:after="150"/>
      </w:pPr>
      <w:r>
        <w:rPr/>
        <w:t xml:space="preserve">图表：2019-2023年话音业务和非话音业务收入占比变化情况 124</w:t>
      </w:r>
    </w:p>
    <w:p>
      <w:pPr>
        <w:spacing w:after="150"/>
      </w:pPr>
      <w:r>
        <w:rPr/>
        <w:t xml:space="preserve">图表：1949-2019-2023年固定电话、移动电话用户发展情况 125</w:t>
      </w:r>
    </w:p>
    <w:p>
      <w:pPr>
        <w:spacing w:after="150"/>
      </w:pPr>
      <w:r>
        <w:rPr/>
        <w:t xml:space="preserve">图表：2019-2023年移动电话普及率各省发展情况 125</w:t>
      </w:r>
    </w:p>
    <w:p>
      <w:pPr>
        <w:spacing w:after="150"/>
      </w:pPr>
      <w:r>
        <w:rPr/>
        <w:t xml:space="preserve">图表：2019-2023年各制式移动电话用户发展情况 126</w:t>
      </w:r>
    </w:p>
    <w:p>
      <w:pPr>
        <w:spacing w:after="150"/>
      </w:pPr>
      <w:r>
        <w:rPr/>
        <w:t xml:space="preserve">图表：2019-2023年3G/4G用户发展情况 126</w:t>
      </w:r>
    </w:p>
    <w:p>
      <w:pPr>
        <w:spacing w:after="150"/>
      </w:pPr>
      <w:r>
        <w:rPr/>
        <w:t xml:space="preserve">图表：2019-2023年互联网宽带接入用户发展和高速率用户占比情况 127</w:t>
      </w:r>
    </w:p>
    <w:p>
      <w:pPr>
        <w:spacing w:after="150"/>
      </w:pPr>
      <w:r>
        <w:rPr/>
        <w:t xml:space="preserve">图表：新一代信息技术产业结构 128</w:t>
      </w:r>
    </w:p>
    <w:p>
      <w:pPr>
        <w:spacing w:after="150"/>
      </w:pPr>
      <w:r>
        <w:rPr/>
        <w:t xml:space="preserve">图表：2019-2023年新一代信息技术市场规模(万亿) 128</w:t>
      </w:r>
    </w:p>
    <w:p>
      <w:pPr>
        <w:spacing w:after="150"/>
      </w:pPr>
      <w:r>
        <w:rPr/>
        <w:t xml:space="preserve">图表：2019-2023年我国新一代信息技术市场集中度 130</w:t>
      </w:r>
    </w:p>
    <w:p>
      <w:pPr>
        <w:spacing w:after="150"/>
      </w:pPr>
      <w:r>
        <w:rPr/>
        <w:t xml:space="preserve">图表：2019-2023年我国新一代信息技术企业分布 131</w:t>
      </w:r>
    </w:p>
    <w:p>
      <w:pPr>
        <w:spacing w:after="150"/>
      </w:pPr>
      <w:r>
        <w:rPr/>
        <w:t xml:space="preserve">图表：我国新一代信息技术应用结构 133</w:t>
      </w:r>
    </w:p>
    <w:p>
      <w:pPr>
        <w:spacing w:after="150"/>
      </w:pPr>
      <w:r>
        <w:rPr/>
        <w:t xml:space="preserve">图表：2019-2023年我国新一代信息技术规模以上企业数量 139</w:t>
      </w:r>
    </w:p>
    <w:p>
      <w:pPr>
        <w:spacing w:after="150"/>
      </w:pPr>
      <w:r>
        <w:rPr/>
        <w:t xml:space="preserve">图表：2019-2023年我国新一代信息技术不同规模企业产值 140</w:t>
      </w:r>
    </w:p>
    <w:p>
      <w:pPr>
        <w:spacing w:after="150"/>
      </w:pPr>
      <w:r>
        <w:rPr/>
        <w:t xml:space="preserve">图表：2019-2023年我国新一代信息技术不同所有制企业结构 141</w:t>
      </w:r>
    </w:p>
    <w:p>
      <w:pPr>
        <w:spacing w:after="150"/>
      </w:pPr>
      <w:r>
        <w:rPr/>
        <w:t xml:space="preserve">图表：2019-2023年我国新一代信息技术地区企业数量 148</w:t>
      </w:r>
    </w:p>
    <w:p>
      <w:pPr>
        <w:spacing w:after="150"/>
      </w:pPr>
      <w:r>
        <w:rPr/>
        <w:t xml:space="preserve">图表：2019-2023年中兴通讯经营情况 168</w:t>
      </w:r>
    </w:p>
    <w:p>
      <w:pPr>
        <w:spacing w:after="150"/>
      </w:pPr>
      <w:r>
        <w:rPr/>
        <w:t xml:space="preserve">图表：2019-2023年中兴通讯成长能力分析 169</w:t>
      </w:r>
    </w:p>
    <w:p>
      <w:pPr>
        <w:spacing w:after="150"/>
      </w:pPr>
      <w:r>
        <w:rPr/>
        <w:t xml:space="preserve">图表：2019-2023年中兴通讯盈利能力分析 170</w:t>
      </w:r>
    </w:p>
    <w:p>
      <w:pPr>
        <w:spacing w:after="150"/>
      </w:pPr>
      <w:r>
        <w:rPr/>
        <w:t xml:space="preserve">图表：2019-2023年中兴通讯运营能力分析 170</w:t>
      </w:r>
    </w:p>
    <w:p>
      <w:pPr>
        <w:spacing w:after="150"/>
      </w:pPr>
      <w:r>
        <w:rPr/>
        <w:t xml:space="preserve">图表：2019-2023年中兴通讯负债能力分析 170</w:t>
      </w:r>
    </w:p>
    <w:p>
      <w:pPr>
        <w:spacing w:after="150"/>
      </w:pPr>
      <w:r>
        <w:rPr/>
        <w:t xml:space="preserve">图表：2019-2023年大唐电信经营情况 174</w:t>
      </w:r>
    </w:p>
    <w:p>
      <w:pPr>
        <w:spacing w:after="150"/>
      </w:pPr>
      <w:r>
        <w:rPr/>
        <w:t xml:space="preserve">图表：2019-2023年大唐电信成长能力分析 176</w:t>
      </w:r>
    </w:p>
    <w:p>
      <w:pPr>
        <w:spacing w:after="150"/>
      </w:pPr>
      <w:r>
        <w:rPr/>
        <w:t xml:space="preserve">图表：2019-2023年大唐电信盈利能力分析 176</w:t>
      </w:r>
    </w:p>
    <w:p>
      <w:pPr>
        <w:spacing w:after="150"/>
      </w:pPr>
      <w:r>
        <w:rPr/>
        <w:t xml:space="preserve">图表：2019-2023年大唐电信运营能力分析 176</w:t>
      </w:r>
    </w:p>
    <w:p>
      <w:pPr>
        <w:spacing w:after="150"/>
      </w:pPr>
      <w:r>
        <w:rPr/>
        <w:t xml:space="preserve">图表：2019-2023年大唐电信负债能力分析 176</w:t>
      </w:r>
    </w:p>
    <w:p>
      <w:pPr>
        <w:spacing w:after="150"/>
      </w:pPr>
      <w:r>
        <w:rPr/>
        <w:t xml:space="preserve">图表：2019-2023年鹏博士经营情况 180</w:t>
      </w:r>
    </w:p>
    <w:p>
      <w:pPr>
        <w:spacing w:after="150"/>
      </w:pPr>
      <w:r>
        <w:rPr/>
        <w:t xml:space="preserve">图表：2019-2023年鹏博士成长能力分析 182</w:t>
      </w:r>
    </w:p>
    <w:p>
      <w:pPr>
        <w:spacing w:after="150"/>
      </w:pPr>
      <w:r>
        <w:rPr/>
        <w:t xml:space="preserve">图表：2019-2023年鹏博士盈利能力分析 182</w:t>
      </w:r>
    </w:p>
    <w:p>
      <w:pPr>
        <w:spacing w:after="150"/>
      </w:pPr>
      <w:r>
        <w:rPr/>
        <w:t xml:space="preserve">图表：2019-2023年鹏博士运营能力分析 183</w:t>
      </w:r>
    </w:p>
    <w:p>
      <w:pPr>
        <w:spacing w:after="150"/>
      </w:pPr>
      <w:r>
        <w:rPr/>
        <w:t xml:space="preserve">图表：2019-2023年鹏博士负债能力分析 183</w:t>
      </w:r>
    </w:p>
    <w:p>
      <w:pPr>
        <w:spacing w:after="150"/>
      </w:pPr>
      <w:r>
        <w:rPr/>
        <w:t xml:space="preserve">图表：2019-2023年烽火通信经营情况 186</w:t>
      </w:r>
    </w:p>
    <w:p>
      <w:pPr>
        <w:spacing w:after="150"/>
      </w:pPr>
      <w:r>
        <w:rPr/>
        <w:t xml:space="preserve">图表：2019-2023年烽火通信成长能力分析 187</w:t>
      </w:r>
    </w:p>
    <w:p>
      <w:pPr>
        <w:spacing w:after="150"/>
      </w:pPr>
      <w:r>
        <w:rPr/>
        <w:t xml:space="preserve">图表：2019-2023年烽火通信盈利能力分析 188</w:t>
      </w:r>
    </w:p>
    <w:p>
      <w:pPr>
        <w:spacing w:after="150"/>
      </w:pPr>
      <w:r>
        <w:rPr/>
        <w:t xml:space="preserve">图表：2019-2023年烽火通信运营能力分析 188</w:t>
      </w:r>
    </w:p>
    <w:p>
      <w:pPr>
        <w:spacing w:after="150"/>
      </w:pPr>
      <w:r>
        <w:rPr/>
        <w:t xml:space="preserve">图表：2019-2023年烽火通信负债能力分析 188</w:t>
      </w:r>
    </w:p>
    <w:p>
      <w:pPr>
        <w:spacing w:after="150"/>
      </w:pPr>
      <w:r>
        <w:rPr/>
        <w:t xml:space="preserve">图表：2019-2023年新时达经营情况 191</w:t>
      </w:r>
    </w:p>
    <w:p>
      <w:pPr>
        <w:spacing w:after="150"/>
      </w:pPr>
      <w:r>
        <w:rPr/>
        <w:t xml:space="preserve">图表：2019-2023年新时达成长能力分析 192</w:t>
      </w:r>
    </w:p>
    <w:p>
      <w:pPr>
        <w:spacing w:after="150"/>
      </w:pPr>
      <w:r>
        <w:rPr/>
        <w:t xml:space="preserve">图表：2019-2023年新时达盈利能力分析 193</w:t>
      </w:r>
    </w:p>
    <w:p>
      <w:pPr>
        <w:spacing w:after="150"/>
      </w:pPr>
      <w:r>
        <w:rPr/>
        <w:t xml:space="preserve">图表：2019-2023年新时达运营能力分析 193</w:t>
      </w:r>
    </w:p>
    <w:p>
      <w:pPr>
        <w:spacing w:after="150"/>
      </w:pPr>
      <w:r>
        <w:rPr/>
        <w:t xml:space="preserve">图表：2019-2023年新时达负债能力分析 193</w:t>
      </w:r>
    </w:p>
    <w:p>
      <w:pPr>
        <w:spacing w:after="150"/>
      </w:pPr>
      <w:r>
        <w:rPr/>
        <w:t xml:space="preserve">图表：2019-2023年盛路通信经营情况 196</w:t>
      </w:r>
    </w:p>
    <w:p>
      <w:pPr>
        <w:spacing w:after="150"/>
      </w:pPr>
      <w:r>
        <w:rPr/>
        <w:t xml:space="preserve">图表：2019-2023年盛路通信成长能力分析 198</w:t>
      </w:r>
    </w:p>
    <w:p>
      <w:pPr>
        <w:spacing w:after="150"/>
      </w:pPr>
      <w:r>
        <w:rPr/>
        <w:t xml:space="preserve">图表：2019-2023年盛路通信盈利能力分析 199</w:t>
      </w:r>
    </w:p>
    <w:p>
      <w:pPr>
        <w:spacing w:after="150"/>
      </w:pPr>
      <w:r>
        <w:rPr/>
        <w:t xml:space="preserve">图表：2019-2023年盛路通信运营能力分析 199</w:t>
      </w:r>
    </w:p>
    <w:p>
      <w:pPr>
        <w:spacing w:after="150"/>
      </w:pPr>
      <w:r>
        <w:rPr/>
        <w:t xml:space="preserve">图表：2019-2023年盛路通信负债能力分析 199</w:t>
      </w:r>
    </w:p>
    <w:p>
      <w:pPr>
        <w:spacing w:after="150"/>
      </w:pPr>
      <w:r>
        <w:rPr/>
        <w:t xml:space="preserve">图表：2024-2029年我国新一代信息技术市场规模预测 202</w:t>
      </w:r>
    </w:p>
    <w:p>
      <w:pPr>
        <w:spacing w:after="150"/>
      </w:pPr>
      <w:r>
        <w:rPr/>
        <w:t xml:space="preserve">图表：2024-2029年新一代信息技术市场供给预测 214</w:t>
      </w:r>
    </w:p>
    <w:p>
      <w:pPr>
        <w:spacing w:after="150"/>
      </w:pPr>
      <w:r>
        <w:rPr/>
        <w:t xml:space="preserve">图表：2024-2029年新一代信息技术市场需求预测 215</w:t>
      </w:r>
    </w:p>
    <w:p>
      <w:pPr>
        <w:spacing w:after="150"/>
      </w:pPr>
      <w:r>
        <w:rPr/>
        <w:t xml:space="preserve">图表：2024-2029年新一代信息技术市场供需平衡预测 215</w:t>
      </w:r>
    </w:p>
    <w:p>
      <w:pPr>
        <w:spacing w:after="150"/>
      </w:pPr>
      <w:r>
        <w:rPr/>
        <w:t xml:space="preserve">图表：高新技术产业发展规律 245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2024-2029年中国新一代信息技术行业供需预测及投资潜力研究咨询报告</dc:title>
  <dc:description>2024-2029年中国新一代信息技术行业供需预测及投资潜力研究咨询报告</dc:description>
  <dc:subject>2024-2029年中国新一代信息技术行业供需预测及投资潜力研究咨询报告</dc:subject>
  <cp:keywords>研究报告</cp:keywords>
  <cp:category>研究报告</cp:category>
  <cp:lastModifiedBy>北京中道泰和信息咨询有限公司</cp:lastModifiedBy>
  <dcterms:created xsi:type="dcterms:W3CDTF">2024-01-24T06:04:16+08:00</dcterms:created>
  <dcterms:modified xsi:type="dcterms:W3CDTF">2024-01-24T06:04:16+08:00</dcterms:modified>
</cp:coreProperties>
</file>

<file path=docProps/custom.xml><?xml version="1.0" encoding="utf-8"?>
<Properties xmlns="http://schemas.openxmlformats.org/officeDocument/2006/custom-properties" xmlns:vt="http://schemas.openxmlformats.org/officeDocument/2006/docPropsVTypes"/>
</file>