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2024-2029年中药材半夏行业市场调研与投资战略分析报告</w:t>
      </w:r>
    </w:p>
    <w:p>
      <w:pPr>
        <w:spacing w:after="150"/>
      </w:pPr>
      <w:r>
        <w:rPr>
          <w:b w:val="1"/>
          <w:bCs w:val="1"/>
        </w:rPr>
        <w:t xml:space="preserve">报告简介</w:t>
      </w:r>
    </w:p>
    <w:p>
      <w:pPr>
        <w:spacing w:after="150"/>
      </w:pPr>
      <w:r>
        <w:rPr/>
        <w:t xml:space="preserve">半夏分为野生和家种两种资源，甘肃、贵州、云南、山西为家种的主要产区;野生资源以四川、湖南、湖北居多，其中贵州、云南等地也有少量野生货源。半夏具有镇咳、祛痰、止吐的功效，为除痰止咳丸、橘红丸、半夏止咳糖浆、川贝止咳糖浆、伤风咳嗽冲剂等的原材料，并且也多被炮制成姜半夏、法半夏、清半夏、半夏曲等制品流通于市场上，此外每年还有一定量的半夏要出口到日本、韩国、东南亚及周边国家。半夏的年需求量在3200吨左右。半夏的用途主要分为三部分：市场饮片、药企中成药和出口。</w:t>
      </w:r>
    </w:p>
    <w:p>
      <w:pPr>
        <w:spacing w:after="150"/>
      </w:pPr>
      <w:r>
        <w:rPr/>
        <w:t xml:space="preserve">药企需求：半夏具有镇咳、祛痰、止吐的功效，且其祛痰所祛的为肺部痰，这一功效是其他祛痰品种所无法代替的。半夏是雷允上药，太极集团，哈药集团等多家药企，生产保金丸、除痰止咳丸、橘红丸、半夏止咳糖浆、川贝止咳糖浆、伤风咳嗽冲剂等的原材料。</w:t>
      </w:r>
    </w:p>
    <w:p>
      <w:pPr>
        <w:spacing w:after="150"/>
      </w:pPr>
      <w:r>
        <w:rPr/>
        <w:t xml:space="preserve">市场饮片：因生半夏有小毒，为国家禁止销售的28种毒品之一，市场上所流通的半夏多为其制品，如姜半夏、法半夏、清半夏、半夏曲等。</w:t>
      </w:r>
    </w:p>
    <w:p>
      <w:pPr>
        <w:spacing w:after="150"/>
      </w:pPr>
      <w:r>
        <w:rPr/>
        <w:t xml:space="preserve">本研究咨询报告由北京中道泰和信息咨询有限公司领衔撰写，在大量周密的市场调研基础上，主要依据了国家统计局、国家商务部、国家发改委、国家中医药管理局、国务院发展研究中心、国家海关总署、全国商业信息中心、中国中药协会、国家食品药品监督管理总局、中国经济景气监测中心、51行业报告网、国内外相关报刊杂志的基础信息、半夏行业研究单位等公布和提供的大量资料以及对行业内企业调研访察所获得的大量第一手数据，对我国半夏市场的发展状况、供需状况、竞争格局、赢利水平、发展趋势等进行了分析。报告重点分析了半夏重点企业的研发、产销、战略、经营状况等。报告还对半夏市场风险进行了预测，为半夏生产厂家、流通企业以及零售商提供了新的投资机会和可借鉴的操作模式，对欲在半夏行业从事资本运作的经济实体等单位准确了解目前中国半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第一章中药材半夏概况</w:t>
      </w:r>
    </w:p>
    <w:p>
      <w:pPr>
        <w:spacing w:after="150"/>
      </w:pPr>
      <w:r>
        <w:rPr/>
        <w:t xml:space="preserve">第一节 半夏概念</w:t>
      </w:r>
    </w:p>
    <w:p>
      <w:pPr>
        <w:spacing w:after="150"/>
      </w:pPr>
      <w:r>
        <w:rPr/>
        <w:t xml:space="preserve">一、半夏品种概述</w:t>
      </w:r>
    </w:p>
    <w:p>
      <w:pPr>
        <w:spacing w:after="150"/>
      </w:pPr>
      <w:r>
        <w:rPr/>
        <w:t xml:space="preserve">二、植物形态与特性</w:t>
      </w:r>
    </w:p>
    <w:p>
      <w:pPr>
        <w:spacing w:after="150"/>
      </w:pPr>
      <w:r>
        <w:rPr/>
        <w:t xml:space="preserve">三、功能与主治</w:t>
      </w:r>
    </w:p>
    <w:p>
      <w:pPr>
        <w:spacing w:after="150"/>
      </w:pPr>
      <w:r>
        <w:rPr/>
        <w:t xml:space="preserve">四、市场常用流通规格</w:t>
      </w:r>
    </w:p>
    <w:p>
      <w:pPr>
        <w:spacing w:after="150"/>
      </w:pPr>
      <w:r>
        <w:rPr/>
        <w:t xml:space="preserve">五、鉴别与区分</w:t>
      </w:r>
    </w:p>
    <w:p>
      <w:pPr>
        <w:spacing w:after="150"/>
      </w:pPr>
      <w:r>
        <w:rPr/>
        <w:t xml:space="preserve">六、药典标准</w:t>
      </w:r>
    </w:p>
    <w:p>
      <w:pPr>
        <w:spacing w:after="150"/>
      </w:pPr>
      <w:r>
        <w:rPr/>
        <w:t xml:space="preserve">第二节 半夏产业经营模式分析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半夏市场特征分析</w:t>
      </w:r>
    </w:p>
    <w:p>
      <w:pPr>
        <w:spacing w:after="150"/>
      </w:pPr>
      <w:r>
        <w:rPr/>
        <w:t xml:space="preserve">一、半夏的地位与作用</w:t>
      </w:r>
    </w:p>
    <w:p>
      <w:pPr>
        <w:spacing w:after="150"/>
      </w:pPr>
      <w:r>
        <w:rPr/>
        <w:t xml:space="preserve">二、产业关联度</w:t>
      </w:r>
    </w:p>
    <w:p>
      <w:pPr>
        <w:spacing w:after="150"/>
      </w:pPr>
      <w:r>
        <w:rPr/>
        <w:t xml:space="preserve">三、半夏生命周期</w:t>
      </w:r>
    </w:p>
    <w:p>
      <w:pPr>
        <w:spacing w:after="150"/>
      </w:pPr>
      <w:r>
        <w:rPr/>
        <w:t xml:space="preserve">第四节 半夏产业链分析</w:t>
      </w:r>
    </w:p>
    <w:p>
      <w:pPr>
        <w:spacing w:after="150"/>
      </w:pPr>
      <w:r>
        <w:rPr/>
        <w:t xml:space="preserve">一、半夏产业链结构</w:t>
      </w:r>
    </w:p>
    <w:p>
      <w:pPr>
        <w:spacing w:after="150"/>
      </w:pPr>
      <w:r>
        <w:rPr/>
        <w:t xml:space="preserve">二、半夏上游产业发展现状</w:t>
      </w:r>
    </w:p>
    <w:p>
      <w:pPr>
        <w:spacing w:after="150"/>
      </w:pPr>
      <w:r>
        <w:rPr/>
        <w:t xml:space="preserve">三、半夏下游产业需求分析</w:t>
      </w:r>
    </w:p>
    <w:p>
      <w:pPr>
        <w:spacing w:after="150"/>
      </w:pPr>
      <w:r>
        <w:rPr/>
        <w:t xml:space="preserve">第五节 2019-2023年中药材流通追溯体系建设</w:t>
      </w:r>
    </w:p>
    <w:p>
      <w:pPr>
        <w:spacing w:after="150"/>
      </w:pPr>
      <w:r>
        <w:rPr>
          <w:b w:val="1"/>
          <w:bCs w:val="1"/>
        </w:rPr>
        <w:t xml:space="preserve">第二章 2024-2029年中药材半夏发展环境分析</w:t>
      </w:r>
    </w:p>
    <w:p>
      <w:pPr>
        <w:spacing w:after="150"/>
      </w:pPr>
      <w:r>
        <w:rPr/>
        <w:t xml:space="preserve">第一节 半夏行业发展经济环境分析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半夏行业发展政策环境分析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半夏行业发展社会环境分析</w:t>
      </w:r>
    </w:p>
    <w:p>
      <w:pPr>
        <w:spacing w:after="150"/>
      </w:pPr>
      <w:r>
        <w:rPr/>
        <w:t xml:space="preserve">第四节 半夏行业发展技术环境分析</w:t>
      </w:r>
    </w:p>
    <w:p>
      <w:pPr>
        <w:spacing w:after="150"/>
      </w:pPr>
      <w:r>
        <w:rPr/>
        <w:t xml:space="preserve">一、我国半夏技术发展现状</w:t>
      </w:r>
    </w:p>
    <w:p>
      <w:pPr>
        <w:spacing w:after="150"/>
      </w:pPr>
      <w:r>
        <w:rPr/>
        <w:t xml:space="preserve">二、国外半夏技术发展状况</w:t>
      </w:r>
    </w:p>
    <w:p>
      <w:pPr>
        <w:spacing w:after="150"/>
      </w:pPr>
      <w:r>
        <w:rPr>
          <w:b w:val="1"/>
          <w:bCs w:val="1"/>
        </w:rPr>
        <w:t xml:space="preserve">第三章中药材半夏发展现状</w:t>
      </w:r>
    </w:p>
    <w:p>
      <w:pPr>
        <w:spacing w:after="150"/>
      </w:pPr>
      <w:r>
        <w:rPr/>
        <w:t xml:space="preserve">第一节 中药产业发展前景与趋势</w:t>
      </w:r>
    </w:p>
    <w:p>
      <w:pPr>
        <w:spacing w:after="150"/>
      </w:pPr>
      <w:r>
        <w:rPr/>
        <w:t xml:space="preserve">一、我国中药产业困境下的新模式</w:t>
      </w:r>
    </w:p>
    <w:p>
      <w:pPr>
        <w:spacing w:after="150"/>
      </w:pPr>
      <w:r>
        <w:rPr/>
        <w:t xml:space="preserve">二、新常态下的中药产业</w:t>
      </w:r>
    </w:p>
    <w:p>
      <w:pPr>
        <w:spacing w:after="150"/>
      </w:pPr>
      <w:r>
        <w:rPr/>
        <w:t xml:space="preserve">三、2019-2023年医药企业并购趋势</w:t>
      </w:r>
    </w:p>
    <w:p>
      <w:pPr>
        <w:spacing w:after="150"/>
      </w:pPr>
      <w:r>
        <w:rPr/>
        <w:t xml:space="preserve">四、我国中药产业未来发展前景</w:t>
      </w:r>
    </w:p>
    <w:p>
      <w:pPr>
        <w:spacing w:after="150"/>
      </w:pPr>
      <w:r>
        <w:rPr/>
        <w:t xml:space="preserve">第二节 中药材半夏种植情况</w:t>
      </w:r>
    </w:p>
    <w:p>
      <w:pPr>
        <w:spacing w:after="150"/>
      </w:pPr>
      <w:r>
        <w:rPr/>
        <w:t xml:space="preserve">一、半夏种植业现状</w:t>
      </w:r>
    </w:p>
    <w:p>
      <w:pPr>
        <w:spacing w:after="150"/>
      </w:pPr>
      <w:r>
        <w:rPr/>
        <w:t xml:space="preserve">二、半夏种植面积分析</w:t>
      </w:r>
    </w:p>
    <w:p>
      <w:pPr>
        <w:spacing w:after="150"/>
      </w:pPr>
      <w:r>
        <w:rPr/>
        <w:t xml:space="preserve">三、半夏GAP种植技术</w:t>
      </w:r>
    </w:p>
    <w:p>
      <w:pPr>
        <w:spacing w:after="150"/>
      </w:pPr>
      <w:r>
        <w:rPr/>
        <w:t xml:space="preserve">第三节 半夏分布及采收加工储藏</w:t>
      </w:r>
    </w:p>
    <w:p>
      <w:pPr>
        <w:spacing w:after="150"/>
      </w:pPr>
      <w:r>
        <w:rPr/>
        <w:t xml:space="preserve">一、半夏分布情况</w:t>
      </w:r>
    </w:p>
    <w:p>
      <w:pPr>
        <w:spacing w:after="150"/>
      </w:pPr>
      <w:r>
        <w:rPr/>
        <w:t xml:space="preserve">二、半夏采收及加工</w:t>
      </w:r>
    </w:p>
    <w:p>
      <w:pPr>
        <w:spacing w:after="150"/>
      </w:pPr>
      <w:r>
        <w:rPr/>
        <w:t xml:space="preserve">三、半夏储藏养护</w:t>
      </w:r>
    </w:p>
    <w:p>
      <w:pPr>
        <w:spacing w:after="150"/>
      </w:pPr>
      <w:r>
        <w:rPr>
          <w:b w:val="1"/>
          <w:bCs w:val="1"/>
        </w:rPr>
        <w:t xml:space="preserve">第四章 2019-2023年半夏行业运行态势分析</w:t>
      </w:r>
    </w:p>
    <w:p>
      <w:pPr>
        <w:spacing w:after="150"/>
      </w:pPr>
      <w:r>
        <w:rPr/>
        <w:t xml:space="preserve">第一节 2019-2023年中国半夏行业发展动态分析</w:t>
      </w:r>
    </w:p>
    <w:p>
      <w:pPr>
        <w:spacing w:after="150"/>
      </w:pPr>
      <w:r>
        <w:rPr/>
        <w:t xml:space="preserve">一、西和县半夏种植基地发展分析</w:t>
      </w:r>
    </w:p>
    <w:p>
      <w:pPr>
        <w:spacing w:after="150"/>
      </w:pPr>
      <w:r>
        <w:rPr/>
        <w:t xml:space="preserve">二、2019-2023年半夏行情升温</w:t>
      </w:r>
    </w:p>
    <w:p>
      <w:pPr>
        <w:spacing w:after="150"/>
      </w:pPr>
      <w:r>
        <w:rPr/>
        <w:t xml:space="preserve">三、半夏出口空缺加大</w:t>
      </w:r>
    </w:p>
    <w:p>
      <w:pPr>
        <w:spacing w:after="150"/>
      </w:pPr>
      <w:r>
        <w:rPr/>
        <w:t xml:space="preserve">第二节 2019-2023年中国半夏行业现状综述</w:t>
      </w:r>
    </w:p>
    <w:p>
      <w:pPr>
        <w:spacing w:after="150"/>
      </w:pPr>
      <w:r>
        <w:rPr/>
        <w:t xml:space="preserve">第三节 2019-2023年中国半夏主要产区发展分析</w:t>
      </w:r>
    </w:p>
    <w:p>
      <w:pPr>
        <w:spacing w:after="150"/>
      </w:pPr>
      <w:r>
        <w:rPr>
          <w:b w:val="1"/>
          <w:bCs w:val="1"/>
        </w:rPr>
        <w:t xml:space="preserve">第二部分市场深度分析</w:t>
      </w:r>
    </w:p>
    <w:p>
      <w:pPr>
        <w:spacing w:after="150"/>
      </w:pPr>
      <w:r>
        <w:rPr>
          <w:b w:val="1"/>
          <w:bCs w:val="1"/>
        </w:rPr>
        <w:t xml:space="preserve">第五章我国半夏行业运行分析</w:t>
      </w:r>
    </w:p>
    <w:p>
      <w:pPr>
        <w:spacing w:after="150"/>
      </w:pPr>
      <w:r>
        <w:rPr/>
        <w:t xml:space="preserve">第一节 我国半夏行业发展状况分析</w:t>
      </w:r>
    </w:p>
    <w:p>
      <w:pPr>
        <w:spacing w:after="150"/>
      </w:pPr>
      <w:r>
        <w:rPr/>
        <w:t xml:space="preserve">一、我国半夏行业发展阶段</w:t>
      </w:r>
    </w:p>
    <w:p>
      <w:pPr>
        <w:spacing w:after="150"/>
      </w:pPr>
      <w:r>
        <w:rPr/>
        <w:t xml:space="preserve">二、我国半夏行业发展总体概况</w:t>
      </w:r>
    </w:p>
    <w:p>
      <w:pPr>
        <w:spacing w:after="150"/>
      </w:pPr>
      <w:r>
        <w:rPr/>
        <w:t xml:space="preserve">三、我国半夏行业发展特点分析</w:t>
      </w:r>
    </w:p>
    <w:p>
      <w:pPr>
        <w:spacing w:after="150"/>
      </w:pPr>
      <w:r>
        <w:rPr/>
        <w:t xml:space="preserve">第二节 2019-2023年半夏行业发展现状</w:t>
      </w:r>
    </w:p>
    <w:p>
      <w:pPr>
        <w:spacing w:after="150"/>
      </w:pPr>
      <w:r>
        <w:rPr/>
        <w:t xml:space="preserve">一、2019-2023年我国半夏行业市场规模</w:t>
      </w:r>
    </w:p>
    <w:p>
      <w:pPr>
        <w:spacing w:after="150"/>
      </w:pPr>
      <w:r>
        <w:rPr/>
        <w:t xml:space="preserve">二、2019-2023年我国半夏行业发展分析</w:t>
      </w:r>
    </w:p>
    <w:p>
      <w:pPr>
        <w:spacing w:after="150"/>
      </w:pPr>
      <w:r>
        <w:rPr/>
        <w:t xml:space="preserve">三、2019-2023年中国半夏企业发展分析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半夏产品价格分析</w:t>
      </w:r>
    </w:p>
    <w:p>
      <w:pPr>
        <w:spacing w:after="150"/>
      </w:pPr>
      <w:r>
        <w:rPr/>
        <w:t xml:space="preserve">一、2019-2023年半夏价格走势</w:t>
      </w:r>
    </w:p>
    <w:p>
      <w:pPr>
        <w:spacing w:after="150"/>
      </w:pPr>
      <w:r>
        <w:rPr/>
        <w:t xml:space="preserve">二、影响半夏产品价格的关键因素分析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三、2024-2029年半夏产品价格变化趋势</w:t>
      </w:r>
    </w:p>
    <w:p>
      <w:pPr>
        <w:spacing w:after="150"/>
      </w:pPr>
      <w:r>
        <w:rPr>
          <w:b w:val="1"/>
          <w:bCs w:val="1"/>
        </w:rPr>
        <w:t xml:space="preserve">第六章中药材半夏流通市场现状</w:t>
      </w:r>
    </w:p>
    <w:p>
      <w:pPr>
        <w:spacing w:after="150"/>
      </w:pPr>
      <w:r>
        <w:rPr/>
        <w:t xml:space="preserve">第一节 2019-2023年中药材半夏市场供求状况</w:t>
      </w:r>
    </w:p>
    <w:p>
      <w:pPr>
        <w:spacing w:after="150"/>
      </w:pPr>
      <w:r>
        <w:rPr/>
        <w:t xml:space="preserve">一、2019-2023年中药材半夏价格走势</w:t>
      </w:r>
    </w:p>
    <w:p>
      <w:pPr>
        <w:spacing w:after="150"/>
      </w:pPr>
      <w:r>
        <w:rPr/>
        <w:t xml:space="preserve">二、2019-2023年中药材半夏产量分析</w:t>
      </w:r>
    </w:p>
    <w:p>
      <w:pPr>
        <w:spacing w:after="150"/>
      </w:pPr>
      <w:r>
        <w:rPr/>
        <w:t xml:space="preserve">三、2019-2023年中药材半夏市场供给分析</w:t>
      </w:r>
    </w:p>
    <w:p>
      <w:pPr>
        <w:spacing w:after="150"/>
      </w:pPr>
      <w:r>
        <w:rPr/>
        <w:t xml:space="preserve">四、2019-2023年中药材半夏市场供需平衡</w:t>
      </w:r>
    </w:p>
    <w:p>
      <w:pPr>
        <w:spacing w:after="150"/>
      </w:pPr>
      <w:r>
        <w:rPr/>
        <w:t xml:space="preserve">第二节 2019-2023年中药材半夏市场运行分析</w:t>
      </w:r>
    </w:p>
    <w:p>
      <w:pPr>
        <w:spacing w:after="150"/>
      </w:pPr>
      <w:r>
        <w:rPr/>
        <w:t xml:space="preserve">一、2019-2023年中药材半夏亳州市场运行分析</w:t>
      </w:r>
    </w:p>
    <w:p>
      <w:pPr>
        <w:spacing w:after="150"/>
      </w:pPr>
      <w:r>
        <w:rPr/>
        <w:t xml:space="preserve">二、2019-2023年中药材半夏安国市场运行分析</w:t>
      </w:r>
    </w:p>
    <w:p>
      <w:pPr>
        <w:spacing w:after="150"/>
      </w:pPr>
      <w:r>
        <w:rPr/>
        <w:t xml:space="preserve">三、2019-2023年中药材半夏玉林市场运行分析</w:t>
      </w:r>
    </w:p>
    <w:p>
      <w:pPr>
        <w:spacing w:after="150"/>
      </w:pPr>
      <w:r>
        <w:rPr/>
        <w:t xml:space="preserve">四、2019-2023年中药材半夏成都市场运行分析</w:t>
      </w:r>
    </w:p>
    <w:p>
      <w:pPr>
        <w:spacing w:after="150"/>
      </w:pPr>
      <w:r>
        <w:rPr/>
        <w:t xml:space="preserve">第三节 2019-2023年中药材半夏人气数据</w:t>
      </w:r>
    </w:p>
    <w:p>
      <w:pPr>
        <w:spacing w:after="150"/>
      </w:pPr>
      <w:r>
        <w:rPr>
          <w:b w:val="1"/>
          <w:bCs w:val="1"/>
        </w:rPr>
        <w:t xml:space="preserve">第七章 2019-2023年中药材半夏市场数据监测</w:t>
      </w:r>
    </w:p>
    <w:p>
      <w:pPr>
        <w:spacing w:after="150"/>
      </w:pPr>
      <w:r>
        <w:rPr/>
        <w:t xml:space="preserve">第一节 2019-2023年中药材半夏成本数据</w:t>
      </w:r>
    </w:p>
    <w:p>
      <w:pPr>
        <w:spacing w:after="150"/>
      </w:pPr>
      <w:r>
        <w:rPr/>
        <w:t xml:space="preserve">第二节 2019-2023年中药材半夏库存数据</w:t>
      </w:r>
    </w:p>
    <w:p>
      <w:pPr>
        <w:spacing w:after="150"/>
      </w:pPr>
      <w:r>
        <w:rPr/>
        <w:t xml:space="preserve">第三节 2019-2023年中药材半夏需求量数据</w:t>
      </w:r>
    </w:p>
    <w:p>
      <w:pPr>
        <w:spacing w:after="150"/>
      </w:pPr>
      <w:r>
        <w:rPr/>
        <w:t xml:space="preserve">第四节 2019-2023年中药材半夏品种收益数据</w:t>
      </w:r>
    </w:p>
    <w:p>
      <w:pPr>
        <w:spacing w:after="150"/>
      </w:pPr>
      <w:r>
        <w:rPr/>
        <w:t xml:space="preserve">第五节 2019-2023年中药材半夏流通量数据</w:t>
      </w:r>
    </w:p>
    <w:p>
      <w:pPr>
        <w:spacing w:after="150"/>
      </w:pPr>
      <w:r>
        <w:rPr>
          <w:b w:val="1"/>
          <w:bCs w:val="1"/>
        </w:rPr>
        <w:t xml:space="preserve">第八章半夏行业进出口分析</w:t>
      </w:r>
    </w:p>
    <w:p>
      <w:pPr>
        <w:spacing w:after="150"/>
      </w:pPr>
      <w:r>
        <w:rPr/>
        <w:t xml:space="preserve">第一节 2019-2023年中国半夏进口数据分析</w:t>
      </w:r>
    </w:p>
    <w:p>
      <w:pPr>
        <w:spacing w:after="150"/>
      </w:pPr>
      <w:r>
        <w:rPr/>
        <w:t xml:space="preserve">第二节 2019-2023年中国半夏出口数据分析</w:t>
      </w:r>
    </w:p>
    <w:p>
      <w:pPr>
        <w:spacing w:after="150"/>
      </w:pPr>
      <w:r>
        <w:rPr/>
        <w:t xml:space="preserve">第三节 2019-2023年中国半夏进出口平均单价分析</w:t>
      </w:r>
    </w:p>
    <w:p>
      <w:pPr>
        <w:spacing w:after="150"/>
      </w:pPr>
      <w:r>
        <w:rPr/>
        <w:t xml:space="preserve">第四节 2019-2023年中国半夏进出口国家及地区分析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2024-2029年半夏行业进口数据预测</w:t>
      </w:r>
    </w:p>
    <w:p>
      <w:pPr>
        <w:spacing w:after="150"/>
      </w:pPr>
      <w:r>
        <w:rPr/>
        <w:t xml:space="preserve">第六节 2024-2029年半夏行业出口数据预测</w:t>
      </w:r>
    </w:p>
    <w:p>
      <w:pPr>
        <w:spacing w:after="150"/>
      </w:pPr>
      <w:r>
        <w:rPr>
          <w:b w:val="1"/>
          <w:bCs w:val="1"/>
        </w:rPr>
        <w:t xml:space="preserve">第三部分竞争格局分析</w:t>
      </w:r>
    </w:p>
    <w:p>
      <w:pPr>
        <w:spacing w:after="150"/>
      </w:pPr>
      <w:r>
        <w:rPr>
          <w:b w:val="1"/>
          <w:bCs w:val="1"/>
        </w:rPr>
        <w:t xml:space="preserve">第九章半夏行业领先企业经营分析</w:t>
      </w:r>
    </w:p>
    <w:p>
      <w:pPr>
        <w:spacing w:after="150"/>
      </w:pPr>
      <w:r>
        <w:rPr/>
        <w:t xml:space="preserve">第一节 四川新荷花中药饮片股份有限公司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第二节 云南白药集团股份有限公司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第三节 四川禾邦实业集团有限公司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第四节 河南省宛西制药股份有限公司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第五节 宁波四明制药有限公司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第六节 西和县广鸿中药材专业合作</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第七节 贵州昌昊中药发展有限公司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第八节 四川千方中药饮片有限公司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第九节 李时珍医药集团有限公司</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第十节 山东省菏泽市润康中药材研究所</w:t>
      </w:r>
    </w:p>
    <w:p>
      <w:pPr>
        <w:spacing w:after="150"/>
      </w:pPr>
      <w:r>
        <w:rPr/>
        <w:t xml:space="preserve">一、企业发展概况</w:t>
      </w:r>
    </w:p>
    <w:p>
      <w:pPr>
        <w:spacing w:after="150"/>
      </w:pPr>
      <w:r>
        <w:rPr/>
        <w:t xml:space="preserve">二、企业半夏产品业务分析</w:t>
      </w:r>
    </w:p>
    <w:p>
      <w:pPr>
        <w:spacing w:after="150"/>
      </w:pPr>
      <w:r>
        <w:rPr/>
        <w:t xml:space="preserve">三、2019-2023年企业经营情况分析</w:t>
      </w:r>
    </w:p>
    <w:p>
      <w:pPr>
        <w:spacing w:after="150"/>
      </w:pPr>
      <w:r>
        <w:rPr/>
        <w:t xml:space="preserve">四、企业竞争优劣势分析</w:t>
      </w:r>
    </w:p>
    <w:p>
      <w:pPr>
        <w:spacing w:after="150"/>
      </w:pPr>
      <w:r>
        <w:rPr/>
        <w:t xml:space="preserve">五、企业发展动态</w:t>
      </w:r>
    </w:p>
    <w:p>
      <w:pPr>
        <w:spacing w:after="150"/>
      </w:pPr>
      <w:r>
        <w:rPr>
          <w:b w:val="1"/>
          <w:bCs w:val="1"/>
        </w:rPr>
        <w:t xml:space="preserve">第十章 2024-2029年半夏行业市场竞争策略分析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半夏市场竞争策略分析</w:t>
      </w:r>
    </w:p>
    <w:p>
      <w:pPr>
        <w:spacing w:after="150"/>
      </w:pPr>
      <w:r>
        <w:rPr/>
        <w:t xml:space="preserve">一、半夏市场增长潜力分析</w:t>
      </w:r>
    </w:p>
    <w:p>
      <w:pPr>
        <w:spacing w:after="150"/>
      </w:pPr>
      <w:r>
        <w:rPr/>
        <w:t xml:space="preserve">二、半夏产品竞争策略分析</w:t>
      </w:r>
    </w:p>
    <w:p>
      <w:pPr>
        <w:spacing w:after="150"/>
      </w:pPr>
      <w:r>
        <w:rPr/>
        <w:t xml:space="preserve">三、典型企业产品竞争策略分析</w:t>
      </w:r>
    </w:p>
    <w:p>
      <w:pPr>
        <w:spacing w:after="150"/>
      </w:pPr>
      <w:r>
        <w:rPr/>
        <w:t xml:space="preserve">第三节 半夏企业竞争策略分析</w:t>
      </w:r>
    </w:p>
    <w:p>
      <w:pPr>
        <w:spacing w:after="150"/>
      </w:pPr>
      <w:r>
        <w:rPr/>
        <w:t xml:space="preserve">一、2019-2023-202年我国半夏市场竞争趋势</w:t>
      </w:r>
    </w:p>
    <w:p>
      <w:pPr>
        <w:spacing w:after="150"/>
      </w:pPr>
      <w:r>
        <w:rPr/>
        <w:t xml:space="preserve">二、2024-2029年半夏行业竞争格局展望</w:t>
      </w:r>
    </w:p>
    <w:p>
      <w:pPr>
        <w:spacing w:after="150"/>
      </w:pPr>
      <w:r>
        <w:rPr/>
        <w:t xml:space="preserve">三、2024-2029年半夏行业竞争策略分析</w:t>
      </w:r>
    </w:p>
    <w:p>
      <w:pPr>
        <w:spacing w:after="150"/>
      </w:pPr>
      <w:r>
        <w:rPr>
          <w:b w:val="1"/>
          <w:bCs w:val="1"/>
        </w:rPr>
        <w:t xml:space="preserve">第四部分投资前景分析</w:t>
      </w:r>
    </w:p>
    <w:p>
      <w:pPr>
        <w:spacing w:after="150"/>
      </w:pPr>
      <w:r>
        <w:rPr>
          <w:b w:val="1"/>
          <w:bCs w:val="1"/>
        </w:rPr>
        <w:t xml:space="preserve">第十一章 2024-2029年中国半夏行业发展趋势与前景展望</w:t>
      </w:r>
    </w:p>
    <w:p>
      <w:pPr>
        <w:spacing w:after="150"/>
      </w:pPr>
      <w:r>
        <w:rPr/>
        <w:t xml:space="preserve">第一节 2024-2029年中国半夏行业投资前景分析</w:t>
      </w:r>
    </w:p>
    <w:p>
      <w:pPr>
        <w:spacing w:after="150"/>
      </w:pPr>
      <w:r>
        <w:rPr/>
        <w:t xml:space="preserve">一、2024-2029年半夏行业发展前景</w:t>
      </w:r>
    </w:p>
    <w:p>
      <w:pPr>
        <w:spacing w:after="150"/>
      </w:pPr>
      <w:r>
        <w:rPr/>
        <w:t xml:space="preserve">二、2024-2029年半夏发展趋势分析</w:t>
      </w:r>
    </w:p>
    <w:p>
      <w:pPr>
        <w:spacing w:after="150"/>
      </w:pPr>
      <w:r>
        <w:rPr/>
        <w:t xml:space="preserve">三、2024-2029年半夏市场前景分析</w:t>
      </w:r>
    </w:p>
    <w:p>
      <w:pPr>
        <w:spacing w:after="150"/>
      </w:pPr>
      <w:r>
        <w:rPr/>
        <w:t xml:space="preserve">第二节 2024-2029年中国半夏市场预测</w:t>
      </w:r>
    </w:p>
    <w:p>
      <w:pPr>
        <w:spacing w:after="150"/>
      </w:pPr>
      <w:r>
        <w:rPr/>
        <w:t xml:space="preserve">一、半夏市场供给情况预测分析</w:t>
      </w:r>
    </w:p>
    <w:p>
      <w:pPr>
        <w:spacing w:after="150"/>
      </w:pPr>
      <w:r>
        <w:rPr/>
        <w:t xml:space="preserve">二、半夏市场需求情况预测分析</w:t>
      </w:r>
    </w:p>
    <w:p>
      <w:pPr>
        <w:spacing w:after="150"/>
      </w:pPr>
      <w:r>
        <w:rPr/>
        <w:t xml:space="preserve">三、半夏行业企业盈利预测分析</w:t>
      </w:r>
    </w:p>
    <w:p>
      <w:pPr>
        <w:spacing w:after="150"/>
      </w:pPr>
      <w:r>
        <w:rPr/>
        <w:t xml:space="preserve">第三节 2024-2029年我国半夏行业规模预测分析</w:t>
      </w:r>
    </w:p>
    <w:p>
      <w:pPr>
        <w:spacing w:after="150"/>
      </w:pPr>
      <w:r>
        <w:rPr/>
        <w:t xml:space="preserve">第四节 2024-2029年中国半夏行业细分市场发展前景</w:t>
      </w:r>
    </w:p>
    <w:p>
      <w:pPr>
        <w:spacing w:after="150"/>
      </w:pPr>
      <w:r>
        <w:rPr/>
        <w:t xml:space="preserve">一、2024-2029年半夏颗粒市场前景分析</w:t>
      </w:r>
    </w:p>
    <w:p>
      <w:pPr>
        <w:spacing w:after="150"/>
      </w:pPr>
      <w:r>
        <w:rPr/>
        <w:t xml:space="preserve">二、2024-2029年复方半夏片市场发展前景分析</w:t>
      </w:r>
    </w:p>
    <w:p>
      <w:pPr>
        <w:spacing w:after="150"/>
      </w:pPr>
      <w:r>
        <w:rPr/>
        <w:t xml:space="preserve">三、2024-2029年半夏糖浆市场前景分析</w:t>
      </w:r>
    </w:p>
    <w:p>
      <w:pPr>
        <w:spacing w:after="150"/>
      </w:pPr>
      <w:r>
        <w:rPr>
          <w:b w:val="1"/>
          <w:bCs w:val="1"/>
        </w:rPr>
        <w:t xml:space="preserve">第十二章 2024-2029年中国半夏行业投资前景分析</w:t>
      </w:r>
    </w:p>
    <w:p>
      <w:pPr>
        <w:spacing w:after="150"/>
      </w:pPr>
      <w:r>
        <w:rPr/>
        <w:t xml:space="preserve">第一节 2024-2029年中国半夏行业投资机会分析</w:t>
      </w:r>
    </w:p>
    <w:p>
      <w:pPr>
        <w:spacing w:after="150"/>
      </w:pPr>
      <w:r>
        <w:rPr/>
        <w:t xml:space="preserve">一、半夏行业区域投资潜力分析</w:t>
      </w:r>
    </w:p>
    <w:p>
      <w:pPr>
        <w:spacing w:after="150"/>
      </w:pPr>
      <w:r>
        <w:rPr/>
        <w:t xml:space="preserve">二、与产业链相关的投资机会分析</w:t>
      </w:r>
    </w:p>
    <w:p>
      <w:pPr>
        <w:spacing w:after="150"/>
      </w:pPr>
      <w:r>
        <w:rPr/>
        <w:t xml:space="preserve">第二节 2024-2029年中国半夏行业投资风险预警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四、行业技术风险</w:t>
      </w:r>
    </w:p>
    <w:p>
      <w:pPr>
        <w:spacing w:after="150"/>
      </w:pPr>
      <w:r>
        <w:rPr/>
        <w:t xml:space="preserve">第三节 2024-2029年中国半夏行业投资规划指引</w:t>
      </w:r>
    </w:p>
    <w:p>
      <w:pPr>
        <w:spacing w:after="150"/>
      </w:pPr>
      <w:r>
        <w:rPr/>
        <w:t xml:space="preserve">一、中道泰和投资方向建议</w:t>
      </w:r>
    </w:p>
    <w:p>
      <w:pPr>
        <w:spacing w:after="150"/>
      </w:pPr>
      <w:r>
        <w:rPr/>
        <w:t xml:space="preserve">二、中道泰和投资方式建议</w:t>
      </w:r>
    </w:p>
    <w:p>
      <w:pPr>
        <w:spacing w:after="150"/>
      </w:pPr>
      <w:r>
        <w:rPr>
          <w:b w:val="1"/>
          <w:bCs w:val="1"/>
        </w:rPr>
        <w:t xml:space="preserve">图表目录</w:t>
      </w:r>
    </w:p>
    <w:p>
      <w:pPr>
        <w:spacing w:after="150"/>
      </w:pPr>
      <w:r>
        <w:rPr/>
        <w:t xml:space="preserve">图表：中药材半夏占我国中药材交易总额比例</w:t>
      </w:r>
    </w:p>
    <w:p>
      <w:pPr>
        <w:spacing w:after="150"/>
      </w:pPr>
      <w:r>
        <w:rPr/>
        <w:t xml:space="preserve">图表：半夏药用途径</w:t>
      </w:r>
    </w:p>
    <w:p>
      <w:pPr>
        <w:spacing w:after="150"/>
      </w:pPr>
      <w:r>
        <w:rPr/>
        <w:t xml:space="preserve">图表：中药材半夏产业链分析</w:t>
      </w:r>
    </w:p>
    <w:p>
      <w:pPr>
        <w:spacing w:after="150"/>
      </w:pPr>
      <w:r>
        <w:rPr/>
        <w:t xml:space="preserve">图表：2019-2023国内生产总值季度累计同比增长率(%)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w:t>
      </w:r>
    </w:p>
    <w:p>
      <w:pPr>
        <w:spacing w:after="150"/>
      </w:pPr>
      <w:r>
        <w:rPr/>
        <w:t xml:space="preserve">图表：2019-2023年居民消费价格指数(上年同月=100)</w:t>
      </w:r>
    </w:p>
    <w:p>
      <w:pPr>
        <w:spacing w:after="150"/>
      </w:pPr>
      <w:r>
        <w:rPr/>
        <w:t xml:space="preserve">图表：2019-2023年财政收入</w:t>
      </w:r>
    </w:p>
    <w:p>
      <w:pPr>
        <w:spacing w:after="150"/>
      </w:pPr>
      <w:r>
        <w:rPr/>
        <w:t xml:space="preserve">图表：2019-2023年我国半夏行业产量及增长情况</w:t>
      </w:r>
    </w:p>
    <w:p>
      <w:pPr>
        <w:spacing w:after="150"/>
      </w:pPr>
      <w:r>
        <w:rPr/>
        <w:t xml:space="preserve">图表：2019-2023年我国半夏行业产量及增长对比</w:t>
      </w:r>
    </w:p>
    <w:p>
      <w:pPr>
        <w:spacing w:after="150"/>
      </w:pPr>
      <w:r>
        <w:rPr/>
        <w:t xml:space="preserve">图表：2019-2023年我国半夏行业销售收入及增长情况</w:t>
      </w:r>
    </w:p>
    <w:p>
      <w:pPr>
        <w:spacing w:after="150"/>
      </w:pPr>
      <w:r>
        <w:rPr/>
        <w:t xml:space="preserve">图表：2019-2023年我国半夏行业销售收入及增长对比</w:t>
      </w:r>
    </w:p>
    <w:p>
      <w:pPr>
        <w:spacing w:after="150"/>
      </w:pPr>
      <w:r>
        <w:rPr/>
        <w:t xml:space="preserve">图表：2019-2023年中国半夏行业盈利能力对比</w:t>
      </w:r>
    </w:p>
    <w:p>
      <w:pPr>
        <w:spacing w:after="150"/>
      </w:pPr>
      <w:r>
        <w:rPr/>
        <w:t xml:space="preserve">图表：2019-2023年中国半夏行业资产负债率对比</w:t>
      </w:r>
    </w:p>
    <w:p>
      <w:pPr>
        <w:spacing w:after="150"/>
      </w:pPr>
      <w:r>
        <w:rPr/>
        <w:t xml:space="preserve">图表：2019-2023年中国半夏行业负债与所有者权益比率对比</w:t>
      </w:r>
    </w:p>
    <w:p>
      <w:pPr>
        <w:spacing w:after="150"/>
      </w:pPr>
      <w:r>
        <w:rPr/>
        <w:t xml:space="preserve">图表：2019-2023年中国半夏行业营运能力对比</w:t>
      </w:r>
    </w:p>
    <w:p>
      <w:pPr>
        <w:spacing w:after="150"/>
      </w:pPr>
      <w:r>
        <w:rPr/>
        <w:t xml:space="preserve">图表：2019-2023年我国半夏行业出口量及增长情况</w:t>
      </w:r>
    </w:p>
    <w:p>
      <w:pPr>
        <w:spacing w:after="150"/>
      </w:pPr>
      <w:r>
        <w:rPr/>
        <w:t xml:space="preserve">图表：2019-2023年我国半夏行业出口额及增长情况</w:t>
      </w:r>
    </w:p>
    <w:p>
      <w:pPr>
        <w:spacing w:after="150"/>
      </w:pPr>
      <w:r>
        <w:rPr/>
        <w:t xml:space="preserve">图表：2019-2023年我国半夏行业出口量及增长对比</w:t>
      </w:r>
    </w:p>
    <w:p>
      <w:pPr>
        <w:spacing w:after="150"/>
      </w:pPr>
      <w:r>
        <w:rPr/>
        <w:t xml:space="preserve">图表：2019-2023年我国半夏行业出口额及增长对比</w:t>
      </w:r>
    </w:p>
    <w:p>
      <w:pPr>
        <w:spacing w:after="150"/>
      </w:pPr>
      <w:r>
        <w:rPr/>
        <w:t xml:space="preserve">图表：2024-2029年我国半夏行业出口量预测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2024-2029年中药材半夏行业市场调研与投资战略分析报告</dc:title>
  <dc:description>2024-2029年中药材半夏行业市场调研与投资战略分析报告</dc:description>
  <dc:subject>2024-2029年中药材半夏行业市场调研与投资战略分析报告</dc:subject>
  <cp:keywords>研究报告</cp:keywords>
  <cp:category>研究报告</cp:category>
  <cp:lastModifiedBy>北京中道泰和信息咨询有限公司</cp:lastModifiedBy>
  <dcterms:created xsi:type="dcterms:W3CDTF">2024-01-24T05:47:12+08:00</dcterms:created>
  <dcterms:modified xsi:type="dcterms:W3CDTF">2024-01-24T05:47:12+08:00</dcterms:modified>
</cp:coreProperties>
</file>

<file path=docProps/custom.xml><?xml version="1.0" encoding="utf-8"?>
<Properties xmlns="http://schemas.openxmlformats.org/officeDocument/2006/custom-properties" xmlns:vt="http://schemas.openxmlformats.org/officeDocument/2006/docPropsVTypes"/>
</file>