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2024-2029年中国特殊医学用途配方食品市场调研及前景预测报告</w:t>
      </w:r>
    </w:p>
    <w:p>
      <w:pPr>
        <w:spacing w:after="150"/>
      </w:pPr>
      <w:r>
        <w:rPr>
          <w:b w:val="1"/>
          <w:bCs w:val="1"/>
        </w:rPr>
        <w:t xml:space="preserve">报告简介</w:t>
      </w:r>
    </w:p>
    <w:p>
      <w:pPr>
        <w:spacing w:after="150"/>
      </w:pPr>
      <w:r>
        <w:rPr/>
        <w:t xml:space="preserve">《食品安全法》将特殊医学用途配方食品(以下简称特医食品)和保健食品、婴幼儿配方食品一起纳入“特殊食品”，采用严于普通食品的监管措施，实行注册管理。新修订的《食品安全法》明确特医食品属性并实行注册制，将对潜力巨大的特医食品市场实现规范与引导，属于特医食品的春天即将到来。</w:t>
      </w:r>
    </w:p>
    <w:p>
      <w:pPr>
        <w:spacing w:after="150"/>
      </w:pPr>
      <w:r>
        <w:rPr/>
        <w:t xml:space="preserve">特医食品产业在国外非常成熟，每年有数千亿的市场份额，营养诊断和营养治疗是欧美等发达国家的一种普遍医疗行为。而我国的住院和门诊患者的营养诊断和营养治疗率十分低下。</w:t>
      </w:r>
    </w:p>
    <w:p>
      <w:pPr>
        <w:spacing w:after="150"/>
      </w:pPr>
      <w:r>
        <w:rPr/>
        <w:t xml:space="preserve">随着国家对健康产业的一系列利好政策，特医食品市场都将迎来暴发。他们建议，尽快出台特医食品注册管理办法，规范市场、规范产品;培训医生和营养师，推广营养诊断与营养治疗，将此类食品纳入医院处方管理乃至纳入医保报销范围，改善需要特殊营养支持的病患的营养状况。中国消费特医食品市场规模占全球的1%，总量约为6亿元，而欧美市场规模约为400亿～500亿元，中国与欧美市场形成明显对比，特医食品消费量远远落后于欧美发达国家;但在最近几年实现快速发展，平均年增速超过37%，广阔的市场潜力吸引着雀巢、爱身健丽等国际品牌纷纷开拓中国市场。“随着《办法》等相关政策的颁布与实施，那些提前进入中国市场的品牌凭借在国外多年积累的产品研发和应用将占得先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医食品行业的发展状况进行了深入透彻地分析，对我国行业市场情况、技术现状、供需形势作了详尽研究，重点分析了国内外重点企业、行业发展趋势以及行业投资情况，报告还对特医食品下游行业的发展进行了探讨，是特医食品及相关企业、投资部门、研究机构准确了解目前中国市场发展动态，把握特医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特医食品行业发展概述</w:t>
      </w:r>
    </w:p>
    <w:p>
      <w:pPr>
        <w:spacing w:after="150"/>
      </w:pPr>
      <w:r>
        <w:rPr/>
        <w:t xml:space="preserve">第一节 特医食品行业定义及分类</w:t>
      </w:r>
    </w:p>
    <w:p>
      <w:pPr>
        <w:spacing w:after="150"/>
      </w:pPr>
      <w:r>
        <w:rPr/>
        <w:t xml:space="preserve">一、产品概述</w:t>
      </w:r>
    </w:p>
    <w:p>
      <w:pPr>
        <w:spacing w:after="150"/>
      </w:pPr>
      <w:r>
        <w:rPr/>
        <w:t xml:space="preserve">二、特定全营养配方系列</w:t>
      </w:r>
    </w:p>
    <w:p>
      <w:pPr>
        <w:spacing w:after="150"/>
      </w:pPr>
      <w:r>
        <w:rPr/>
        <w:t xml:space="preserve">三、非全营养配方系列</w:t>
      </w:r>
    </w:p>
    <w:p>
      <w:pPr>
        <w:spacing w:after="150"/>
      </w:pPr>
      <w:r>
        <w:rPr/>
        <w:t xml:space="preserve">第二节 特医食品市场定位及目标人群</w:t>
      </w:r>
    </w:p>
    <w:p>
      <w:pPr>
        <w:spacing w:after="150"/>
      </w:pPr>
      <w:r>
        <w:rPr/>
        <w:t xml:space="preserve">第三节 特医食品销售渠道分析</w:t>
      </w:r>
    </w:p>
    <w:p>
      <w:pPr>
        <w:spacing w:after="150"/>
      </w:pPr>
      <w:r>
        <w:rPr/>
        <w:t xml:space="preserve">第四节 特殊医学用途配方食品与保健食品、药品的区别</w:t>
      </w:r>
    </w:p>
    <w:p>
      <w:pPr>
        <w:spacing w:after="150"/>
      </w:pPr>
      <w:r>
        <w:rPr/>
        <w:t xml:space="preserve">第五节 特殊医学用途配方食品发展趋势</w:t>
      </w:r>
    </w:p>
    <w:p>
      <w:pPr>
        <w:spacing w:after="150"/>
      </w:pPr>
      <w:r>
        <w:rPr>
          <w:b w:val="1"/>
          <w:bCs w:val="1"/>
        </w:rPr>
        <w:t xml:space="preserve">第二章 特医食品行业市场环境及影响分析（PEST）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一、特医食品生产工艺分析</w:t>
      </w:r>
    </w:p>
    <w:p>
      <w:pPr>
        <w:spacing w:after="150"/>
      </w:pPr>
      <w:r>
        <w:rPr/>
        <w:t xml:space="preserve">二、特医食品应用技术发展分析</w:t>
      </w:r>
    </w:p>
    <w:p>
      <w:pPr>
        <w:spacing w:after="150"/>
      </w:pPr>
      <w:r>
        <w:rPr/>
        <w:t xml:space="preserve">三、技术环境对行业的影响</w:t>
      </w:r>
    </w:p>
    <w:p>
      <w:pPr>
        <w:spacing w:after="150"/>
      </w:pPr>
      <w:r>
        <w:rPr>
          <w:b w:val="1"/>
          <w:bCs w:val="1"/>
        </w:rPr>
        <w:t xml:space="preserve">第三章 全球特医食品行业发展分析</w:t>
      </w:r>
    </w:p>
    <w:p>
      <w:pPr>
        <w:spacing w:after="150"/>
      </w:pPr>
      <w:r>
        <w:rPr/>
        <w:t xml:space="preserve">第一节 全球FSMP重点生产企业上市产品及研发趋势</w:t>
      </w:r>
    </w:p>
    <w:p>
      <w:pPr>
        <w:spacing w:after="150"/>
      </w:pPr>
      <w:r>
        <w:rPr/>
        <w:t xml:space="preserve">一、瑞士雀巢</w:t>
      </w:r>
    </w:p>
    <w:p>
      <w:pPr>
        <w:spacing w:after="150"/>
      </w:pPr>
      <w:r>
        <w:rPr/>
        <w:t xml:space="preserve">二、法国达能</w:t>
      </w:r>
    </w:p>
    <w:p>
      <w:pPr>
        <w:spacing w:after="150"/>
      </w:pPr>
      <w:r>
        <w:rPr/>
        <w:t xml:space="preserve">三、美国雅培</w:t>
      </w:r>
    </w:p>
    <w:p>
      <w:pPr>
        <w:spacing w:after="150"/>
      </w:pPr>
      <w:r>
        <w:rPr/>
        <w:t xml:space="preserve">四、德国费森尤斯·卡比</w:t>
      </w:r>
    </w:p>
    <w:p>
      <w:pPr>
        <w:spacing w:after="150"/>
      </w:pPr>
      <w:r>
        <w:rPr/>
        <w:t xml:space="preserve">五、日本大冢</w:t>
      </w:r>
    </w:p>
    <w:p>
      <w:pPr>
        <w:spacing w:after="150"/>
      </w:pPr>
      <w:r>
        <w:rPr/>
        <w:t xml:space="preserve">第二节 全球FSMP产品生产及流通状况</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四、澳大利亚</w:t>
      </w:r>
    </w:p>
    <w:p>
      <w:pPr>
        <w:spacing w:after="150"/>
      </w:pPr>
      <w:r>
        <w:rPr/>
        <w:t xml:space="preserve">五、新西兰</w:t>
      </w:r>
    </w:p>
    <w:p>
      <w:pPr>
        <w:spacing w:after="150"/>
      </w:pPr>
      <w:r>
        <w:rPr/>
        <w:t xml:space="preserve">六、其他国家</w:t>
      </w:r>
    </w:p>
    <w:p>
      <w:pPr>
        <w:spacing w:after="150"/>
      </w:pPr>
      <w:r>
        <w:rPr/>
        <w:t xml:space="preserve">第三节 国内特医食品代表企业竞争状况</w:t>
      </w:r>
    </w:p>
    <w:p>
      <w:pPr>
        <w:spacing w:after="150"/>
      </w:pPr>
      <w:r>
        <w:rPr>
          <w:b w:val="1"/>
          <w:bCs w:val="1"/>
        </w:rPr>
        <w:t xml:space="preserve">第四章 我国特医食品行业发展分析</w:t>
      </w:r>
    </w:p>
    <w:p>
      <w:pPr>
        <w:spacing w:after="150"/>
      </w:pPr>
      <w:r>
        <w:rPr/>
        <w:t xml:space="preserve">第一节 全球特殊医学用途配方食品的市场现状分析</w:t>
      </w:r>
    </w:p>
    <w:p>
      <w:pPr>
        <w:spacing w:after="150"/>
      </w:pPr>
      <w:r>
        <w:rPr/>
        <w:t xml:space="preserve">一、市场规模及成长性</w:t>
      </w:r>
    </w:p>
    <w:p>
      <w:pPr>
        <w:spacing w:after="150"/>
      </w:pPr>
      <w:r>
        <w:rPr/>
        <w:t xml:space="preserve">二、品种竞争情况</w:t>
      </w:r>
    </w:p>
    <w:p>
      <w:pPr>
        <w:spacing w:after="150"/>
      </w:pPr>
      <w:r>
        <w:rPr/>
        <w:t xml:space="preserve">三、企业竞争情况</w:t>
      </w:r>
    </w:p>
    <w:p>
      <w:pPr>
        <w:spacing w:after="150"/>
      </w:pPr>
      <w:r>
        <w:rPr/>
        <w:t xml:space="preserve">第二节 国内特殊医学用途配方食品的市场现状分析</w:t>
      </w:r>
    </w:p>
    <w:p>
      <w:pPr>
        <w:spacing w:after="150"/>
      </w:pPr>
      <w:r>
        <w:rPr/>
        <w:t xml:space="preserve">一、特殊医学用途配方食品国内市场规模</w:t>
      </w:r>
    </w:p>
    <w:p>
      <w:pPr>
        <w:spacing w:after="150"/>
      </w:pPr>
      <w:r>
        <w:rPr/>
        <w:t xml:space="preserve">二、特殊医学用途配方食品细分市场格局分析</w:t>
      </w:r>
    </w:p>
    <w:p>
      <w:pPr>
        <w:spacing w:after="150"/>
      </w:pPr>
      <w:r>
        <w:rPr/>
        <w:t xml:space="preserve">1、肿瘤用途配方食品类</w:t>
      </w:r>
    </w:p>
    <w:p>
      <w:pPr>
        <w:spacing w:after="150"/>
      </w:pPr>
      <w:r>
        <w:rPr/>
        <w:t xml:space="preserve">2、骨科用途配方食品类</w:t>
      </w:r>
    </w:p>
    <w:p>
      <w:pPr>
        <w:spacing w:after="150"/>
      </w:pPr>
      <w:r>
        <w:rPr/>
        <w:t xml:space="preserve">3、创伤、感染、手术及其他应激状态全营养配方食品类</w:t>
      </w:r>
    </w:p>
    <w:p>
      <w:pPr>
        <w:spacing w:after="150"/>
      </w:pPr>
      <w:r>
        <w:rPr/>
        <w:t xml:space="preserve">4、肝病全营养配方食品类</w:t>
      </w:r>
    </w:p>
    <w:p>
      <w:pPr>
        <w:spacing w:after="150"/>
      </w:pPr>
      <w:r>
        <w:rPr/>
        <w:t xml:space="preserve">5、糖尿病用途配方食品类</w:t>
      </w:r>
    </w:p>
    <w:p>
      <w:pPr>
        <w:spacing w:after="150"/>
      </w:pPr>
      <w:r>
        <w:rPr/>
        <w:t xml:space="preserve">6、肾病用途配方食品类</w:t>
      </w:r>
    </w:p>
    <w:p>
      <w:pPr>
        <w:spacing w:after="150"/>
      </w:pPr>
      <w:r>
        <w:rPr/>
        <w:t xml:space="preserve">三、特殊医学用途配方食品畅销品种分析</w:t>
      </w:r>
    </w:p>
    <w:p>
      <w:pPr>
        <w:spacing w:after="150"/>
      </w:pPr>
      <w:r>
        <w:rPr>
          <w:b w:val="1"/>
          <w:bCs w:val="1"/>
        </w:rPr>
        <w:t xml:space="preserve">第五章 特医食品行业经济运行分析</w:t>
      </w:r>
    </w:p>
    <w:p>
      <w:pPr>
        <w:spacing w:after="150"/>
      </w:pPr>
      <w:r>
        <w:rPr/>
        <w:t xml:space="preserve">第一节 2019-2023年中国特医食品行业总体规模分析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2019-2023年我国特医食品行业工业总产值分析</w:t>
      </w:r>
    </w:p>
    <w:p>
      <w:pPr>
        <w:spacing w:after="150"/>
      </w:pPr>
      <w:r>
        <w:rPr/>
        <w:t xml:space="preserve">第三节 2019-2023年我国特医食品行业产品成本利润分析</w:t>
      </w:r>
    </w:p>
    <w:p>
      <w:pPr>
        <w:spacing w:after="150"/>
      </w:pPr>
      <w:r>
        <w:rPr/>
        <w:t xml:space="preserve">第四节 2019-2023年我国特医食品行业运营能力分析</w:t>
      </w:r>
    </w:p>
    <w:p>
      <w:pPr>
        <w:spacing w:after="150"/>
      </w:pPr>
      <w:r>
        <w:rPr>
          <w:b w:val="1"/>
          <w:bCs w:val="1"/>
        </w:rPr>
        <w:t xml:space="preserve">第二部分 行业竞争格局</w:t>
      </w:r>
    </w:p>
    <w:p>
      <w:pPr>
        <w:spacing w:after="150"/>
      </w:pPr>
      <w:r>
        <w:rPr>
          <w:b w:val="1"/>
          <w:bCs w:val="1"/>
        </w:rPr>
        <w:t xml:space="preserve">第六章 特医食品行业竞争格局分析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特医食品行业主要企业竞争力分析</w:t>
      </w:r>
    </w:p>
    <w:p>
      <w:pPr>
        <w:spacing w:after="150"/>
      </w:pPr>
      <w:r>
        <w:rPr/>
        <w:t xml:space="preserve">第四节 2019-2023年特医食品行业竞争格局分析</w:t>
      </w:r>
    </w:p>
    <w:p>
      <w:pPr>
        <w:spacing w:after="150"/>
      </w:pPr>
      <w:r>
        <w:rPr/>
        <w:t xml:space="preserve">一、2019-2023年国内外特医食品行业竞争分析</w:t>
      </w:r>
    </w:p>
    <w:p>
      <w:pPr>
        <w:spacing w:after="150"/>
      </w:pPr>
      <w:r>
        <w:rPr/>
        <w:t xml:space="preserve">二、2019-2023年我国特医食品行业市场竞争分析</w:t>
      </w:r>
    </w:p>
    <w:p>
      <w:pPr>
        <w:spacing w:after="150"/>
      </w:pPr>
      <w:r>
        <w:rPr/>
        <w:t xml:space="preserve">三、2019-2023年国内主要特医食品行业企业动向</w:t>
      </w:r>
    </w:p>
    <w:p>
      <w:pPr>
        <w:spacing w:after="150"/>
      </w:pPr>
      <w:r>
        <w:rPr>
          <w:b w:val="1"/>
          <w:bCs w:val="1"/>
        </w:rPr>
        <w:t xml:space="preserve">第七章 特医食品行业上下游产业分析</w:t>
      </w:r>
    </w:p>
    <w:p>
      <w:pPr>
        <w:spacing w:after="150"/>
      </w:pPr>
      <w:r>
        <w:rPr/>
        <w:t xml:space="preserve">第一节 特医食品产业结构分析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四、行业竞争状况及其对特医食品行业的意义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四、行业新动态及其对特医食品行业的影响</w:t>
      </w:r>
    </w:p>
    <w:p>
      <w:pPr>
        <w:spacing w:after="150"/>
      </w:pPr>
      <w:r>
        <w:rPr/>
        <w:t xml:space="preserve">五、行业竞争状况及其对特医食品行业的意义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国内外特殊医学用途配方食品重点生产商剖析（发展战略、经营状况等）</w:t>
      </w:r>
    </w:p>
    <w:p>
      <w:pPr>
        <w:spacing w:after="150"/>
      </w:pPr>
      <w:r>
        <w:rPr/>
        <w:t xml:space="preserve">第一节 中恩(天津)医药有限公司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雀巢特殊医学用途配方食品</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雅培安素系类医用营养品</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西安力邦临床营养有限公司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浙江海力生集团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广州纽健生物科技有限公司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上海冬泽特医食品有限公司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达能纽迪希亚</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特医食品行业发展前景预测</w:t>
      </w:r>
    </w:p>
    <w:p>
      <w:pPr>
        <w:spacing w:after="150"/>
      </w:pPr>
      <w:r>
        <w:rPr/>
        <w:t xml:space="preserve">第一节 2024-2029年我国特医食品行业需求与消费预测</w:t>
      </w:r>
    </w:p>
    <w:p>
      <w:pPr>
        <w:spacing w:after="150"/>
      </w:pPr>
      <w:r>
        <w:rPr/>
        <w:t xml:space="preserve">一、2024-2029年特医食品行业产品消费预测</w:t>
      </w:r>
    </w:p>
    <w:p>
      <w:pPr>
        <w:spacing w:after="150"/>
      </w:pPr>
      <w:r>
        <w:rPr/>
        <w:t xml:space="preserve">二、2024-2029年特医食品行业市场规模预测</w:t>
      </w:r>
    </w:p>
    <w:p>
      <w:pPr>
        <w:spacing w:after="150"/>
      </w:pPr>
      <w:r>
        <w:rPr/>
        <w:t xml:space="preserve">第二节 2024-2029年我国特医食品行业供需预测</w:t>
      </w:r>
    </w:p>
    <w:p>
      <w:pPr>
        <w:spacing w:after="150"/>
      </w:pPr>
      <w:r>
        <w:rPr/>
        <w:t xml:space="preserve">一、2024-2029年特医食品行业供给预测</w:t>
      </w:r>
    </w:p>
    <w:p>
      <w:pPr>
        <w:spacing w:after="150"/>
      </w:pPr>
      <w:r>
        <w:rPr/>
        <w:t xml:space="preserve">二、2024-2029年特医食品行业产量预测</w:t>
      </w:r>
    </w:p>
    <w:p>
      <w:pPr>
        <w:spacing w:after="150"/>
      </w:pPr>
      <w:r>
        <w:rPr/>
        <w:t xml:space="preserve">三、2024-2029年特医食品市场销量预测</w:t>
      </w:r>
    </w:p>
    <w:p>
      <w:pPr>
        <w:spacing w:after="150"/>
      </w:pPr>
      <w:r>
        <w:rPr/>
        <w:t xml:space="preserve">四、2024-2029年特医食品行业潜在需求预测</w:t>
      </w:r>
    </w:p>
    <w:p>
      <w:pPr>
        <w:spacing w:after="150"/>
      </w:pPr>
      <w:r>
        <w:rPr/>
        <w:t xml:space="preserve">五、2024-2029年特医食品行业供需平衡预测</w:t>
      </w:r>
    </w:p>
    <w:p>
      <w:pPr>
        <w:spacing w:after="150"/>
      </w:pPr>
      <w:r>
        <w:rPr/>
        <w:t xml:space="preserve">六、2024-2029年特医食品行业产品价格预测</w:t>
      </w:r>
    </w:p>
    <w:p>
      <w:pPr>
        <w:spacing w:after="150"/>
      </w:pPr>
      <w:r>
        <w:rPr/>
        <w:t xml:space="preserve">七、2024-2029年主要特医食品行业产品进出口预测</w:t>
      </w:r>
    </w:p>
    <w:p>
      <w:pPr>
        <w:spacing w:after="150"/>
      </w:pPr>
      <w:r>
        <w:rPr>
          <w:b w:val="1"/>
          <w:bCs w:val="1"/>
        </w:rPr>
        <w:t xml:space="preserve">第十章 我国特医食品行业营销趋势及策略分析</w:t>
      </w:r>
    </w:p>
    <w:p>
      <w:pPr>
        <w:spacing w:after="150"/>
      </w:pPr>
      <w:r>
        <w:rPr/>
        <w:t xml:space="preserve">第一节 特医食品行业销售渠道分析</w:t>
      </w:r>
    </w:p>
    <w:p>
      <w:pPr>
        <w:spacing w:after="150"/>
      </w:pPr>
      <w:r>
        <w:rPr/>
        <w:t xml:space="preserve">一、营销分析与营销模式推荐</w:t>
      </w:r>
    </w:p>
    <w:p>
      <w:pPr>
        <w:spacing w:after="150"/>
      </w:pPr>
      <w:r>
        <w:rPr/>
        <w:t xml:space="preserve">二、特医食品营销环境分析与评价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1、中国特医食品产品营销策略浅析</w:t>
      </w:r>
    </w:p>
    <w:p>
      <w:pPr>
        <w:spacing w:after="150"/>
      </w:pPr>
      <w:r>
        <w:rPr/>
        <w:t xml:space="preserve">2、特医食品新产品的市场推广策略</w:t>
      </w:r>
    </w:p>
    <w:p>
      <w:pPr>
        <w:spacing w:after="150"/>
      </w:pPr>
      <w:r>
        <w:rPr/>
        <w:t xml:space="preserve">3、特医食品细分产品营销策略分析</w:t>
      </w:r>
    </w:p>
    <w:p>
      <w:pPr>
        <w:spacing w:after="150"/>
      </w:pPr>
      <w:r>
        <w:rPr/>
        <w:t xml:space="preserve">第三节 特医食品营销的发展趋势</w:t>
      </w:r>
    </w:p>
    <w:p>
      <w:pPr>
        <w:spacing w:after="150"/>
      </w:pPr>
      <w:r>
        <w:rPr/>
        <w:t xml:space="preserve">一、未来特医食品市场营销的出路</w:t>
      </w:r>
    </w:p>
    <w:p>
      <w:pPr>
        <w:spacing w:after="150"/>
      </w:pPr>
      <w:r>
        <w:rPr/>
        <w:t xml:space="preserve">二、中国特医食品营销的趋势预测</w:t>
      </w:r>
    </w:p>
    <w:p>
      <w:pPr>
        <w:spacing w:after="150"/>
      </w:pPr>
      <w:r>
        <w:rPr>
          <w:b w:val="1"/>
          <w:bCs w:val="1"/>
        </w:rPr>
        <w:t xml:space="preserve">第十一章 特医食品行业发展趋势与投资战略研究</w:t>
      </w:r>
    </w:p>
    <w:p>
      <w:pPr>
        <w:spacing w:after="150"/>
      </w:pPr>
      <w:r>
        <w:rPr/>
        <w:t xml:space="preserve">第一节 特医食品市场发展潜力分析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对我国特医食品品牌的战略思考</w:t>
      </w:r>
    </w:p>
    <w:p>
      <w:pPr>
        <w:spacing w:after="150"/>
      </w:pPr>
      <w:r>
        <w:rPr/>
        <w:t xml:space="preserve">一、企业品牌的重要性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b w:val="1"/>
          <w:bCs w:val="1"/>
        </w:rPr>
        <w:t xml:space="preserve">第十二章 研究结论及发展建议</w:t>
      </w:r>
    </w:p>
    <w:p>
      <w:pPr>
        <w:spacing w:after="150"/>
      </w:pPr>
      <w:r>
        <w:rPr/>
        <w:t xml:space="preserve">第一节 特医食品行业研究结论及建议</w:t>
      </w:r>
    </w:p>
    <w:p>
      <w:pPr>
        <w:spacing w:after="150"/>
      </w:pPr>
      <w:r>
        <w:rPr/>
        <w:t xml:space="preserve">第二节 中道泰和特医食品行业发展建议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图表：2019-2023年我国特医食品行业重点企业资产总计对比</w:t>
      </w:r>
    </w:p>
    <w:p>
      <w:pPr>
        <w:spacing w:after="150"/>
      </w:pPr>
      <w:r>
        <w:rPr/>
        <w:t xml:space="preserve">图表：2019-2023年我国特医食品行业重点企业从业人员对比</w:t>
      </w:r>
    </w:p>
    <w:p>
      <w:pPr>
        <w:spacing w:after="150"/>
      </w:pPr>
      <w:r>
        <w:rPr/>
        <w:t xml:space="preserve">图表：2019-2023年我国特医食品行业重点企业全年营业收入对比</w:t>
      </w:r>
    </w:p>
    <w:p>
      <w:pPr>
        <w:spacing w:after="150"/>
      </w:pPr>
      <w:r>
        <w:rPr/>
        <w:t xml:space="preserve">图表：2019-2023年我国特医食品行业重点企业利润总额对比</w:t>
      </w:r>
    </w:p>
    <w:p>
      <w:pPr>
        <w:spacing w:after="150"/>
      </w:pPr>
      <w:r>
        <w:rPr/>
        <w:t xml:space="preserve">图表：2019-2023年我国特医食品行业重点企业综合竞争力对比</w:t>
      </w:r>
    </w:p>
    <w:p>
      <w:pPr>
        <w:spacing w:after="150"/>
      </w:pPr>
      <w:r>
        <w:rPr/>
        <w:t xml:space="preserve">图表：2019-2023年我国特医食品行业成长性</w:t>
      </w:r>
    </w:p>
    <w:p>
      <w:pPr>
        <w:spacing w:after="150"/>
      </w:pPr>
      <w:r>
        <w:rPr/>
        <w:t xml:space="preserve">图表：2019-2023年我国特医食品行业经营能力</w:t>
      </w:r>
    </w:p>
    <w:p>
      <w:pPr>
        <w:spacing w:after="150"/>
      </w:pPr>
      <w:r>
        <w:rPr/>
        <w:t xml:space="preserve">图表：2019-2023年我国特医食品行业盈利能力</w:t>
      </w:r>
    </w:p>
    <w:p>
      <w:pPr>
        <w:spacing w:after="150"/>
      </w:pPr>
      <w:r>
        <w:rPr/>
        <w:t xml:space="preserve">图表：2019-2023年我国特医食品行业偿债能力</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图表：2019-2023年特医食品行业需求分析</w:t>
      </w:r>
    </w:p>
    <w:p>
      <w:pPr>
        <w:spacing w:after="150"/>
      </w:pPr>
      <w:r>
        <w:rPr/>
        <w:t xml:space="preserve">图表：2024-2029年我国特医食品行业供给预测</w:t>
      </w:r>
    </w:p>
    <w:p>
      <w:pPr>
        <w:spacing w:after="150"/>
      </w:pPr>
      <w:r>
        <w:rPr/>
        <w:t xml:space="preserve">图表：2024-2029年我国特医食品行业产量预测</w:t>
      </w:r>
    </w:p>
    <w:p>
      <w:pPr>
        <w:spacing w:after="150"/>
      </w:pPr>
      <w:r>
        <w:rPr/>
        <w:t xml:space="preserve">图表：2024-2029年我国特医食品行业需求预测</w:t>
      </w:r>
    </w:p>
    <w:p>
      <w:pPr>
        <w:spacing w:after="150"/>
      </w:pPr>
      <w:r>
        <w:rPr/>
        <w:t xml:space="preserve">图表：2024-2029年我国特医食品行业供需平衡预测</w:t>
      </w:r>
    </w:p>
    <w:p>
      <w:pPr>
        <w:spacing w:after="150"/>
      </w:pPr>
      <w:r>
        <w:rPr/>
        <w:t xml:space="preserve">图表：2024-2029年我国特医食品行业产品价格预测</w:t>
      </w:r>
    </w:p>
    <w:p>
      <w:pPr>
        <w:spacing w:after="150"/>
      </w:pPr>
      <w:r>
        <w:rPr/>
        <w:t xml:space="preserve">图表：2024-2029年我国特医食品行业产品消费预测</w:t>
      </w:r>
    </w:p>
    <w:p>
      <w:pPr>
        <w:spacing w:after="150"/>
      </w:pPr>
      <w:r>
        <w:rPr/>
        <w:t xml:space="preserve">图表：2024-2029年我国特医食品行业市场规模预测</w:t>
      </w:r>
    </w:p>
    <w:p>
      <w:pPr>
        <w:spacing w:after="150"/>
      </w:pPr>
      <w:r>
        <w:rPr/>
        <w:t xml:space="preserve">图表：2024-2029年我国特医食品行业总产值预测</w:t>
      </w:r>
    </w:p>
    <w:p>
      <w:pPr>
        <w:spacing w:after="150"/>
      </w:pPr>
      <w:r>
        <w:rPr/>
        <w:t xml:space="preserve">图表：2024-2029年我国特医食品行业销售收入预测</w:t>
      </w:r>
    </w:p>
    <w:p>
      <w:pPr>
        <w:spacing w:after="150"/>
      </w:pPr>
      <w:r>
        <w:rPr/>
        <w:t xml:space="preserve">图表：2024-2029年我国特医食品行业总资产预测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2024-2029年中国特殊医学用途配方食品市场调研及前景预测报告</dc:title>
  <dc:description>2024-2029年中国特殊医学用途配方食品市场调研及前景预测报告</dc:description>
  <dc:subject>2024-2029年中国特殊医学用途配方食品市场调研及前景预测报告</dc:subject>
  <cp:keywords>研究报告</cp:keywords>
  <cp:category>研究报告</cp:category>
  <cp:lastModifiedBy>北京中道泰和信息咨询有限公司</cp:lastModifiedBy>
  <dcterms:created xsi:type="dcterms:W3CDTF">2024-01-24T05:47:06+08:00</dcterms:created>
  <dcterms:modified xsi:type="dcterms:W3CDTF">2024-01-24T05:47:06+08:00</dcterms:modified>
</cp:coreProperties>
</file>

<file path=docProps/custom.xml><?xml version="1.0" encoding="utf-8"?>
<Properties xmlns="http://schemas.openxmlformats.org/officeDocument/2006/custom-properties" xmlns:vt="http://schemas.openxmlformats.org/officeDocument/2006/docPropsVTypes"/>
</file>