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2024-2029年中国整体背投电视市场供需全景调研及行业风投战略预测报告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整体背投电视行业研究报告就是为了解行情、分析环境提供依据，是企业了解市场和把握发展方向的重要手段，是辅助企业决策的重要工具。报告根据整体背投电视行业监测统计数据指标体系，研究一定时期内中国整体背投电视行业生产消费的现状、变化及趋势。整体背投电视报告有助于企业及投资者洞察中国整体背投电视行业市场供需行为，评估中国整体背投电视行业投资价值，为相关企业提供第三方的决策支持。报告内容有助于整体背投电视行业企业、投资者了解市场供需情况，并可以为企业市场推广计划的制定提供第三方决策支持。该报告第一时间为客户提供中国整体背投电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整体背投电视行业市场发展状况、关联行业发展状况、行业竞争状况、优势企业发展状况、消费现状以及行业营销进行了深入的分析，在总结中国整体背投电视行业发展历程的基础上，结合新时期的各方面因素，对中国整体背投电视行业的发展趋势给予了细致和审慎的预测论证。本报告是整体背投电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背投电视产业相关概述</w:t>
      </w:r>
    </w:p>
    <w:p>
      <w:pPr>
        <w:spacing w:after="150"/>
      </w:pPr>
      <w:r>
        <w:rPr/>
        <w:t xml:space="preserve">第一节 背投电视的定义</w:t>
      </w:r>
    </w:p>
    <w:p>
      <w:pPr>
        <w:spacing w:after="150"/>
      </w:pPr>
      <w:r>
        <w:rPr/>
        <w:t xml:space="preserve">第二节 背投电视的技术原理</w:t>
      </w:r>
    </w:p>
    <w:p>
      <w:pPr>
        <w:spacing w:after="150"/>
      </w:pPr>
      <w:r>
        <w:rPr/>
        <w:t xml:space="preserve">第三节 背投电视的优势</w:t>
      </w:r>
    </w:p>
    <w:p>
      <w:pPr>
        <w:spacing w:after="150"/>
      </w:pPr>
      <w:r>
        <w:rPr/>
        <w:t xml:space="preserve">一、更大、更清晰的画面视听享受</w:t>
      </w:r>
    </w:p>
    <w:p>
      <w:pPr>
        <w:spacing w:after="150"/>
      </w:pPr>
      <w:r>
        <w:rPr/>
        <w:t xml:space="preserve">二、成熟的高亮度和长寿命使用技术</w:t>
      </w:r>
    </w:p>
    <w:p>
      <w:pPr>
        <w:spacing w:after="150"/>
      </w:pPr>
      <w:r>
        <w:rPr/>
        <w:t xml:space="preserve">三、更多更强的增值保证，适应数字时代要求</w:t>
      </w:r>
    </w:p>
    <w:p>
      <w:pPr>
        <w:spacing w:after="150"/>
      </w:pPr>
      <w:r>
        <w:rPr/>
        <w:t xml:space="preserve">四、适合环保健康要求</w:t>
      </w:r>
    </w:p>
    <w:p>
      <w:pPr>
        <w:spacing w:after="150"/>
      </w:pPr>
      <w:r>
        <w:rPr/>
        <w:t xml:space="preserve">五、价格实惠，使用寿命长</w:t>
      </w:r>
    </w:p>
    <w:p>
      <w:pPr>
        <w:spacing w:after="150"/>
      </w:pPr>
      <w:r>
        <w:rPr/>
        <w:t xml:space="preserve">第四节 背投电视的主要应用领域</w:t>
      </w:r>
    </w:p>
    <w:p>
      <w:pPr>
        <w:spacing w:after="150"/>
      </w:pPr>
      <w:r>
        <w:rPr/>
        <w:t xml:space="preserve">一、办公领域</w:t>
      </w:r>
    </w:p>
    <w:p>
      <w:pPr>
        <w:spacing w:after="150"/>
      </w:pPr>
      <w:r>
        <w:rPr/>
        <w:t xml:space="preserve">二、学校多媒体应用</w:t>
      </w:r>
    </w:p>
    <w:p>
      <w:pPr>
        <w:spacing w:after="150"/>
      </w:pPr>
      <w:r>
        <w:rPr/>
        <w:t xml:space="preserve">三、家庭影院</w:t>
      </w:r>
    </w:p>
    <w:p>
      <w:pPr>
        <w:spacing w:after="150"/>
      </w:pPr>
      <w:r>
        <w:rPr>
          <w:b w:val="1"/>
          <w:bCs w:val="1"/>
        </w:rPr>
        <w:t xml:space="preserve">第二章 2019-2023年世界背投电视行业运行态势分析</w:t>
      </w:r>
    </w:p>
    <w:p>
      <w:pPr>
        <w:spacing w:after="150"/>
      </w:pPr>
      <w:r>
        <w:rPr/>
        <w:t xml:space="preserve">第一节 2019-2023年世界背投电视行业发展概况分析</w:t>
      </w:r>
    </w:p>
    <w:p>
      <w:pPr>
        <w:spacing w:after="150"/>
      </w:pPr>
      <w:r>
        <w:rPr/>
        <w:t xml:space="preserve">一、世界背投电视产业特点分析</w:t>
      </w:r>
    </w:p>
    <w:p>
      <w:pPr>
        <w:spacing w:after="150"/>
      </w:pPr>
      <w:r>
        <w:rPr/>
        <w:t xml:space="preserve">二、世界背投电视品牌发展动态分析</w:t>
      </w:r>
    </w:p>
    <w:p>
      <w:pPr>
        <w:spacing w:after="150"/>
      </w:pPr>
      <w:r>
        <w:rPr/>
        <w:t xml:space="preserve">三、世界背投电视产品技术发展分析</w:t>
      </w:r>
    </w:p>
    <w:p>
      <w:pPr>
        <w:spacing w:after="150"/>
      </w:pPr>
      <w:r>
        <w:rPr/>
        <w:t xml:space="preserve">第二节 2019-2023年世界主要地区背投电视市场运行状况分析</w:t>
      </w:r>
    </w:p>
    <w:p>
      <w:pPr>
        <w:spacing w:after="150"/>
      </w:pPr>
      <w:r>
        <w:rPr/>
        <w:t xml:space="preserve">一、美国</w:t>
      </w:r>
    </w:p>
    <w:p>
      <w:pPr>
        <w:spacing w:after="150"/>
      </w:pPr>
      <w:r>
        <w:rPr/>
        <w:t xml:space="preserve">二、日本</w:t>
      </w:r>
    </w:p>
    <w:p>
      <w:pPr>
        <w:spacing w:after="150"/>
      </w:pPr>
      <w:r>
        <w:rPr/>
        <w:t xml:space="preserve">三、韩国</w:t>
      </w:r>
    </w:p>
    <w:p>
      <w:pPr>
        <w:spacing w:after="150"/>
      </w:pPr>
      <w:r>
        <w:rPr/>
        <w:t xml:space="preserve">四、西欧</w:t>
      </w:r>
    </w:p>
    <w:p>
      <w:pPr>
        <w:spacing w:after="150"/>
      </w:pPr>
      <w:r>
        <w:rPr/>
        <w:t xml:space="preserve">第四节 2024-2029年世界背投电视产业发展前景预测分析</w:t>
      </w:r>
    </w:p>
    <w:p>
      <w:pPr>
        <w:spacing w:after="150"/>
      </w:pPr>
      <w:r>
        <w:rPr>
          <w:b w:val="1"/>
          <w:bCs w:val="1"/>
        </w:rPr>
        <w:t xml:space="preserve">第三章 2019-2023年中国背投电视行业运行环境分析</w:t>
      </w:r>
    </w:p>
    <w:p>
      <w:pPr>
        <w:spacing w:after="150"/>
      </w:pPr>
      <w:r>
        <w:rPr/>
        <w:t xml:space="preserve">第一节 2019-2023年中国经济环境分析</w:t>
      </w:r>
    </w:p>
    <w:p>
      <w:pPr>
        <w:spacing w:after="150"/>
      </w:pPr>
      <w:r>
        <w:rPr/>
        <w:t xml:space="preserve">一、中国GDP分析</w:t>
      </w:r>
    </w:p>
    <w:p>
      <w:pPr>
        <w:spacing w:after="150"/>
      </w:pPr>
      <w:r>
        <w:rPr/>
        <w:t xml:space="preserve">二、城乡居民家庭人均可支配收入</w:t>
      </w:r>
    </w:p>
    <w:p>
      <w:pPr>
        <w:spacing w:after="150"/>
      </w:pPr>
      <w:r>
        <w:rPr/>
        <w:t xml:space="preserve">三、恩格尔系数</w:t>
      </w:r>
    </w:p>
    <w:p>
      <w:pPr>
        <w:spacing w:after="150"/>
      </w:pPr>
      <w:r>
        <w:rPr/>
        <w:t xml:space="preserve">四、存贷款利率变化</w:t>
      </w:r>
    </w:p>
    <w:p>
      <w:pPr>
        <w:spacing w:after="150"/>
      </w:pPr>
      <w:r>
        <w:rPr/>
        <w:t xml:space="preserve">第二节 2019-2023年中国背投电视政策环境分析</w:t>
      </w:r>
    </w:p>
    <w:p>
      <w:pPr>
        <w:spacing w:after="150"/>
      </w:pPr>
      <w:r>
        <w:rPr/>
        <w:t xml:space="preserve">一、背投电视标准</w:t>
      </w:r>
    </w:p>
    <w:p>
      <w:pPr>
        <w:spacing w:after="150"/>
      </w:pPr>
      <w:r>
        <w:rPr/>
        <w:t xml:space="preserve">二、产业政策分析</w:t>
      </w:r>
    </w:p>
    <w:p>
      <w:pPr>
        <w:spacing w:after="150"/>
      </w:pPr>
      <w:r>
        <w:rPr/>
        <w:t xml:space="preserve">三、进出口政策分析</w:t>
      </w:r>
    </w:p>
    <w:p>
      <w:pPr>
        <w:spacing w:after="150"/>
      </w:pPr>
      <w:r>
        <w:rPr/>
        <w:t xml:space="preserve">第三节 2019-2023年中国背投电视社会环境分析</w:t>
      </w:r>
    </w:p>
    <w:p>
      <w:pPr>
        <w:spacing w:after="150"/>
      </w:pPr>
      <w:r>
        <w:rPr>
          <w:b w:val="1"/>
          <w:bCs w:val="1"/>
        </w:rPr>
        <w:t xml:space="preserve">第四章 2019-2023年中国背投电视行业运营现状分析</w:t>
      </w:r>
    </w:p>
    <w:p>
      <w:pPr>
        <w:spacing w:after="150"/>
      </w:pPr>
      <w:r>
        <w:rPr/>
        <w:t xml:space="preserve">第一节 2019-2023年中国背投电视行业发展概况分析</w:t>
      </w:r>
    </w:p>
    <w:p>
      <w:pPr>
        <w:spacing w:after="150"/>
      </w:pPr>
      <w:r>
        <w:rPr/>
        <w:t xml:space="preserve">一、中国电视机行业发展回顾</w:t>
      </w:r>
    </w:p>
    <w:p>
      <w:pPr>
        <w:spacing w:after="150"/>
      </w:pPr>
      <w:r>
        <w:rPr/>
        <w:t xml:space="preserve">二、中国背投电视市场供需状况</w:t>
      </w:r>
    </w:p>
    <w:p>
      <w:pPr>
        <w:spacing w:after="150"/>
      </w:pPr>
      <w:r>
        <w:rPr/>
        <w:t xml:space="preserve">三、中国背投电视市场技术发展状况</w:t>
      </w:r>
    </w:p>
    <w:p>
      <w:pPr>
        <w:spacing w:after="150"/>
      </w:pPr>
      <w:r>
        <w:rPr/>
        <w:t xml:space="preserve">第二节 2019-2023年中国背投电视市场运行动态分析</w:t>
      </w:r>
    </w:p>
    <w:p>
      <w:pPr>
        <w:spacing w:after="150"/>
      </w:pPr>
      <w:r>
        <w:rPr/>
        <w:t xml:space="preserve">一、背投电视复辟固态光源的革新是个机会</w:t>
      </w:r>
    </w:p>
    <w:p>
      <w:pPr>
        <w:spacing w:after="150"/>
      </w:pPr>
      <w:r>
        <w:rPr/>
        <w:t xml:space="preserve">二、新型LCOS背投电视机在湖州投产</w:t>
      </w:r>
    </w:p>
    <w:p>
      <w:pPr>
        <w:spacing w:after="150"/>
      </w:pPr>
      <w:r>
        <w:rPr/>
        <w:t xml:space="preserve">三、带触摸屏技术 LCoS背投高调亮相</w:t>
      </w:r>
    </w:p>
    <w:p>
      <w:pPr>
        <w:spacing w:after="150"/>
      </w:pPr>
      <w:r>
        <w:rPr/>
        <w:t xml:space="preserve">第三节 2019-2023年中国背投投影分类与技术特点分析</w:t>
      </w:r>
    </w:p>
    <w:p>
      <w:pPr>
        <w:spacing w:after="150"/>
      </w:pPr>
      <w:r>
        <w:rPr/>
        <w:t xml:space="preserve">一、DLP(数字光处理器)背投技术</w:t>
      </w:r>
    </w:p>
    <w:p>
      <w:pPr>
        <w:spacing w:after="150"/>
      </w:pPr>
      <w:r>
        <w:rPr/>
        <w:t xml:space="preserve">二、CRT(阴极射线管)背投技术</w:t>
      </w:r>
    </w:p>
    <w:p>
      <w:pPr>
        <w:spacing w:after="150"/>
      </w:pPr>
      <w:r>
        <w:rPr/>
        <w:t xml:space="preserve">三、LCD(液晶)背投技术</w:t>
      </w:r>
    </w:p>
    <w:p>
      <w:pPr>
        <w:spacing w:after="150"/>
      </w:pPr>
      <w:r>
        <w:rPr/>
        <w:t xml:space="preserve">四、LCOS(反射液晶)背投技术</w:t>
      </w:r>
    </w:p>
    <w:p>
      <w:pPr>
        <w:spacing w:after="150"/>
      </w:pPr>
      <w:r>
        <w:rPr/>
        <w:t xml:space="preserve">第四节 2019-2023年中国激光背投电视发展瓶颈分析</w:t>
      </w:r>
    </w:p>
    <w:p>
      <w:pPr>
        <w:spacing w:after="150"/>
      </w:pPr>
      <w:r>
        <w:rPr/>
        <w:t xml:space="preserve">一、成本问题是最大瓶颈</w:t>
      </w:r>
    </w:p>
    <w:p>
      <w:pPr>
        <w:spacing w:after="150"/>
      </w:pPr>
      <w:r>
        <w:rPr/>
        <w:t xml:space="preserve">二、产业链太长制约激光投影发展</w:t>
      </w:r>
    </w:p>
    <w:p>
      <w:pPr>
        <w:spacing w:after="150"/>
      </w:pPr>
      <w:r>
        <w:rPr/>
        <w:t xml:space="preserve">三、平板电视的问题</w:t>
      </w:r>
    </w:p>
    <w:p>
      <w:pPr>
        <w:spacing w:after="150"/>
      </w:pPr>
      <w:r>
        <w:rPr>
          <w:b w:val="1"/>
          <w:bCs w:val="1"/>
        </w:rPr>
        <w:t xml:space="preserve">第五章 2019-2023年中国彩色电视机产量数据统计分析</w:t>
      </w:r>
    </w:p>
    <w:p>
      <w:pPr>
        <w:spacing w:after="150"/>
      </w:pPr>
      <w:r>
        <w:rPr/>
        <w:t xml:space="preserve">第一节 2019-2023年中国彩色电视机产量数据分析</w:t>
      </w:r>
    </w:p>
    <w:p>
      <w:pPr>
        <w:spacing w:after="150"/>
      </w:pPr>
      <w:r>
        <w:rPr/>
        <w:t xml:space="preserve">一、2019-2023年全国彩色电视机产量数据分析</w:t>
      </w:r>
    </w:p>
    <w:p>
      <w:pPr>
        <w:spacing w:after="150"/>
      </w:pPr>
      <w:r>
        <w:rPr/>
        <w:t xml:space="preserve">二、2019-2023年彩色电视机重点省市数据分析</w:t>
      </w:r>
    </w:p>
    <w:p>
      <w:pPr>
        <w:spacing w:after="150"/>
      </w:pPr>
      <w:r>
        <w:rPr/>
        <w:t xml:space="preserve">第二节 2019-2023年中国彩色电视机产量数据分析</w:t>
      </w:r>
    </w:p>
    <w:p>
      <w:pPr>
        <w:spacing w:after="150"/>
      </w:pPr>
      <w:r>
        <w:rPr/>
        <w:t xml:space="preserve">一、2019-2023年全国彩色电视机产量数据分析</w:t>
      </w:r>
    </w:p>
    <w:p>
      <w:pPr>
        <w:spacing w:after="150"/>
      </w:pPr>
      <w:r>
        <w:rPr/>
        <w:t xml:space="preserve">二、2019-2023年彩色电视机重点省市数据分析</w:t>
      </w:r>
    </w:p>
    <w:p>
      <w:pPr>
        <w:spacing w:after="150"/>
      </w:pPr>
      <w:r>
        <w:rPr/>
        <w:t xml:space="preserve">第三节 2019-2023年中国彩色电视机产量增长性分析</w:t>
      </w:r>
    </w:p>
    <w:p>
      <w:pPr>
        <w:spacing w:after="150"/>
      </w:pPr>
      <w:r>
        <w:rPr/>
        <w:t xml:space="preserve">一、产量增长</w:t>
      </w:r>
    </w:p>
    <w:p>
      <w:pPr>
        <w:spacing w:after="150"/>
      </w:pPr>
      <w:r>
        <w:rPr/>
        <w:t xml:space="preserve">二、集中度变化</w:t>
      </w:r>
    </w:p>
    <w:p>
      <w:pPr>
        <w:spacing w:after="150"/>
      </w:pPr>
      <w:r>
        <w:rPr>
          <w:b w:val="1"/>
          <w:bCs w:val="1"/>
        </w:rPr>
        <w:t xml:space="preserve">第六章 2019-2023年中国背投电视及相关产品进出口贸易总体数据分析</w:t>
      </w:r>
    </w:p>
    <w:p>
      <w:pPr>
        <w:spacing w:after="150"/>
      </w:pPr>
      <w:r>
        <w:rPr/>
        <w:t xml:space="preserve">第一节 2019-2023年中国≤16厘米黑白或其他单色电视机进出口总体数据(85281310)</w:t>
      </w:r>
    </w:p>
    <w:p>
      <w:pPr>
        <w:spacing w:after="150"/>
      </w:pPr>
      <w:r>
        <w:rPr/>
        <w:t xml:space="preserve">第二节 2019-2023年中国16-42厘米黑白或其他单色电视机进出口总体数据(85281320)</w:t>
      </w:r>
    </w:p>
    <w:p>
      <w:pPr>
        <w:spacing w:after="150"/>
      </w:pPr>
      <w:r>
        <w:rPr/>
        <w:t xml:space="preserve">第三节 2019-2023年中国42-52厘米黑白或其他单色电视机进出口总体数据(85281330)</w:t>
      </w:r>
    </w:p>
    <w:p>
      <w:pPr>
        <w:spacing w:after="150"/>
      </w:pPr>
      <w:r>
        <w:rPr/>
        <w:t xml:space="preserve">第四节 2019-2023年中国52厘米以上黑白或其他单色电视机进出口总体数据(85281340)</w:t>
      </w:r>
    </w:p>
    <w:p>
      <w:pPr>
        <w:spacing w:after="150"/>
      </w:pPr>
      <w:r>
        <w:rPr>
          <w:b w:val="1"/>
          <w:bCs w:val="1"/>
        </w:rPr>
        <w:t xml:space="preserve">第七章 2019-2023年中国背投电视产业市场深度调查分析</w:t>
      </w:r>
    </w:p>
    <w:p>
      <w:pPr>
        <w:spacing w:after="150"/>
      </w:pPr>
      <w:r>
        <w:rPr/>
        <w:t xml:space="preserve">第一节 2019-2023年中国背投电视消费者群体调查分析</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2019-2023年中国消费者对背投电视购买态度及影响分析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第八章 2019-2023年中国背投电视行业竞争情况分析</w:t>
      </w:r>
    </w:p>
    <w:p>
      <w:pPr>
        <w:spacing w:after="150"/>
      </w:pPr>
      <w:r>
        <w:rPr/>
        <w:t xml:space="preserve">第一节 2019-2023年中国背投电视总体竞争现状分析</w:t>
      </w:r>
    </w:p>
    <w:p>
      <w:pPr>
        <w:spacing w:after="150"/>
      </w:pPr>
      <w:r>
        <w:rPr/>
        <w:t xml:space="preserve">一、产业竞争程度分析</w:t>
      </w:r>
    </w:p>
    <w:p>
      <w:pPr>
        <w:spacing w:after="150"/>
      </w:pPr>
      <w:r>
        <w:rPr/>
        <w:t xml:space="preserve">二、品牌竞争格局分析</w:t>
      </w:r>
    </w:p>
    <w:p>
      <w:pPr>
        <w:spacing w:after="150"/>
      </w:pPr>
      <w:r>
        <w:rPr/>
        <w:t xml:space="preserve">三、价格竞争分析</w:t>
      </w:r>
    </w:p>
    <w:p>
      <w:pPr>
        <w:spacing w:after="150"/>
      </w:pPr>
      <w:r>
        <w:rPr/>
        <w:t xml:space="preserve">第二节 2019-2023年中国背投电视市场竞争集中度分析</w:t>
      </w:r>
    </w:p>
    <w:p>
      <w:pPr>
        <w:spacing w:after="150"/>
      </w:pPr>
      <w:r>
        <w:rPr/>
        <w:t xml:space="preserve">一、产量集中分布分析</w:t>
      </w:r>
    </w:p>
    <w:p>
      <w:pPr>
        <w:spacing w:after="150"/>
      </w:pPr>
      <w:r>
        <w:rPr/>
        <w:t xml:space="preserve">二、生产企业分布分析</w:t>
      </w:r>
    </w:p>
    <w:p>
      <w:pPr>
        <w:spacing w:after="150"/>
      </w:pPr>
      <w:r>
        <w:rPr/>
        <w:t xml:space="preserve">三、企业销量集中度分析</w:t>
      </w:r>
    </w:p>
    <w:p>
      <w:pPr>
        <w:spacing w:after="150"/>
      </w:pPr>
      <w:r>
        <w:rPr/>
        <w:t xml:space="preserve">第三节 2019-2023年中国背投电视企业提升竞争力策略分析</w:t>
      </w:r>
    </w:p>
    <w:p>
      <w:pPr>
        <w:spacing w:after="150"/>
      </w:pPr>
      <w:r>
        <w:rPr>
          <w:b w:val="1"/>
          <w:bCs w:val="1"/>
        </w:rPr>
        <w:t xml:space="preserve">第九章 2019-2023年中国背投电视重点品牌企业竞争力分析</w:t>
      </w:r>
    </w:p>
    <w:p>
      <w:pPr>
        <w:spacing w:after="150"/>
      </w:pPr>
      <w:r>
        <w:rPr/>
        <w:t xml:space="preserve">第一节 深圳创维-RGB电子有限公司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四川长虹电子集团公司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万利达集团有限公司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厦门华侨电子企业有限公司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TCL王牌电器(惠州)有限公司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康佳集团股份有限公司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南京夏普电子有限公司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高创(苏州)电子有限公司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上海松下等离子显示器有限公司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长白计算机集团公司(沈阳)</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第十章 2024-2029年中国背投电视行业市场发展趋势预测分析</w:t>
      </w:r>
    </w:p>
    <w:p>
      <w:pPr>
        <w:spacing w:after="150"/>
      </w:pPr>
      <w:r>
        <w:rPr/>
        <w:t xml:space="preserve">第一节 2024-2029年中国背投电视产业发展趋势分析</w:t>
      </w:r>
    </w:p>
    <w:p>
      <w:pPr>
        <w:spacing w:after="150"/>
      </w:pPr>
      <w:r>
        <w:rPr/>
        <w:t xml:space="preserve">一、背投电视行业发展趋势分析</w:t>
      </w:r>
    </w:p>
    <w:p>
      <w:pPr>
        <w:spacing w:after="150"/>
      </w:pPr>
      <w:r>
        <w:rPr/>
        <w:t xml:space="preserve">二、背投电视品牌发展趋势分析</w:t>
      </w:r>
    </w:p>
    <w:p>
      <w:pPr>
        <w:spacing w:after="150"/>
      </w:pPr>
      <w:r>
        <w:rPr/>
        <w:t xml:space="preserve">三、背投电视技术发展特点分析</w:t>
      </w:r>
    </w:p>
    <w:p>
      <w:pPr>
        <w:spacing w:after="150"/>
      </w:pPr>
      <w:r>
        <w:rPr/>
        <w:t xml:space="preserve">第二节 2024-2029年中国背投电视市场预测分析</w:t>
      </w:r>
    </w:p>
    <w:p>
      <w:pPr>
        <w:spacing w:after="150"/>
      </w:pPr>
      <w:r>
        <w:rPr/>
        <w:t xml:space="preserve">一、背投电视市场需求预测分析</w:t>
      </w:r>
    </w:p>
    <w:p>
      <w:pPr>
        <w:spacing w:after="150"/>
      </w:pPr>
      <w:r>
        <w:rPr/>
        <w:t xml:space="preserve">二、背投电视竞争格局预测分析</w:t>
      </w:r>
    </w:p>
    <w:p>
      <w:pPr>
        <w:spacing w:after="150"/>
      </w:pPr>
      <w:r>
        <w:rPr/>
        <w:t xml:space="preserve">三、背投电视价格发展趋势分析</w:t>
      </w:r>
    </w:p>
    <w:p>
      <w:pPr>
        <w:spacing w:after="150"/>
      </w:pPr>
      <w:r>
        <w:rPr/>
        <w:t xml:space="preserve">四、背投电视进出口发展趋势分析</w:t>
      </w:r>
    </w:p>
    <w:p>
      <w:pPr>
        <w:spacing w:after="150"/>
      </w:pPr>
      <w:r>
        <w:rPr/>
        <w:t xml:space="preserve">第三节 2024-2029年中国背投电视市场盈利预测分析</w:t>
      </w:r>
    </w:p>
    <w:p>
      <w:pPr>
        <w:spacing w:after="150"/>
      </w:pPr>
      <w:r>
        <w:rPr>
          <w:b w:val="1"/>
          <w:bCs w:val="1"/>
        </w:rPr>
        <w:t xml:space="preserve">第十一章 2024-2029年中国背投电视产业投资环境与风险预警分析</w:t>
      </w:r>
    </w:p>
    <w:p>
      <w:pPr>
        <w:spacing w:after="150"/>
      </w:pPr>
      <w:r>
        <w:rPr/>
        <w:t xml:space="preserve">第一节 2024-2029年中国背投电视投资环境分析</w:t>
      </w:r>
    </w:p>
    <w:p>
      <w:pPr>
        <w:spacing w:after="150"/>
      </w:pPr>
      <w:r>
        <w:rPr/>
        <w:t xml:space="preserve">第二节 2024-2029年中国背投电视投资机会分析</w:t>
      </w:r>
    </w:p>
    <w:p>
      <w:pPr>
        <w:spacing w:after="150"/>
      </w:pPr>
      <w:r>
        <w:rPr/>
        <w:t xml:space="preserve">一、背投电视行业投资吸引力分析</w:t>
      </w:r>
    </w:p>
    <w:p>
      <w:pPr>
        <w:spacing w:after="150"/>
      </w:pPr>
      <w:r>
        <w:rPr/>
        <w:t xml:space="preserve">二、背投电视区域投资优势分析</w:t>
      </w:r>
    </w:p>
    <w:p>
      <w:pPr>
        <w:spacing w:after="150"/>
      </w:pPr>
      <w:r>
        <w:rPr/>
        <w:t xml:space="preserve">第三节 2024-2029年中国背投电视投资风险预警</w:t>
      </w:r>
    </w:p>
    <w:p>
      <w:pPr>
        <w:spacing w:after="150"/>
      </w:pPr>
      <w:r>
        <w:rPr/>
        <w:t xml:space="preserve">一、行业竞争风险预警</w:t>
      </w:r>
    </w:p>
    <w:p>
      <w:pPr>
        <w:spacing w:after="150"/>
      </w:pPr>
      <w:r>
        <w:rPr/>
        <w:t xml:space="preserve">二、技术风险预警</w:t>
      </w:r>
    </w:p>
    <w:p>
      <w:pPr>
        <w:spacing w:after="150"/>
      </w:pPr>
      <w:r>
        <w:rPr/>
        <w:t xml:space="preserve">三、进入退出风险</w:t>
      </w:r>
    </w:p>
    <w:p>
      <w:pPr>
        <w:spacing w:after="150"/>
      </w:pPr>
      <w:r>
        <w:rPr/>
        <w:t xml:space="preserve">第四节 专家建议</w:t>
      </w:r>
    </w:p>
    <w:p>
      <w:pPr>
        <w:spacing w:after="150"/>
      </w:pPr>
      <w:r>
        <w:rPr>
          <w:b w:val="1"/>
          <w:bCs w:val="1"/>
        </w:rPr>
        <w:t xml:space="preserve">图表目录</w:t>
      </w:r>
    </w:p>
    <w:p>
      <w:pPr>
        <w:spacing w:after="150"/>
      </w:pPr>
      <w:r>
        <w:rPr/>
        <w:t xml:space="preserve">图表：2024-2029年中国背投电视市场需求预测分析</w:t>
      </w:r>
    </w:p>
    <w:p>
      <w:pPr>
        <w:spacing w:after="150"/>
      </w:pPr>
      <w:r>
        <w:rPr/>
        <w:t xml:space="preserve">图表：2024-2029年中国背投电视价格发展趋势分析</w:t>
      </w:r>
    </w:p>
    <w:p>
      <w:pPr>
        <w:spacing w:after="150"/>
      </w:pPr>
      <w:r>
        <w:rPr/>
        <w:t xml:space="preserve">图表：2024-2029年中国背投电视进出口预测分析</w:t>
      </w:r>
    </w:p>
    <w:p>
      <w:pPr>
        <w:spacing w:after="150"/>
      </w:pPr>
      <w:r>
        <w:rPr/>
        <w:t xml:space="preserve">图表：2024-2029年中国背投电视市场盈利预测分析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2024-2029年中国整体背投电视市场供需全景调研及行业风投战略预测报告</dc:title>
  <dc:description>2024-2029年中国整体背投电视市场供需全景调研及行业风投战略预测报告</dc:description>
  <dc:subject>2024-2029年中国整体背投电视市场供需全景调研及行业风投战略预测报告</dc:subject>
  <cp:keywords>研究报告</cp:keywords>
  <cp:category>研究报告</cp:category>
  <cp:lastModifiedBy>北京中道泰和信息咨询有限公司</cp:lastModifiedBy>
  <dcterms:created xsi:type="dcterms:W3CDTF">2024-01-24T05:39:02+08:00</dcterms:created>
  <dcterms:modified xsi:type="dcterms:W3CDTF">2024-01-24T05:39:02+08:00</dcterms:modified>
</cp:coreProperties>
</file>

<file path=docProps/custom.xml><?xml version="1.0" encoding="utf-8"?>
<Properties xmlns="http://schemas.openxmlformats.org/officeDocument/2006/custom-properties" xmlns:vt="http://schemas.openxmlformats.org/officeDocument/2006/docPropsVTypes"/>
</file>