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2024-2029年中国微生物农药行业现状与发展趋势及前景预测报告</w:t>
      </w:r>
    </w:p>
    <w:p>
      <w:pPr>
        <w:spacing w:after="150"/>
      </w:pPr>
      <w:r>
        <w:rPr>
          <w:b w:val="1"/>
          <w:bCs w:val="1"/>
        </w:rPr>
        <w:t xml:space="preserve">报告简介</w:t>
      </w:r>
    </w:p>
    <w:p>
      <w:pPr>
        <w:spacing w:after="150"/>
      </w:pPr>
      <w:r>
        <w:rPr/>
        <w:t xml:space="preserve">微生物农药行业研究报告中的微生物农药行业数据分析以权威的国家统计数据为基础，采用宏观和微观相结合的分析方式，利用科学的统计分析方法，在描述行业概貌的同时，对微生物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生物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农药行业研究单位等公布和提供的大量资料。报告对我国微生物农药行业的供需状况、发展现状、子行业发展变化等进行了分析，重点分析了国内外微生物农药行业的发展现状、如何面对行业的发展挑战、行业的发展建议、行业竞争力，以及行业的投资分析和趋势预测等等。报告还综合了微生物农药行业的整体发展动态，对行业在产品方面提供了参考建议和具体解决办法。报告对于微生物农药产品生产企业、经销商、行业管理部门以及拟进入该行业的投资者具有重要的参考价值，对于研究我国微生物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微生物农药发展概况 12</w:t>
      </w:r>
    </w:p>
    <w:p>
      <w:pPr>
        <w:spacing w:after="150"/>
      </w:pPr>
      <w:r>
        <w:rPr/>
        <w:t xml:space="preserve">第一节 微生物农药概述 12</w:t>
      </w:r>
    </w:p>
    <w:p>
      <w:pPr>
        <w:spacing w:after="150"/>
      </w:pPr>
      <w:r>
        <w:rPr/>
        <w:t xml:space="preserve">第二节 微生物源农药特点 12</w:t>
      </w:r>
    </w:p>
    <w:p>
      <w:pPr>
        <w:spacing w:after="150"/>
      </w:pPr>
      <w:r>
        <w:rPr/>
        <w:t xml:space="preserve">第三节 微生物农药主要种类及应用进展 13</w:t>
      </w:r>
    </w:p>
    <w:p>
      <w:pPr>
        <w:spacing w:after="150"/>
      </w:pPr>
      <w:r>
        <w:rPr/>
        <w:t xml:space="preserve">一、微生物杀虫剂 13</w:t>
      </w:r>
    </w:p>
    <w:p>
      <w:pPr>
        <w:spacing w:after="150"/>
      </w:pPr>
      <w:r>
        <w:rPr/>
        <w:t xml:space="preserve">二、微生物杀菌剂 17</w:t>
      </w:r>
    </w:p>
    <w:p>
      <w:pPr>
        <w:spacing w:after="150"/>
      </w:pPr>
      <w:r>
        <w:rPr/>
        <w:t xml:space="preserve">三、微生物除草剂 18</w:t>
      </w:r>
    </w:p>
    <w:p>
      <w:pPr>
        <w:spacing w:after="150"/>
      </w:pPr>
      <w:r>
        <w:rPr/>
        <w:t xml:space="preserve">四、微生物植物生长调节剂 19</w:t>
      </w:r>
    </w:p>
    <w:p>
      <w:pPr>
        <w:spacing w:after="150"/>
      </w:pPr>
      <w:r>
        <w:rPr/>
        <w:t xml:space="preserve">第四节 中国微生物农药应用状况 20</w:t>
      </w:r>
    </w:p>
    <w:p>
      <w:pPr>
        <w:spacing w:after="150"/>
      </w:pPr>
      <w:r>
        <w:rPr/>
        <w:t xml:space="preserve">一、微生物农药在棉花应用上成效突出 20</w:t>
      </w:r>
    </w:p>
    <w:p>
      <w:pPr>
        <w:spacing w:after="150"/>
      </w:pPr>
      <w:r>
        <w:rPr/>
        <w:t xml:space="preserve">二、微生物农药在蔬菜防虫害上的运用分析 21</w:t>
      </w:r>
    </w:p>
    <w:p>
      <w:pPr>
        <w:spacing w:after="150"/>
      </w:pPr>
      <w:r>
        <w:rPr/>
        <w:t xml:space="preserve">三、果树利用活体微生物农药防害 23</w:t>
      </w:r>
    </w:p>
    <w:p>
      <w:pPr>
        <w:spacing w:after="150"/>
      </w:pPr>
      <w:r>
        <w:rPr/>
        <w:t xml:space="preserve">四、微生物农药产品在果树上的应用 25</w:t>
      </w:r>
    </w:p>
    <w:p>
      <w:pPr>
        <w:spacing w:after="150"/>
      </w:pPr>
      <w:r>
        <w:rPr/>
        <w:t xml:space="preserve">第五节 中国微生物农药发展存在的问题及发展策略 26</w:t>
      </w:r>
    </w:p>
    <w:p>
      <w:pPr>
        <w:spacing w:after="150"/>
      </w:pPr>
      <w:r>
        <w:rPr/>
        <w:t xml:space="preserve">一、微生物农药存在问题分析 26</w:t>
      </w:r>
    </w:p>
    <w:p>
      <w:pPr>
        <w:spacing w:after="150"/>
      </w:pPr>
      <w:r>
        <w:rPr/>
        <w:t xml:space="preserve">二、微生物农药发展策略分析 27</w:t>
      </w:r>
    </w:p>
    <w:p>
      <w:pPr>
        <w:spacing w:after="150"/>
      </w:pPr>
      <w:r>
        <w:rPr>
          <w:b w:val="1"/>
          <w:bCs w:val="1"/>
        </w:rPr>
        <w:t xml:space="preserve">第二章 2019-2023年微生物农药行业发展环境分析 31</w:t>
      </w:r>
    </w:p>
    <w:p>
      <w:pPr>
        <w:spacing w:after="150"/>
      </w:pPr>
      <w:r>
        <w:rPr/>
        <w:t xml:space="preserve">第一节 中国经济发展环境分析 31</w:t>
      </w:r>
    </w:p>
    <w:p>
      <w:pPr>
        <w:spacing w:after="150"/>
      </w:pPr>
      <w:r>
        <w:rPr/>
        <w:t xml:space="preserve">一、中国GDP增长情况分析 31</w:t>
      </w:r>
    </w:p>
    <w:p>
      <w:pPr>
        <w:spacing w:after="150"/>
      </w:pPr>
      <w:r>
        <w:rPr/>
        <w:t xml:space="preserve">二、工业经济发展形势分析 32</w:t>
      </w:r>
    </w:p>
    <w:p>
      <w:pPr>
        <w:spacing w:after="150"/>
      </w:pPr>
      <w:r>
        <w:rPr/>
        <w:t xml:space="preserve">三、社会固定资产投资分析 33</w:t>
      </w:r>
    </w:p>
    <w:p>
      <w:pPr>
        <w:spacing w:after="150"/>
      </w:pPr>
      <w:r>
        <w:rPr/>
        <w:t xml:space="preserve">四、全社会消费品零售总额 34</w:t>
      </w:r>
    </w:p>
    <w:p>
      <w:pPr>
        <w:spacing w:after="150"/>
      </w:pPr>
      <w:r>
        <w:rPr/>
        <w:t xml:space="preserve">五、城乡居民收入增长分析 36</w:t>
      </w:r>
    </w:p>
    <w:p>
      <w:pPr>
        <w:spacing w:after="150"/>
      </w:pPr>
      <w:r>
        <w:rPr/>
        <w:t xml:space="preserve">六、居民消费价格变化分析 36</w:t>
      </w:r>
    </w:p>
    <w:p>
      <w:pPr>
        <w:spacing w:after="150"/>
      </w:pPr>
      <w:r>
        <w:rPr/>
        <w:t xml:space="preserve">七、对外贸易发展形势分析 37</w:t>
      </w:r>
    </w:p>
    <w:p>
      <w:pPr>
        <w:spacing w:after="150"/>
      </w:pPr>
      <w:r>
        <w:rPr/>
        <w:t xml:space="preserve">第二节 中国微生物农药行业政策环境分析 38</w:t>
      </w:r>
    </w:p>
    <w:p>
      <w:pPr>
        <w:spacing w:after="150"/>
      </w:pPr>
      <w:r>
        <w:rPr/>
        <w:t xml:space="preserve">一、行业管理体制及主管部门 38</w:t>
      </w:r>
    </w:p>
    <w:p>
      <w:pPr>
        <w:spacing w:after="150"/>
      </w:pPr>
      <w:r>
        <w:rPr/>
        <w:t xml:space="preserve">二、农药行业相关政策及标准 39</w:t>
      </w:r>
    </w:p>
    <w:p>
      <w:pPr>
        <w:spacing w:after="150"/>
      </w:pPr>
      <w:r>
        <w:rPr/>
        <w:t xml:space="preserve">三、生物农药行业相关政策 44</w:t>
      </w:r>
    </w:p>
    <w:p>
      <w:pPr>
        <w:spacing w:after="150"/>
      </w:pPr>
      <w:r>
        <w:rPr/>
        <w:t xml:space="preserve">四、我国微生物农药标准制定现状 45</w:t>
      </w:r>
    </w:p>
    <w:p>
      <w:pPr>
        <w:spacing w:after="150"/>
      </w:pPr>
      <w:r>
        <w:rPr/>
        <w:t xml:space="preserve">第三节 中国微生物农药行业社会环境分析 48</w:t>
      </w:r>
    </w:p>
    <w:p>
      <w:pPr>
        <w:spacing w:after="150"/>
      </w:pPr>
      <w:r>
        <w:rPr/>
        <w:t xml:space="preserve">一、人口环境分析 48</w:t>
      </w:r>
    </w:p>
    <w:p>
      <w:pPr>
        <w:spacing w:after="150"/>
      </w:pPr>
      <w:r>
        <w:rPr/>
        <w:t xml:space="preserve">二、生态环境分析 51</w:t>
      </w:r>
    </w:p>
    <w:p>
      <w:pPr>
        <w:spacing w:after="150"/>
      </w:pPr>
      <w:r>
        <w:rPr/>
        <w:t xml:space="preserve">三、食品安全分析 52</w:t>
      </w:r>
    </w:p>
    <w:p>
      <w:pPr>
        <w:spacing w:after="150"/>
      </w:pPr>
      <w:r>
        <w:rPr/>
        <w:t xml:space="preserve">四、科技环境分析 53</w:t>
      </w:r>
    </w:p>
    <w:p>
      <w:pPr>
        <w:spacing w:after="150"/>
      </w:pPr>
      <w:r>
        <w:rPr/>
        <w:t xml:space="preserve">五、土地环境分析 53</w:t>
      </w:r>
    </w:p>
    <w:p>
      <w:pPr>
        <w:spacing w:after="150"/>
      </w:pPr>
      <w:r>
        <w:rPr/>
        <w:t xml:space="preserve">第四节 中国微生物农药行业技术环境分析 54</w:t>
      </w:r>
    </w:p>
    <w:p>
      <w:pPr>
        <w:spacing w:after="150"/>
      </w:pPr>
      <w:r>
        <w:rPr/>
        <w:t xml:space="preserve">一、微生物农药技术发展概况 54</w:t>
      </w:r>
    </w:p>
    <w:p>
      <w:pPr>
        <w:spacing w:after="150"/>
      </w:pPr>
      <w:r>
        <w:rPr/>
        <w:t xml:space="preserve">二、生物农药研发现状 58</w:t>
      </w:r>
    </w:p>
    <w:p>
      <w:pPr>
        <w:spacing w:after="150"/>
      </w:pPr>
      <w:r>
        <w:rPr/>
        <w:t xml:space="preserve">三、微生物农药技术工艺流程 59</w:t>
      </w:r>
    </w:p>
    <w:p>
      <w:pPr>
        <w:spacing w:after="150"/>
      </w:pPr>
      <w:r>
        <w:rPr/>
        <w:t xml:space="preserve">四、阿维菌素技术发展趋势 61</w:t>
      </w:r>
    </w:p>
    <w:p>
      <w:pPr>
        <w:spacing w:after="150"/>
      </w:pPr>
      <w:r>
        <w:rPr/>
        <w:t xml:space="preserve">第五节 2019-2023年中国生物农药行业主要指标分析 61</w:t>
      </w:r>
    </w:p>
    <w:p>
      <w:pPr>
        <w:spacing w:after="150"/>
      </w:pPr>
      <w:r>
        <w:rPr/>
        <w:t xml:space="preserve">一、行业发展概况分析 61</w:t>
      </w:r>
    </w:p>
    <w:p>
      <w:pPr>
        <w:spacing w:after="150"/>
      </w:pPr>
      <w:r>
        <w:rPr/>
        <w:t xml:space="preserve">二、企业数量增长分析 63</w:t>
      </w:r>
    </w:p>
    <w:p>
      <w:pPr>
        <w:spacing w:after="150"/>
      </w:pPr>
      <w:r>
        <w:rPr/>
        <w:t xml:space="preserve">三、资产规模增长分析 63</w:t>
      </w:r>
    </w:p>
    <w:p>
      <w:pPr>
        <w:spacing w:after="150"/>
      </w:pPr>
      <w:r>
        <w:rPr/>
        <w:t xml:space="preserve">四、销售规模增长分析 64</w:t>
      </w:r>
    </w:p>
    <w:p>
      <w:pPr>
        <w:spacing w:after="150"/>
      </w:pPr>
      <w:r>
        <w:rPr/>
        <w:t xml:space="preserve">五、利润规模增长分析 65</w:t>
      </w:r>
    </w:p>
    <w:p>
      <w:pPr>
        <w:spacing w:after="150"/>
      </w:pPr>
      <w:r>
        <w:rPr/>
        <w:t xml:space="preserve">六、行业盈利能力分析 66</w:t>
      </w:r>
    </w:p>
    <w:p>
      <w:pPr>
        <w:spacing w:after="150"/>
      </w:pPr>
      <w:r>
        <w:rPr>
          <w:b w:val="1"/>
          <w:bCs w:val="1"/>
        </w:rPr>
        <w:t xml:space="preserve">第三章 2019-2023年中国微生物农药市场分析 67</w:t>
      </w:r>
    </w:p>
    <w:p>
      <w:pPr>
        <w:spacing w:after="150"/>
      </w:pPr>
      <w:r>
        <w:rPr/>
        <w:t xml:space="preserve">第一节 中国微生物农药产品登记情况 67</w:t>
      </w:r>
    </w:p>
    <w:p>
      <w:pPr>
        <w:spacing w:after="150"/>
      </w:pPr>
      <w:r>
        <w:rPr/>
        <w:t xml:space="preserve">第二节 中国微生物农药产品生产情况 69</w:t>
      </w:r>
    </w:p>
    <w:p>
      <w:pPr>
        <w:spacing w:after="150"/>
      </w:pPr>
      <w:r>
        <w:rPr/>
        <w:t xml:space="preserve">第三节 2019-2023年农药产量分析 70</w:t>
      </w:r>
    </w:p>
    <w:p>
      <w:pPr>
        <w:spacing w:after="150"/>
      </w:pPr>
      <w:r>
        <w:rPr/>
        <w:t xml:space="preserve">第四节 中国微生物农药主要品类市场分析 71</w:t>
      </w:r>
    </w:p>
    <w:p>
      <w:pPr>
        <w:spacing w:after="150"/>
      </w:pPr>
      <w:r>
        <w:rPr/>
        <w:t xml:space="preserve">一、阿维菌素市场分析 71</w:t>
      </w:r>
    </w:p>
    <w:p>
      <w:pPr>
        <w:spacing w:after="150"/>
      </w:pPr>
      <w:r>
        <w:rPr/>
        <w:t xml:space="preserve">二、井冈霉素市场分析 76</w:t>
      </w:r>
    </w:p>
    <w:p>
      <w:pPr>
        <w:spacing w:after="150"/>
      </w:pPr>
      <w:r>
        <w:rPr/>
        <w:t xml:space="preserve">三、赤霉素市场分析 77</w:t>
      </w:r>
    </w:p>
    <w:p>
      <w:pPr>
        <w:spacing w:after="150"/>
      </w:pPr>
      <w:r>
        <w:rPr/>
        <w:t xml:space="preserve">四、苏云金杆菌市场分析 78</w:t>
      </w:r>
    </w:p>
    <w:p>
      <w:pPr>
        <w:spacing w:after="150"/>
      </w:pPr>
      <w:r>
        <w:rPr/>
        <w:t xml:space="preserve">第五节 中国微生物农药市场需求状况 79</w:t>
      </w:r>
    </w:p>
    <w:p>
      <w:pPr>
        <w:spacing w:after="150"/>
      </w:pPr>
      <w:r>
        <w:rPr/>
        <w:t xml:space="preserve">一、2019-2023年中国微生物农药需求分析 79</w:t>
      </w:r>
    </w:p>
    <w:p>
      <w:pPr>
        <w:spacing w:after="150"/>
      </w:pPr>
      <w:r>
        <w:rPr/>
        <w:t xml:space="preserve">二、2024-2029年中国微生物农药需求预测 80</w:t>
      </w:r>
    </w:p>
    <w:p>
      <w:pPr>
        <w:spacing w:after="150"/>
      </w:pPr>
      <w:r>
        <w:rPr/>
        <w:t xml:space="preserve">第六节 主要微生物农药市场价格状况 80</w:t>
      </w:r>
    </w:p>
    <w:p>
      <w:pPr>
        <w:spacing w:after="150"/>
      </w:pPr>
      <w:r>
        <w:rPr/>
        <w:t xml:space="preserve">一、主要微生物农药价格分析 80</w:t>
      </w:r>
    </w:p>
    <w:p>
      <w:pPr>
        <w:spacing w:after="150"/>
      </w:pPr>
      <w:r>
        <w:rPr/>
        <w:t xml:space="preserve">二、阿维菌素市场回暖背后存隐忧 81</w:t>
      </w:r>
    </w:p>
    <w:p>
      <w:pPr>
        <w:spacing w:after="150"/>
      </w:pPr>
      <w:r>
        <w:rPr>
          <w:b w:val="1"/>
          <w:bCs w:val="1"/>
        </w:rPr>
        <w:t xml:space="preserve">第四章 2019-2023年微生物农药区域市场需求分析 83</w:t>
      </w:r>
    </w:p>
    <w:p>
      <w:pPr>
        <w:spacing w:after="150"/>
      </w:pPr>
      <w:r>
        <w:rPr/>
        <w:t xml:space="preserve">第一节 华东 83</w:t>
      </w:r>
    </w:p>
    <w:p>
      <w:pPr>
        <w:spacing w:after="150"/>
      </w:pPr>
      <w:r>
        <w:rPr/>
        <w:t xml:space="preserve">第二节 华北 83</w:t>
      </w:r>
    </w:p>
    <w:p>
      <w:pPr>
        <w:spacing w:after="150"/>
      </w:pPr>
      <w:r>
        <w:rPr/>
        <w:t xml:space="preserve">第三节 东北 84</w:t>
      </w:r>
    </w:p>
    <w:p>
      <w:pPr>
        <w:spacing w:after="150"/>
      </w:pPr>
      <w:r>
        <w:rPr/>
        <w:t xml:space="preserve">第四节 华南 84</w:t>
      </w:r>
    </w:p>
    <w:p>
      <w:pPr>
        <w:spacing w:after="150"/>
      </w:pPr>
      <w:r>
        <w:rPr/>
        <w:t xml:space="preserve">第五节 华中 84</w:t>
      </w:r>
    </w:p>
    <w:p>
      <w:pPr>
        <w:spacing w:after="150"/>
      </w:pPr>
      <w:r>
        <w:rPr/>
        <w:t xml:space="preserve">第六节 西部 85</w:t>
      </w:r>
    </w:p>
    <w:p>
      <w:pPr>
        <w:spacing w:after="150"/>
      </w:pPr>
      <w:r>
        <w:rPr>
          <w:b w:val="1"/>
          <w:bCs w:val="1"/>
        </w:rPr>
        <w:t xml:space="preserve">第五章 2019-2023年微生物农药行业相关产业分析 86</w:t>
      </w:r>
    </w:p>
    <w:p>
      <w:pPr>
        <w:spacing w:after="150"/>
      </w:pPr>
      <w:r>
        <w:rPr/>
        <w:t xml:space="preserve">第一节 微生物农药行业产业链概述 86</w:t>
      </w:r>
    </w:p>
    <w:p>
      <w:pPr>
        <w:spacing w:after="150"/>
      </w:pPr>
      <w:r>
        <w:rPr/>
        <w:t xml:space="preserve">第二节 微生物农药上游产业发展情况分析 86</w:t>
      </w:r>
    </w:p>
    <w:p>
      <w:pPr>
        <w:spacing w:after="150"/>
      </w:pPr>
      <w:r>
        <w:rPr/>
        <w:t xml:space="preserve">一、玉米淀粉分析 86</w:t>
      </w:r>
    </w:p>
    <w:p>
      <w:pPr>
        <w:spacing w:after="150"/>
      </w:pPr>
      <w:r>
        <w:rPr/>
        <w:t xml:space="preserve">二、酵母粉分析 88</w:t>
      </w:r>
    </w:p>
    <w:p>
      <w:pPr>
        <w:spacing w:after="150"/>
      </w:pPr>
      <w:r>
        <w:rPr/>
        <w:t xml:space="preserve">第三节 微生物农药下游产业发展情况分析 89</w:t>
      </w:r>
    </w:p>
    <w:p>
      <w:pPr>
        <w:spacing w:after="150"/>
      </w:pPr>
      <w:r>
        <w:rPr/>
        <w:t xml:space="preserve">一、粮食作物种植面积分析 89</w:t>
      </w:r>
    </w:p>
    <w:p>
      <w:pPr>
        <w:spacing w:after="150"/>
      </w:pPr>
      <w:r>
        <w:rPr/>
        <w:t xml:space="preserve">(一)谷物种植面积分析 89</w:t>
      </w:r>
    </w:p>
    <w:p>
      <w:pPr>
        <w:spacing w:after="150"/>
      </w:pPr>
      <w:r>
        <w:rPr/>
        <w:t xml:space="preserve">(二)豆类种植面积分析 89</w:t>
      </w:r>
    </w:p>
    <w:p>
      <w:pPr>
        <w:spacing w:after="150"/>
      </w:pPr>
      <w:r>
        <w:rPr/>
        <w:t xml:space="preserve">(三)薯类种植面积分析 90</w:t>
      </w:r>
    </w:p>
    <w:p>
      <w:pPr>
        <w:spacing w:after="150"/>
      </w:pPr>
      <w:r>
        <w:rPr/>
        <w:t xml:space="preserve">二、经济作物种植面积分析 90</w:t>
      </w:r>
    </w:p>
    <w:p>
      <w:pPr>
        <w:spacing w:after="150"/>
      </w:pPr>
      <w:r>
        <w:rPr/>
        <w:t xml:space="preserve">(一)油料种植面积分析 90</w:t>
      </w:r>
    </w:p>
    <w:p>
      <w:pPr>
        <w:spacing w:after="150"/>
      </w:pPr>
      <w:r>
        <w:rPr/>
        <w:t xml:space="preserve">(二)棉花种植面积分析 91</w:t>
      </w:r>
    </w:p>
    <w:p>
      <w:pPr>
        <w:spacing w:after="150"/>
      </w:pPr>
      <w:r>
        <w:rPr/>
        <w:t xml:space="preserve">(三)麻类种植面积分析 91</w:t>
      </w:r>
    </w:p>
    <w:p>
      <w:pPr>
        <w:spacing w:after="150"/>
      </w:pPr>
      <w:r>
        <w:rPr/>
        <w:t xml:space="preserve">(四)糖料种植面积分析 92</w:t>
      </w:r>
    </w:p>
    <w:p>
      <w:pPr>
        <w:spacing w:after="150"/>
      </w:pPr>
      <w:r>
        <w:rPr/>
        <w:t xml:space="preserve">(五)烟草种植面积分析 92</w:t>
      </w:r>
    </w:p>
    <w:p>
      <w:pPr>
        <w:spacing w:after="150"/>
      </w:pPr>
      <w:r>
        <w:rPr/>
        <w:t xml:space="preserve">(六)蔬菜种植面积分析 92</w:t>
      </w:r>
    </w:p>
    <w:p>
      <w:pPr>
        <w:spacing w:after="150"/>
      </w:pPr>
      <w:r>
        <w:rPr/>
        <w:t xml:space="preserve">三、果园种植面积分析 93</w:t>
      </w:r>
    </w:p>
    <w:p>
      <w:pPr>
        <w:spacing w:after="150"/>
      </w:pPr>
      <w:r>
        <w:rPr/>
        <w:t xml:space="preserve">四、茶园种植面积分析 93</w:t>
      </w:r>
    </w:p>
    <w:p>
      <w:pPr>
        <w:spacing w:after="150"/>
      </w:pPr>
      <w:r>
        <w:rPr>
          <w:b w:val="1"/>
          <w:bCs w:val="1"/>
        </w:rPr>
        <w:t xml:space="preserve">第六章 2019-2023年微生物农药进出口数据分析 95</w:t>
      </w:r>
    </w:p>
    <w:p>
      <w:pPr>
        <w:spacing w:after="150"/>
      </w:pPr>
      <w:r>
        <w:rPr/>
        <w:t xml:space="preserve">第一节 2019-2023年杀虫剂进出口分析 95</w:t>
      </w:r>
    </w:p>
    <w:p>
      <w:pPr>
        <w:spacing w:after="150"/>
      </w:pPr>
      <w:r>
        <w:rPr/>
        <w:t xml:space="preserve">一、杀虫剂进口分析 95</w:t>
      </w:r>
    </w:p>
    <w:p>
      <w:pPr>
        <w:spacing w:after="150"/>
      </w:pPr>
      <w:r>
        <w:rPr/>
        <w:t xml:space="preserve">(一)杀虫剂进口数量情况 95</w:t>
      </w:r>
    </w:p>
    <w:p>
      <w:pPr>
        <w:spacing w:after="150"/>
      </w:pPr>
      <w:r>
        <w:rPr/>
        <w:t xml:space="preserve">(二)杀虫剂进口金额情况 95</w:t>
      </w:r>
    </w:p>
    <w:p>
      <w:pPr>
        <w:spacing w:after="150"/>
      </w:pPr>
      <w:r>
        <w:rPr/>
        <w:t xml:space="preserve">(三)杀虫剂进口来源分析 96</w:t>
      </w:r>
    </w:p>
    <w:p>
      <w:pPr>
        <w:spacing w:after="150"/>
      </w:pPr>
      <w:r>
        <w:rPr/>
        <w:t xml:space="preserve">(四)杀虫剂进口价格分析 98</w:t>
      </w:r>
    </w:p>
    <w:p>
      <w:pPr>
        <w:spacing w:after="150"/>
      </w:pPr>
      <w:r>
        <w:rPr/>
        <w:t xml:space="preserve">二、杀虫剂出口分析 98</w:t>
      </w:r>
    </w:p>
    <w:p>
      <w:pPr>
        <w:spacing w:after="150"/>
      </w:pPr>
      <w:r>
        <w:rPr/>
        <w:t xml:space="preserve">(一)杀虫剂出口数量情况 98</w:t>
      </w:r>
    </w:p>
    <w:p>
      <w:pPr>
        <w:spacing w:after="150"/>
      </w:pPr>
      <w:r>
        <w:rPr/>
        <w:t xml:space="preserve">(二)杀虫剂出口金额情况 99</w:t>
      </w:r>
    </w:p>
    <w:p>
      <w:pPr>
        <w:spacing w:after="150"/>
      </w:pPr>
      <w:r>
        <w:rPr/>
        <w:t xml:space="preserve">(三)杀虫剂出口流向分析 99</w:t>
      </w:r>
    </w:p>
    <w:p>
      <w:pPr>
        <w:spacing w:after="150"/>
      </w:pPr>
      <w:r>
        <w:rPr/>
        <w:t xml:space="preserve">(四)杀虫剂出口价格分析 101</w:t>
      </w:r>
    </w:p>
    <w:p>
      <w:pPr>
        <w:spacing w:after="150"/>
      </w:pPr>
      <w:r>
        <w:rPr/>
        <w:t xml:space="preserve">第二节 2019-2023年除草剂进出口分析 102</w:t>
      </w:r>
    </w:p>
    <w:p>
      <w:pPr>
        <w:spacing w:after="150"/>
      </w:pPr>
      <w:r>
        <w:rPr/>
        <w:t xml:space="preserve">一、除草剂进口分析 102</w:t>
      </w:r>
    </w:p>
    <w:p>
      <w:pPr>
        <w:spacing w:after="150"/>
      </w:pPr>
      <w:r>
        <w:rPr/>
        <w:t xml:space="preserve">(一)除草剂进口数量情况 102</w:t>
      </w:r>
    </w:p>
    <w:p>
      <w:pPr>
        <w:spacing w:after="150"/>
      </w:pPr>
      <w:r>
        <w:rPr/>
        <w:t xml:space="preserve">(二)除草剂进口金额情况 102</w:t>
      </w:r>
    </w:p>
    <w:p>
      <w:pPr>
        <w:spacing w:after="150"/>
      </w:pPr>
      <w:r>
        <w:rPr/>
        <w:t xml:space="preserve">(三)除草剂进口来源分析 103</w:t>
      </w:r>
    </w:p>
    <w:p>
      <w:pPr>
        <w:spacing w:after="150"/>
      </w:pPr>
      <w:r>
        <w:rPr/>
        <w:t xml:space="preserve">(四)除草剂进口价格分析 104</w:t>
      </w:r>
    </w:p>
    <w:p>
      <w:pPr>
        <w:spacing w:after="150"/>
      </w:pPr>
      <w:r>
        <w:rPr/>
        <w:t xml:space="preserve">二、除草剂出口分析 105</w:t>
      </w:r>
    </w:p>
    <w:p>
      <w:pPr>
        <w:spacing w:after="150"/>
      </w:pPr>
      <w:r>
        <w:rPr/>
        <w:t xml:space="preserve">(一)除草剂出口数量情况 105</w:t>
      </w:r>
    </w:p>
    <w:p>
      <w:pPr>
        <w:spacing w:after="150"/>
      </w:pPr>
      <w:r>
        <w:rPr/>
        <w:t xml:space="preserve">(二)除草剂出口金额情况 105</w:t>
      </w:r>
    </w:p>
    <w:p>
      <w:pPr>
        <w:spacing w:after="150"/>
      </w:pPr>
      <w:r>
        <w:rPr/>
        <w:t xml:space="preserve">(三)除草剂出口流向分析 106</w:t>
      </w:r>
    </w:p>
    <w:p>
      <w:pPr>
        <w:spacing w:after="150"/>
      </w:pPr>
      <w:r>
        <w:rPr/>
        <w:t xml:space="preserve">(四)除草剂出口价格分析 108</w:t>
      </w:r>
    </w:p>
    <w:p>
      <w:pPr>
        <w:spacing w:after="150"/>
      </w:pPr>
      <w:r>
        <w:rPr/>
        <w:t xml:space="preserve">第三节 2019-2023年杀菌剂进出口分析 108</w:t>
      </w:r>
    </w:p>
    <w:p>
      <w:pPr>
        <w:spacing w:after="150"/>
      </w:pPr>
      <w:r>
        <w:rPr/>
        <w:t xml:space="preserve">一、杀菌剂进口分析 108</w:t>
      </w:r>
    </w:p>
    <w:p>
      <w:pPr>
        <w:spacing w:after="150"/>
      </w:pPr>
      <w:r>
        <w:rPr/>
        <w:t xml:space="preserve">(一)杀菌剂进口数量情况 108</w:t>
      </w:r>
    </w:p>
    <w:p>
      <w:pPr>
        <w:spacing w:after="150"/>
      </w:pPr>
      <w:r>
        <w:rPr/>
        <w:t xml:space="preserve">(二)杀菌剂进口金额情况 109</w:t>
      </w:r>
    </w:p>
    <w:p>
      <w:pPr>
        <w:spacing w:after="150"/>
      </w:pPr>
      <w:r>
        <w:rPr/>
        <w:t xml:space="preserve">(三)杀菌剂进口来源分析 109</w:t>
      </w:r>
    </w:p>
    <w:p>
      <w:pPr>
        <w:spacing w:after="150"/>
      </w:pPr>
      <w:r>
        <w:rPr/>
        <w:t xml:space="preserve">(四)杀菌剂进口价格分析 111</w:t>
      </w:r>
    </w:p>
    <w:p>
      <w:pPr>
        <w:spacing w:after="150"/>
      </w:pPr>
      <w:r>
        <w:rPr/>
        <w:t xml:space="preserve">二、杀菌剂出口分析 112</w:t>
      </w:r>
    </w:p>
    <w:p>
      <w:pPr>
        <w:spacing w:after="150"/>
      </w:pPr>
      <w:r>
        <w:rPr/>
        <w:t xml:space="preserve">(一)杀菌剂出口数量情况 112</w:t>
      </w:r>
    </w:p>
    <w:p>
      <w:pPr>
        <w:spacing w:after="150"/>
      </w:pPr>
      <w:r>
        <w:rPr/>
        <w:t xml:space="preserve">(二)杀菌剂出口金额情况 112</w:t>
      </w:r>
    </w:p>
    <w:p>
      <w:pPr>
        <w:spacing w:after="150"/>
      </w:pPr>
      <w:r>
        <w:rPr/>
        <w:t xml:space="preserve">(三)杀菌剂出口流向分析 113</w:t>
      </w:r>
    </w:p>
    <w:p>
      <w:pPr>
        <w:spacing w:after="150"/>
      </w:pPr>
      <w:r>
        <w:rPr/>
        <w:t xml:space="preserve">(四)杀菌剂出口价格分析 115</w:t>
      </w:r>
    </w:p>
    <w:p>
      <w:pPr>
        <w:spacing w:after="150"/>
      </w:pPr>
      <w:r>
        <w:rPr/>
        <w:t xml:space="preserve">第四节 2019-2023年抗萌剂及植物生长调节剂进出口分析 115</w:t>
      </w:r>
    </w:p>
    <w:p>
      <w:pPr>
        <w:spacing w:after="150"/>
      </w:pPr>
      <w:r>
        <w:rPr/>
        <w:t xml:space="preserve">一、抗萌剂及植物生长调节剂进口分析 115</w:t>
      </w:r>
    </w:p>
    <w:p>
      <w:pPr>
        <w:spacing w:after="150"/>
      </w:pPr>
      <w:r>
        <w:rPr/>
        <w:t xml:space="preserve">(一)抗萌剂及植物生长调节剂进口数量 115</w:t>
      </w:r>
    </w:p>
    <w:p>
      <w:pPr>
        <w:spacing w:after="150"/>
      </w:pPr>
      <w:r>
        <w:rPr/>
        <w:t xml:space="preserve">(二)抗萌剂及植物生长调节剂进口金额 116</w:t>
      </w:r>
    </w:p>
    <w:p>
      <w:pPr>
        <w:spacing w:after="150"/>
      </w:pPr>
      <w:r>
        <w:rPr/>
        <w:t xml:space="preserve">(三)抗萌剂及植物生长调节剂进口来源 116</w:t>
      </w:r>
    </w:p>
    <w:p>
      <w:pPr>
        <w:spacing w:after="150"/>
      </w:pPr>
      <w:r>
        <w:rPr/>
        <w:t xml:space="preserve">(四)抗萌剂及植物生长调节剂进口价格 118</w:t>
      </w:r>
    </w:p>
    <w:p>
      <w:pPr>
        <w:spacing w:after="150"/>
      </w:pPr>
      <w:r>
        <w:rPr/>
        <w:t xml:space="preserve">二、抗萌剂及植物生长调节剂出口分析 118</w:t>
      </w:r>
    </w:p>
    <w:p>
      <w:pPr>
        <w:spacing w:after="150"/>
      </w:pPr>
      <w:r>
        <w:rPr/>
        <w:t xml:space="preserve">(一)抗萌剂及植物生长调节剂出口数量 118</w:t>
      </w:r>
    </w:p>
    <w:p>
      <w:pPr>
        <w:spacing w:after="150"/>
      </w:pPr>
      <w:r>
        <w:rPr/>
        <w:t xml:space="preserve">(二)抗萌剂及植物生长调节剂出口金额 119</w:t>
      </w:r>
    </w:p>
    <w:p>
      <w:pPr>
        <w:spacing w:after="150"/>
      </w:pPr>
      <w:r>
        <w:rPr/>
        <w:t xml:space="preserve">(三)抗萌剂及植物生长调节剂出口流向 119</w:t>
      </w:r>
    </w:p>
    <w:p>
      <w:pPr>
        <w:spacing w:after="150"/>
      </w:pPr>
      <w:r>
        <w:rPr/>
        <w:t xml:space="preserve">(四)抗萌剂及植物生长调节剂出口价格 121</w:t>
      </w:r>
    </w:p>
    <w:p>
      <w:pPr>
        <w:spacing w:after="150"/>
      </w:pPr>
      <w:r>
        <w:rPr>
          <w:b w:val="1"/>
          <w:bCs w:val="1"/>
        </w:rPr>
        <w:t xml:space="preserve">第七章 微生物农药主要生产厂商竞争力分析 123</w:t>
      </w:r>
    </w:p>
    <w:p>
      <w:pPr>
        <w:spacing w:after="150"/>
      </w:pPr>
      <w:r>
        <w:rPr/>
        <w:t xml:space="preserve">第一节 浙江钱江生物化学股份有限公司 123</w:t>
      </w:r>
    </w:p>
    <w:p>
      <w:pPr>
        <w:spacing w:after="150"/>
      </w:pPr>
      <w:r>
        <w:rPr/>
        <w:t xml:space="preserve">一、企业基本情况 123</w:t>
      </w:r>
    </w:p>
    <w:p>
      <w:pPr>
        <w:spacing w:after="150"/>
      </w:pPr>
      <w:r>
        <w:rPr/>
        <w:t xml:space="preserve">二、企业主要产品分析 123</w:t>
      </w:r>
    </w:p>
    <w:p>
      <w:pPr>
        <w:spacing w:after="150"/>
      </w:pPr>
      <w:r>
        <w:rPr/>
        <w:t xml:space="preserve">三、企业经营情况分析 125</w:t>
      </w:r>
    </w:p>
    <w:p>
      <w:pPr>
        <w:spacing w:after="150"/>
      </w:pPr>
      <w:r>
        <w:rPr/>
        <w:t xml:space="preserve">四、企业竞争优势分析 127</w:t>
      </w:r>
    </w:p>
    <w:p>
      <w:pPr>
        <w:spacing w:after="150"/>
      </w:pPr>
      <w:r>
        <w:rPr/>
        <w:t xml:space="preserve">五、企业营销网络分析 128</w:t>
      </w:r>
    </w:p>
    <w:p>
      <w:pPr>
        <w:spacing w:after="150"/>
      </w:pPr>
      <w:r>
        <w:rPr/>
        <w:t xml:space="preserve">六、企业发展动态分析 128</w:t>
      </w:r>
    </w:p>
    <w:p>
      <w:pPr>
        <w:spacing w:after="150"/>
      </w:pPr>
      <w:r>
        <w:rPr/>
        <w:t xml:space="preserve">第二节 浙江升华拜克生物股份有限公司 129</w:t>
      </w:r>
    </w:p>
    <w:p>
      <w:pPr>
        <w:spacing w:after="150"/>
      </w:pPr>
      <w:r>
        <w:rPr/>
        <w:t xml:space="preserve">一、企业基本情况 129</w:t>
      </w:r>
    </w:p>
    <w:p>
      <w:pPr>
        <w:spacing w:after="150"/>
      </w:pPr>
      <w:r>
        <w:rPr/>
        <w:t xml:space="preserve">二、企业主要产品分析 130</w:t>
      </w:r>
    </w:p>
    <w:p>
      <w:pPr>
        <w:spacing w:after="150"/>
      </w:pPr>
      <w:r>
        <w:rPr/>
        <w:t xml:space="preserve">三、企业经营情况分析 131</w:t>
      </w:r>
    </w:p>
    <w:p>
      <w:pPr>
        <w:spacing w:after="150"/>
      </w:pPr>
      <w:r>
        <w:rPr/>
        <w:t xml:space="preserve">四、企业竞争优势分析 133</w:t>
      </w:r>
    </w:p>
    <w:p>
      <w:pPr>
        <w:spacing w:after="150"/>
      </w:pPr>
      <w:r>
        <w:rPr/>
        <w:t xml:space="preserve">五、企业营销网络分析 133</w:t>
      </w:r>
    </w:p>
    <w:p>
      <w:pPr>
        <w:spacing w:after="150"/>
      </w:pPr>
      <w:r>
        <w:rPr/>
        <w:t xml:space="preserve">六、企业发展战略分析 134</w:t>
      </w:r>
    </w:p>
    <w:p>
      <w:pPr>
        <w:spacing w:after="150"/>
      </w:pPr>
      <w:r>
        <w:rPr/>
        <w:t xml:space="preserve">第三节 河北威远生物化工股份有限公司 134</w:t>
      </w:r>
    </w:p>
    <w:p>
      <w:pPr>
        <w:spacing w:after="150"/>
      </w:pPr>
      <w:r>
        <w:rPr/>
        <w:t xml:space="preserve">一、企业基本情况 134</w:t>
      </w:r>
    </w:p>
    <w:p>
      <w:pPr>
        <w:spacing w:after="150"/>
      </w:pPr>
      <w:r>
        <w:rPr/>
        <w:t xml:space="preserve">二、企业主要产品分析 135</w:t>
      </w:r>
    </w:p>
    <w:p>
      <w:pPr>
        <w:spacing w:after="150"/>
      </w:pPr>
      <w:r>
        <w:rPr/>
        <w:t xml:space="preserve">三、企业经营情况分析 135</w:t>
      </w:r>
    </w:p>
    <w:p>
      <w:pPr>
        <w:spacing w:after="150"/>
      </w:pPr>
      <w:r>
        <w:rPr/>
        <w:t xml:space="preserve">四、企业竞争优势分析 137</w:t>
      </w:r>
    </w:p>
    <w:p>
      <w:pPr>
        <w:spacing w:after="150"/>
      </w:pPr>
      <w:r>
        <w:rPr/>
        <w:t xml:space="preserve">五、企业营销网络分析 137</w:t>
      </w:r>
    </w:p>
    <w:p>
      <w:pPr>
        <w:spacing w:after="150"/>
      </w:pPr>
      <w:r>
        <w:rPr/>
        <w:t xml:space="preserve">第四节 武汉武大绿洲生物技术有限公司 138</w:t>
      </w:r>
    </w:p>
    <w:p>
      <w:pPr>
        <w:spacing w:after="150"/>
      </w:pPr>
      <w:r>
        <w:rPr/>
        <w:t xml:space="preserve">一、企业基本情况 138</w:t>
      </w:r>
    </w:p>
    <w:p>
      <w:pPr>
        <w:spacing w:after="150"/>
      </w:pPr>
      <w:r>
        <w:rPr/>
        <w:t xml:space="preserve">二、企业主要产品分析 138</w:t>
      </w:r>
    </w:p>
    <w:p>
      <w:pPr>
        <w:spacing w:after="150"/>
      </w:pPr>
      <w:r>
        <w:rPr/>
        <w:t xml:space="preserve">三、企业经营情况分析 140</w:t>
      </w:r>
    </w:p>
    <w:p>
      <w:pPr>
        <w:spacing w:after="150"/>
      </w:pPr>
      <w:r>
        <w:rPr/>
        <w:t xml:space="preserve">四、企业竞争优势分析 140</w:t>
      </w:r>
    </w:p>
    <w:p>
      <w:pPr>
        <w:spacing w:after="150"/>
      </w:pPr>
      <w:r>
        <w:rPr/>
        <w:t xml:space="preserve">五、企业战略合作分析 141</w:t>
      </w:r>
    </w:p>
    <w:p>
      <w:pPr>
        <w:spacing w:after="150"/>
      </w:pPr>
      <w:r>
        <w:rPr/>
        <w:t xml:space="preserve">第五节 武汉科诺生物科技股份有限公司 143</w:t>
      </w:r>
    </w:p>
    <w:p>
      <w:pPr>
        <w:spacing w:after="150"/>
      </w:pPr>
      <w:r>
        <w:rPr/>
        <w:t xml:space="preserve">一、企业基本情况 143</w:t>
      </w:r>
    </w:p>
    <w:p>
      <w:pPr>
        <w:spacing w:after="150"/>
      </w:pPr>
      <w:r>
        <w:rPr/>
        <w:t xml:space="preserve">二、企业主要产品分析 143</w:t>
      </w:r>
    </w:p>
    <w:p>
      <w:pPr>
        <w:spacing w:after="150"/>
      </w:pPr>
      <w:r>
        <w:rPr/>
        <w:t xml:space="preserve">三、企业经营情况分析 144</w:t>
      </w:r>
    </w:p>
    <w:p>
      <w:pPr>
        <w:spacing w:after="150"/>
      </w:pPr>
      <w:r>
        <w:rPr/>
        <w:t xml:space="preserve">四、企业竞争优势分析 145</w:t>
      </w:r>
    </w:p>
    <w:p>
      <w:pPr>
        <w:spacing w:after="150"/>
      </w:pPr>
      <w:r>
        <w:rPr/>
        <w:t xml:space="preserve">五、企业营销网络分析 146</w:t>
      </w:r>
    </w:p>
    <w:p>
      <w:pPr>
        <w:spacing w:after="150"/>
      </w:pPr>
      <w:r>
        <w:rPr/>
        <w:t xml:space="preserve">第六节 湖北康欣农用药业有限公司 147</w:t>
      </w:r>
    </w:p>
    <w:p>
      <w:pPr>
        <w:spacing w:after="150"/>
      </w:pPr>
      <w:r>
        <w:rPr/>
        <w:t xml:space="preserve">一、企业基本情况 147</w:t>
      </w:r>
    </w:p>
    <w:p>
      <w:pPr>
        <w:spacing w:after="150"/>
      </w:pPr>
      <w:r>
        <w:rPr/>
        <w:t xml:space="preserve">二、企业主要产品分析 148</w:t>
      </w:r>
    </w:p>
    <w:p>
      <w:pPr>
        <w:spacing w:after="150"/>
      </w:pPr>
      <w:r>
        <w:rPr/>
        <w:t xml:space="preserve">三、企业经营情况分析 148</w:t>
      </w:r>
    </w:p>
    <w:p>
      <w:pPr>
        <w:spacing w:after="150"/>
      </w:pPr>
      <w:r>
        <w:rPr/>
        <w:t xml:space="preserve">四、企业竞争优势分析 149</w:t>
      </w:r>
    </w:p>
    <w:p>
      <w:pPr>
        <w:spacing w:after="150"/>
      </w:pPr>
      <w:r>
        <w:rPr/>
        <w:t xml:space="preserve">五、企业发展动态分析 149</w:t>
      </w:r>
    </w:p>
    <w:p>
      <w:pPr>
        <w:spacing w:after="150"/>
      </w:pPr>
      <w:r>
        <w:rPr/>
        <w:t xml:space="preserve">第七节 山东鲁抗生物农药有限责任公司 150</w:t>
      </w:r>
    </w:p>
    <w:p>
      <w:pPr>
        <w:spacing w:after="150"/>
      </w:pPr>
      <w:r>
        <w:rPr/>
        <w:t xml:space="preserve">一、企业基本情况 150</w:t>
      </w:r>
    </w:p>
    <w:p>
      <w:pPr>
        <w:spacing w:after="150"/>
      </w:pPr>
      <w:r>
        <w:rPr/>
        <w:t xml:space="preserve">二、企业主要产品分析 150</w:t>
      </w:r>
    </w:p>
    <w:p>
      <w:pPr>
        <w:spacing w:after="150"/>
      </w:pPr>
      <w:r>
        <w:rPr/>
        <w:t xml:space="preserve">三、企业经营情况分析 151</w:t>
      </w:r>
    </w:p>
    <w:p>
      <w:pPr>
        <w:spacing w:after="150"/>
      </w:pPr>
      <w:r>
        <w:rPr/>
        <w:t xml:space="preserve">四、企业竞争优势分析 152</w:t>
      </w:r>
    </w:p>
    <w:p>
      <w:pPr>
        <w:spacing w:after="150"/>
      </w:pPr>
      <w:r>
        <w:rPr/>
        <w:t xml:space="preserve">五、企业营销网络分析 152</w:t>
      </w:r>
    </w:p>
    <w:p>
      <w:pPr>
        <w:spacing w:after="150"/>
      </w:pPr>
      <w:r>
        <w:rPr/>
        <w:t xml:space="preserve">第八节 陕西绿盾生物制品有限公司 153</w:t>
      </w:r>
    </w:p>
    <w:p>
      <w:pPr>
        <w:spacing w:after="150"/>
      </w:pPr>
      <w:r>
        <w:rPr/>
        <w:t xml:space="preserve">一、企业基本情况 153</w:t>
      </w:r>
    </w:p>
    <w:p>
      <w:pPr>
        <w:spacing w:after="150"/>
      </w:pPr>
      <w:r>
        <w:rPr/>
        <w:t xml:space="preserve">二、企业主要产品分析 154</w:t>
      </w:r>
    </w:p>
    <w:p>
      <w:pPr>
        <w:spacing w:after="150"/>
      </w:pPr>
      <w:r>
        <w:rPr/>
        <w:t xml:space="preserve">三、企业经营情况分析 154</w:t>
      </w:r>
    </w:p>
    <w:p>
      <w:pPr>
        <w:spacing w:after="150"/>
      </w:pPr>
      <w:r>
        <w:rPr/>
        <w:t xml:space="preserve">四、企业竞争优势分析 155</w:t>
      </w:r>
    </w:p>
    <w:p>
      <w:pPr>
        <w:spacing w:after="150"/>
      </w:pPr>
      <w:r>
        <w:rPr/>
        <w:t xml:space="preserve">五、企业营销网络分析 155</w:t>
      </w:r>
    </w:p>
    <w:p>
      <w:pPr>
        <w:spacing w:after="150"/>
      </w:pPr>
      <w:r>
        <w:rPr/>
        <w:t xml:space="preserve">第九节 江西新瑞丰生化有限公司 156</w:t>
      </w:r>
    </w:p>
    <w:p>
      <w:pPr>
        <w:spacing w:after="150"/>
      </w:pPr>
      <w:r>
        <w:rPr/>
        <w:t xml:space="preserve">一、企业基本情况 156</w:t>
      </w:r>
    </w:p>
    <w:p>
      <w:pPr>
        <w:spacing w:after="150"/>
      </w:pPr>
      <w:r>
        <w:rPr/>
        <w:t xml:space="preserve">二、企业主要产品分析 156</w:t>
      </w:r>
    </w:p>
    <w:p>
      <w:pPr>
        <w:spacing w:after="150"/>
      </w:pPr>
      <w:r>
        <w:rPr/>
        <w:t xml:space="preserve">三、企业经营情况分析 157</w:t>
      </w:r>
    </w:p>
    <w:p>
      <w:pPr>
        <w:spacing w:after="150"/>
      </w:pPr>
      <w:r>
        <w:rPr/>
        <w:t xml:space="preserve">四、企业竞争优势分析 158</w:t>
      </w:r>
    </w:p>
    <w:p>
      <w:pPr>
        <w:spacing w:after="150"/>
      </w:pPr>
      <w:r>
        <w:rPr/>
        <w:t xml:space="preserve">五、企业发展战略分析 158</w:t>
      </w:r>
    </w:p>
    <w:p>
      <w:pPr>
        <w:spacing w:after="150"/>
      </w:pPr>
      <w:r>
        <w:rPr/>
        <w:t xml:space="preserve">第十节 大庆志飞生物化工有限公司 158</w:t>
      </w:r>
    </w:p>
    <w:p>
      <w:pPr>
        <w:spacing w:after="150"/>
      </w:pPr>
      <w:r>
        <w:rPr/>
        <w:t xml:space="preserve">一、企业基本情况 158</w:t>
      </w:r>
    </w:p>
    <w:p>
      <w:pPr>
        <w:spacing w:after="150"/>
      </w:pPr>
      <w:r>
        <w:rPr/>
        <w:t xml:space="preserve">二、企业主要产品分析 159</w:t>
      </w:r>
    </w:p>
    <w:p>
      <w:pPr>
        <w:spacing w:after="150"/>
      </w:pPr>
      <w:r>
        <w:rPr/>
        <w:t xml:space="preserve">三、企业经营情况分析 159</w:t>
      </w:r>
    </w:p>
    <w:p>
      <w:pPr>
        <w:spacing w:after="150"/>
      </w:pPr>
      <w:r>
        <w:rPr/>
        <w:t xml:space="preserve">四、企业竞争优势分析 160</w:t>
      </w:r>
    </w:p>
    <w:p>
      <w:pPr>
        <w:spacing w:after="150"/>
      </w:pPr>
      <w:r>
        <w:rPr/>
        <w:t xml:space="preserve">五、企业营销网络分析 160</w:t>
      </w:r>
    </w:p>
    <w:p>
      <w:pPr>
        <w:spacing w:after="150"/>
      </w:pPr>
      <w:r>
        <w:rPr>
          <w:b w:val="1"/>
          <w:bCs w:val="1"/>
        </w:rPr>
        <w:t xml:space="preserve">第八章 2024-2029年中国微生物农药行业发展趋势与前景分析 162</w:t>
      </w:r>
    </w:p>
    <w:p>
      <w:pPr>
        <w:spacing w:after="150"/>
      </w:pPr>
      <w:r>
        <w:rPr/>
        <w:t xml:space="preserve">第一节 中国微生物农药行业投资环境分析 162</w:t>
      </w:r>
    </w:p>
    <w:p>
      <w:pPr>
        <w:spacing w:after="150"/>
      </w:pPr>
      <w:r>
        <w:rPr/>
        <w:t xml:space="preserve">一、微生物农药投资宏观环境分析 162</w:t>
      </w:r>
    </w:p>
    <w:p>
      <w:pPr>
        <w:spacing w:after="150"/>
      </w:pPr>
      <w:r>
        <w:rPr/>
        <w:t xml:space="preserve">二、生物农药投资进入壁垒分析 163</w:t>
      </w:r>
    </w:p>
    <w:p>
      <w:pPr>
        <w:spacing w:after="150"/>
      </w:pPr>
      <w:r>
        <w:rPr/>
        <w:t xml:space="preserve">三、微生物农药行业投资机遇分析 164</w:t>
      </w:r>
    </w:p>
    <w:p>
      <w:pPr>
        <w:spacing w:after="150"/>
      </w:pPr>
      <w:r>
        <w:rPr/>
        <w:t xml:space="preserve">第二节 中国微生物农药行业投资前景分析 164</w:t>
      </w:r>
    </w:p>
    <w:p>
      <w:pPr>
        <w:spacing w:after="150"/>
      </w:pPr>
      <w:r>
        <w:rPr/>
        <w:t xml:space="preserve">一、微生物农药行业发展前景 164</w:t>
      </w:r>
    </w:p>
    <w:p>
      <w:pPr>
        <w:spacing w:after="150"/>
      </w:pPr>
      <w:r>
        <w:rPr/>
        <w:t xml:space="preserve">二、微生物农药应用前景 164</w:t>
      </w:r>
    </w:p>
    <w:p>
      <w:pPr>
        <w:spacing w:after="150"/>
      </w:pPr>
      <w:r>
        <w:rPr/>
        <w:t xml:space="preserve">三、微生物农药发展趋势分析 165</w:t>
      </w:r>
    </w:p>
    <w:p>
      <w:pPr>
        <w:spacing w:after="150"/>
      </w:pPr>
      <w:r>
        <w:rPr/>
        <w:t xml:space="preserve">四、微生物农药未来研究方向 166</w:t>
      </w:r>
    </w:p>
    <w:p>
      <w:pPr>
        <w:spacing w:after="150"/>
      </w:pPr>
      <w:r>
        <w:rPr/>
        <w:t xml:space="preserve">五、微生物农药市场前景分析 166</w:t>
      </w:r>
    </w:p>
    <w:p>
      <w:pPr>
        <w:spacing w:after="150"/>
      </w:pPr>
      <w:r>
        <w:rPr/>
        <w:t xml:space="preserve">第三节 中国微生物农药行业投资风险分析 167</w:t>
      </w:r>
    </w:p>
    <w:p>
      <w:pPr>
        <w:spacing w:after="150"/>
      </w:pPr>
      <w:r>
        <w:rPr/>
        <w:t xml:space="preserve">一、产业政策分析 167</w:t>
      </w:r>
    </w:p>
    <w:p>
      <w:pPr>
        <w:spacing w:after="150"/>
      </w:pPr>
      <w:r>
        <w:rPr/>
        <w:t xml:space="preserve">二、原材料风险分析 168</w:t>
      </w:r>
    </w:p>
    <w:p>
      <w:pPr>
        <w:spacing w:after="150"/>
      </w:pPr>
      <w:r>
        <w:rPr/>
        <w:t xml:space="preserve">三、市场竞争风险 168</w:t>
      </w:r>
    </w:p>
    <w:p>
      <w:pPr>
        <w:spacing w:after="150"/>
      </w:pPr>
      <w:r>
        <w:rPr/>
        <w:t xml:space="preserve">四、技术风险分析 168</w:t>
      </w:r>
    </w:p>
    <w:p>
      <w:pPr>
        <w:spacing w:after="150"/>
      </w:pPr>
      <w:r>
        <w:rPr/>
        <w:t xml:space="preserve">第四节 微生物农药行业投资策略及建议 169</w:t>
      </w:r>
    </w:p>
    <w:p>
      <w:pPr>
        <w:spacing w:after="150"/>
      </w:pPr>
      <w:r>
        <w:rPr>
          <w:b w:val="1"/>
          <w:bCs w:val="1"/>
        </w:rPr>
        <w:t xml:space="preserve">第九章 微生物农药企业投融资战略规划分析 171</w:t>
      </w:r>
    </w:p>
    <w:p>
      <w:pPr>
        <w:spacing w:after="150"/>
      </w:pPr>
      <w:r>
        <w:rPr/>
        <w:t xml:space="preserve">第一节 微生物农药企业发展战略规划背景意义 171</w:t>
      </w:r>
    </w:p>
    <w:p>
      <w:pPr>
        <w:spacing w:after="150"/>
      </w:pPr>
      <w:r>
        <w:rPr/>
        <w:t xml:space="preserve">一、企业转型升级的需要 171</w:t>
      </w:r>
    </w:p>
    <w:p>
      <w:pPr>
        <w:spacing w:after="150"/>
      </w:pPr>
      <w:r>
        <w:rPr/>
        <w:t xml:space="preserve">二、企业强做大做的需要 171</w:t>
      </w:r>
    </w:p>
    <w:p>
      <w:pPr>
        <w:spacing w:after="150"/>
      </w:pPr>
      <w:r>
        <w:rPr/>
        <w:t xml:space="preserve">三、企业可持续发展需要 171</w:t>
      </w:r>
    </w:p>
    <w:p>
      <w:pPr>
        <w:spacing w:after="150"/>
      </w:pPr>
      <w:r>
        <w:rPr/>
        <w:t xml:space="preserve">第二节 微生物农药企业发展战略规划的制定原则 171</w:t>
      </w:r>
    </w:p>
    <w:p>
      <w:pPr>
        <w:spacing w:after="150"/>
      </w:pPr>
      <w:r>
        <w:rPr/>
        <w:t xml:space="preserve">一、科学性 171</w:t>
      </w:r>
    </w:p>
    <w:p>
      <w:pPr>
        <w:spacing w:after="150"/>
      </w:pPr>
      <w:r>
        <w:rPr/>
        <w:t xml:space="preserve">二、实践性 172</w:t>
      </w:r>
    </w:p>
    <w:p>
      <w:pPr>
        <w:spacing w:after="150"/>
      </w:pPr>
      <w:r>
        <w:rPr/>
        <w:t xml:space="preserve">三、前瞻性 172</w:t>
      </w:r>
    </w:p>
    <w:p>
      <w:pPr>
        <w:spacing w:after="150"/>
      </w:pPr>
      <w:r>
        <w:rPr/>
        <w:t xml:space="preserve">四、创新性 172</w:t>
      </w:r>
    </w:p>
    <w:p>
      <w:pPr>
        <w:spacing w:after="150"/>
      </w:pPr>
      <w:r>
        <w:rPr/>
        <w:t xml:space="preserve">五、全面性 172</w:t>
      </w:r>
    </w:p>
    <w:p>
      <w:pPr>
        <w:spacing w:after="150"/>
      </w:pPr>
      <w:r>
        <w:rPr/>
        <w:t xml:space="preserve">六、动态性 173</w:t>
      </w:r>
    </w:p>
    <w:p>
      <w:pPr>
        <w:spacing w:after="150"/>
      </w:pPr>
      <w:r>
        <w:rPr/>
        <w:t xml:space="preserve">第三节 微生物农药企业战略规划制定依据 173</w:t>
      </w:r>
    </w:p>
    <w:p>
      <w:pPr>
        <w:spacing w:after="150"/>
      </w:pPr>
      <w:r>
        <w:rPr/>
        <w:t xml:space="preserve">一、国家产业政策 173</w:t>
      </w:r>
    </w:p>
    <w:p>
      <w:pPr>
        <w:spacing w:after="150"/>
      </w:pPr>
      <w:r>
        <w:rPr/>
        <w:t xml:space="preserve">二、行业发展规律 173</w:t>
      </w:r>
    </w:p>
    <w:p>
      <w:pPr>
        <w:spacing w:after="150"/>
      </w:pPr>
      <w:r>
        <w:rPr/>
        <w:t xml:space="preserve">三、企业资源与能力 173</w:t>
      </w:r>
    </w:p>
    <w:p>
      <w:pPr>
        <w:spacing w:after="150"/>
      </w:pPr>
      <w:r>
        <w:rPr/>
        <w:t xml:space="preserve">四、可预期的战略定位 173</w:t>
      </w:r>
    </w:p>
    <w:p>
      <w:pPr>
        <w:spacing w:after="150"/>
      </w:pPr>
      <w:r>
        <w:rPr/>
        <w:t xml:space="preserve">第四节 微生物农药企业战略规划策略分析 174</w:t>
      </w:r>
    </w:p>
    <w:p>
      <w:pPr>
        <w:spacing w:after="150"/>
      </w:pPr>
      <w:r>
        <w:rPr/>
        <w:t xml:space="preserve">一、战略综合规划 174</w:t>
      </w:r>
    </w:p>
    <w:p>
      <w:pPr>
        <w:spacing w:after="150"/>
      </w:pPr>
      <w:r>
        <w:rPr/>
        <w:t xml:space="preserve">二、技术开发战略 174</w:t>
      </w:r>
    </w:p>
    <w:p>
      <w:pPr>
        <w:spacing w:after="150"/>
      </w:pPr>
      <w:r>
        <w:rPr/>
        <w:t xml:space="preserve">三、区域战略规划 175</w:t>
      </w:r>
    </w:p>
    <w:p>
      <w:pPr>
        <w:spacing w:after="150"/>
      </w:pPr>
      <w:r>
        <w:rPr/>
        <w:t xml:space="preserve">四、产业战略规划 175</w:t>
      </w:r>
    </w:p>
    <w:p>
      <w:pPr>
        <w:spacing w:after="150"/>
      </w:pPr>
      <w:r>
        <w:rPr/>
        <w:t xml:space="preserve">五、营销品牌战略 175</w:t>
      </w:r>
    </w:p>
    <w:p>
      <w:pPr>
        <w:spacing w:after="150"/>
      </w:pPr>
      <w:r>
        <w:rPr/>
        <w:t xml:space="preserve">六、竞争战略规划 177</w:t>
      </w:r>
    </w:p>
    <w:p>
      <w:pPr>
        <w:spacing w:after="150"/>
      </w:pPr>
      <w:r>
        <w:rPr>
          <w:b w:val="1"/>
          <w:bCs w:val="1"/>
        </w:rPr>
        <w:t xml:space="preserve">图表目录</w:t>
      </w:r>
    </w:p>
    <w:p>
      <w:pPr>
        <w:spacing w:after="150"/>
      </w:pPr>
      <w:r>
        <w:rPr/>
        <w:t xml:space="preserve">图表1：微生物杀菌剂主要种类统计18</w:t>
      </w:r>
    </w:p>
    <w:p>
      <w:pPr>
        <w:spacing w:after="150"/>
      </w:pPr>
      <w:r>
        <w:rPr/>
        <w:t xml:space="preserve">图表2：2019-2023年国内生产总值构成及增长速度统计31</w:t>
      </w:r>
    </w:p>
    <w:p>
      <w:pPr>
        <w:spacing w:after="150"/>
      </w:pPr>
      <w:r>
        <w:rPr/>
        <w:t xml:space="preserve">图表3：2019-2023年中国国内生产总值及增长变化趋势图32</w:t>
      </w:r>
    </w:p>
    <w:p>
      <w:pPr>
        <w:spacing w:after="150"/>
      </w:pPr>
      <w:r>
        <w:rPr/>
        <w:t xml:space="preserve">图表4：2019-2023年规模以上工业增加值及增长速度趋势图33</w:t>
      </w:r>
    </w:p>
    <w:p>
      <w:pPr>
        <w:spacing w:after="150"/>
      </w:pPr>
      <w:r>
        <w:rPr/>
        <w:t xml:space="preserve">图表5：2019-2023年中国全社会固定资产投资增长趋势图34</w:t>
      </w:r>
    </w:p>
    <w:p>
      <w:pPr>
        <w:spacing w:after="150"/>
      </w:pPr>
      <w:r>
        <w:rPr/>
        <w:t xml:space="preserve">图表6：2019-2023年中国社会消费品零售总额及增长速度趋势图35</w:t>
      </w:r>
    </w:p>
    <w:p>
      <w:pPr>
        <w:spacing w:after="150"/>
      </w:pPr>
      <w:r>
        <w:rPr/>
        <w:t xml:space="preserve">图表7：2019-2023年城镇居民人均可支配收入及增长趋势图36</w:t>
      </w:r>
    </w:p>
    <w:p>
      <w:pPr>
        <w:spacing w:after="150"/>
      </w:pPr>
      <w:r>
        <w:rPr/>
        <w:t xml:space="preserve">图表8：2019-2023年中国居民消费价格月度变化趋势图37</w:t>
      </w:r>
    </w:p>
    <w:p>
      <w:pPr>
        <w:spacing w:after="150"/>
      </w:pPr>
      <w:r>
        <w:rPr/>
        <w:t xml:space="preserve">图表9：2019-2023年中国进出口总额增长趋势图38</w:t>
      </w:r>
    </w:p>
    <w:p>
      <w:pPr>
        <w:spacing w:after="150"/>
      </w:pPr>
      <w:r>
        <w:rPr/>
        <w:t xml:space="preserve">图表10：中国农药行业主要产业政策统计40</w:t>
      </w:r>
    </w:p>
    <w:p>
      <w:pPr>
        <w:spacing w:after="150"/>
      </w:pPr>
      <w:r>
        <w:rPr/>
        <w:t xml:space="preserve">图表11：2019-2023年中国农药行业标准41</w:t>
      </w:r>
    </w:p>
    <w:p>
      <w:pPr>
        <w:spacing w:after="150"/>
      </w:pPr>
      <w:r>
        <w:rPr/>
        <w:t xml:space="preserve">图表12：2019-2023年中国废止行业标准目录43</w:t>
      </w:r>
    </w:p>
    <w:p>
      <w:pPr>
        <w:spacing w:after="150"/>
      </w:pPr>
      <w:r>
        <w:rPr/>
        <w:t xml:space="preserve">图表13：2019-2023年中国人口数量及其构成情况49</w:t>
      </w:r>
    </w:p>
    <w:p>
      <w:pPr>
        <w:spacing w:after="150"/>
      </w:pPr>
      <w:r>
        <w:rPr/>
        <w:t xml:space="preserve">图表14：2019-2023年中国人口数量及其增速统计49</w:t>
      </w:r>
    </w:p>
    <w:p>
      <w:pPr>
        <w:spacing w:after="150"/>
      </w:pPr>
      <w:r>
        <w:rPr/>
        <w:t xml:space="preserve">图表15：2019-2023年中国各年龄段人口比重50</w:t>
      </w:r>
    </w:p>
    <w:p>
      <w:pPr>
        <w:spacing w:after="150"/>
      </w:pPr>
      <w:r>
        <w:rPr/>
        <w:t xml:space="preserve">图表16：2019-2023年中国各年龄段人口比重变化情况50</w:t>
      </w:r>
    </w:p>
    <w:p>
      <w:pPr>
        <w:spacing w:after="150"/>
      </w:pPr>
      <w:r>
        <w:rPr/>
        <w:t xml:space="preserve">图表17：“863计划”相关生物农药的技术体系58</w:t>
      </w:r>
    </w:p>
    <w:p>
      <w:pPr>
        <w:spacing w:after="150"/>
      </w:pPr>
      <w:r>
        <w:rPr/>
        <w:t xml:space="preserve">图表18：固体浅盘培养工艺流程60</w:t>
      </w:r>
    </w:p>
    <w:p>
      <w:pPr>
        <w:spacing w:after="150"/>
      </w:pPr>
      <w:r>
        <w:rPr/>
        <w:t xml:space="preserve">图表19：2019-2023年中国生物化学农药及微生物农药制造行业经济指标统计62</w:t>
      </w:r>
    </w:p>
    <w:p>
      <w:pPr>
        <w:spacing w:after="150"/>
      </w:pPr>
      <w:r>
        <w:rPr/>
        <w:t xml:space="preserve">图表20：2019-2023年中国生物化学农药及微生物农药制造企业数量变化趋势图63</w:t>
      </w:r>
    </w:p>
    <w:p>
      <w:pPr>
        <w:spacing w:after="150"/>
      </w:pPr>
      <w:r>
        <w:rPr/>
        <w:t xml:space="preserve">图表21：2019-2023年中国生物化学农药及微生物农药制造行业资产总额统计63</w:t>
      </w:r>
    </w:p>
    <w:p>
      <w:pPr>
        <w:spacing w:after="150"/>
      </w:pPr>
      <w:r>
        <w:rPr/>
        <w:t xml:space="preserve">图表22：2019-2023年中国生物化学农药及微生物农药制造行业资产变化趋势图64</w:t>
      </w:r>
    </w:p>
    <w:p>
      <w:pPr>
        <w:spacing w:after="150"/>
      </w:pPr>
      <w:r>
        <w:rPr/>
        <w:t xml:space="preserve">图表23：2019-2023年中国生物化学农药及微生物农药制造行业销售收入统计64</w:t>
      </w:r>
    </w:p>
    <w:p>
      <w:pPr>
        <w:spacing w:after="150"/>
      </w:pPr>
      <w:r>
        <w:rPr/>
        <w:t xml:space="preserve">图表24：2019-2023年中国生物化学农药及微生物农药制造行业销售收入变化趋势图65</w:t>
      </w:r>
    </w:p>
    <w:p>
      <w:pPr>
        <w:spacing w:after="150"/>
      </w:pPr>
      <w:r>
        <w:rPr/>
        <w:t xml:space="preserve">图表25：2019-2023年中国生物化学农药及微生物农药制造行业利润总额统计65</w:t>
      </w:r>
    </w:p>
    <w:p>
      <w:pPr>
        <w:spacing w:after="150"/>
      </w:pPr>
      <w:r>
        <w:rPr/>
        <w:t xml:space="preserve">图表26：2019-2023年中国生物化学农药及微生物农药制造行业利润变化趋势图66</w:t>
      </w:r>
    </w:p>
    <w:p>
      <w:pPr>
        <w:spacing w:after="150"/>
      </w:pPr>
      <w:r>
        <w:rPr/>
        <w:t xml:space="preserve">图表27：2019-2023年中国生物化学农药及微生物农药制造行业毛利率情况66</w:t>
      </w:r>
    </w:p>
    <w:p>
      <w:pPr>
        <w:spacing w:after="150"/>
      </w:pPr>
      <w:r>
        <w:rPr/>
        <w:t xml:space="preserve">图表28：在我国已取得登记的微生物农药有效成分名单68</w:t>
      </w:r>
    </w:p>
    <w:p>
      <w:pPr>
        <w:spacing w:after="150"/>
      </w:pPr>
      <w:r>
        <w:rPr/>
        <w:t xml:space="preserve">图表29：已登记的微生物农药品种69</w:t>
      </w:r>
    </w:p>
    <w:p>
      <w:pPr>
        <w:spacing w:after="150"/>
      </w:pPr>
      <w:r>
        <w:rPr/>
        <w:t xml:space="preserve">图表30：已登记的抗生素类农药品种70</w:t>
      </w:r>
    </w:p>
    <w:p>
      <w:pPr>
        <w:spacing w:after="150"/>
      </w:pPr>
      <w:r>
        <w:rPr/>
        <w:t xml:space="preserve">图表31：2019-2023年中国农药产量统计71</w:t>
      </w:r>
    </w:p>
    <w:p>
      <w:pPr>
        <w:spacing w:after="150"/>
      </w:pPr>
      <w:r>
        <w:rPr/>
        <w:t xml:space="preserve">图表32：2019-2023年阿维菌素产量变化趋势图73</w:t>
      </w:r>
    </w:p>
    <w:p>
      <w:pPr>
        <w:spacing w:after="150"/>
      </w:pPr>
      <w:r>
        <w:rPr/>
        <w:t xml:space="preserve">图表33：2019-2023年阿维菌素原药行业产能及地区分布情况73</w:t>
      </w:r>
    </w:p>
    <w:p>
      <w:pPr>
        <w:spacing w:after="150"/>
      </w:pPr>
      <w:r>
        <w:rPr/>
        <w:t xml:space="preserve">图表34：中国阿维菌素原药产能地区分布情况74</w:t>
      </w:r>
    </w:p>
    <w:p>
      <w:pPr>
        <w:spacing w:after="150"/>
      </w:pPr>
      <w:r>
        <w:rPr/>
        <w:t xml:space="preserve">图表35：2019-2023年阿维菌素销量变化趋势图76</w:t>
      </w:r>
    </w:p>
    <w:p>
      <w:pPr>
        <w:spacing w:after="150"/>
      </w:pPr>
      <w:r>
        <w:rPr/>
        <w:t xml:space="preserve">图表36：2019-2023年中国井冈霉素生产情况统计76</w:t>
      </w:r>
    </w:p>
    <w:p>
      <w:pPr>
        <w:spacing w:after="150"/>
      </w:pPr>
      <w:r>
        <w:rPr/>
        <w:t xml:space="preserve">图表37：2019-2023年中国微生物农药市场规模统计80</w:t>
      </w:r>
    </w:p>
    <w:p>
      <w:pPr>
        <w:spacing w:after="150"/>
      </w:pPr>
      <w:r>
        <w:rPr/>
        <w:t xml:space="preserve">图表38：2024-2029年中国微生物农药市场规模预测趋势图80</w:t>
      </w:r>
    </w:p>
    <w:p>
      <w:pPr>
        <w:spacing w:after="150"/>
      </w:pPr>
      <w:r>
        <w:rPr/>
        <w:t xml:space="preserve">图表39：2019-2023年华东地区微生物农药市场规模统计83</w:t>
      </w:r>
    </w:p>
    <w:p>
      <w:pPr>
        <w:spacing w:after="150"/>
      </w:pPr>
      <w:r>
        <w:rPr/>
        <w:t xml:space="preserve">图表40：2019-2023年华北地区微生物农药市场规模统计83</w:t>
      </w:r>
    </w:p>
    <w:p>
      <w:pPr>
        <w:spacing w:after="150"/>
      </w:pPr>
      <w:r>
        <w:rPr/>
        <w:t xml:space="preserve">图表41：2019-2023年东北地区微生物农药市场规模统计84</w:t>
      </w:r>
    </w:p>
    <w:p>
      <w:pPr>
        <w:spacing w:after="150"/>
      </w:pPr>
      <w:r>
        <w:rPr/>
        <w:t xml:space="preserve">图表42：2019-2023年华南地区微生物农药市场规模统计84</w:t>
      </w:r>
    </w:p>
    <w:p>
      <w:pPr>
        <w:spacing w:after="150"/>
      </w:pPr>
      <w:r>
        <w:rPr/>
        <w:t xml:space="preserve">图表43：2019-2023年华中地区微生物农药市场规模统计85</w:t>
      </w:r>
    </w:p>
    <w:p>
      <w:pPr>
        <w:spacing w:after="150"/>
      </w:pPr>
      <w:r>
        <w:rPr/>
        <w:t xml:space="preserve">图表44：2019-2023年西部地区微生物农药市场规模统计85</w:t>
      </w:r>
    </w:p>
    <w:p>
      <w:pPr>
        <w:spacing w:after="150"/>
      </w:pPr>
      <w:r>
        <w:rPr/>
        <w:t xml:space="preserve">图表45：2019-2023年中国玉米淀粉价格统计87</w:t>
      </w:r>
    </w:p>
    <w:p>
      <w:pPr>
        <w:spacing w:after="150"/>
      </w:pPr>
      <w:r>
        <w:rPr/>
        <w:t xml:space="preserve">图表46：玉米淀粉对能源消耗情况87</w:t>
      </w:r>
    </w:p>
    <w:p>
      <w:pPr>
        <w:spacing w:after="150"/>
      </w:pPr>
      <w:r>
        <w:rPr/>
        <w:t xml:space="preserve">图表47：2019-2023年中国酵母产量统计89</w:t>
      </w:r>
    </w:p>
    <w:p>
      <w:pPr>
        <w:spacing w:after="150"/>
      </w:pPr>
      <w:r>
        <w:rPr/>
        <w:t xml:space="preserve">图表48：2019-2023年中国谷物种植面积及其增速统计89</w:t>
      </w:r>
    </w:p>
    <w:p>
      <w:pPr>
        <w:spacing w:after="150"/>
      </w:pPr>
      <w:r>
        <w:rPr/>
        <w:t xml:space="preserve">图表49：2019-2023年中国豆类种植面积及其增速统计90</w:t>
      </w:r>
    </w:p>
    <w:p>
      <w:pPr>
        <w:spacing w:after="150"/>
      </w:pPr>
      <w:r>
        <w:rPr/>
        <w:t xml:space="preserve">图表50：2019-2023年中国薯类种植面积增长统计90</w:t>
      </w:r>
    </w:p>
    <w:p>
      <w:pPr>
        <w:spacing w:after="150"/>
      </w:pPr>
      <w:r>
        <w:rPr/>
        <w:t xml:space="preserve">图表51：2019-2023年中国油料种植面积及其增速统计91</w:t>
      </w:r>
    </w:p>
    <w:p>
      <w:pPr>
        <w:spacing w:after="150"/>
      </w:pPr>
      <w:r>
        <w:rPr/>
        <w:t xml:space="preserve">图表52：2019-2023年中国棉花种植面积及其增速统计91</w:t>
      </w:r>
    </w:p>
    <w:p>
      <w:pPr>
        <w:spacing w:after="150"/>
      </w:pPr>
      <w:r>
        <w:rPr/>
        <w:t xml:space="preserve">图表53：2019-2023年中国麻类种植面积及其增速统计91</w:t>
      </w:r>
    </w:p>
    <w:p>
      <w:pPr>
        <w:spacing w:after="150"/>
      </w:pPr>
      <w:r>
        <w:rPr/>
        <w:t xml:space="preserve">图表54：2019-2023年中国糖料种植面积及其增速统计92</w:t>
      </w:r>
    </w:p>
    <w:p>
      <w:pPr>
        <w:spacing w:after="150"/>
      </w:pPr>
      <w:r>
        <w:rPr/>
        <w:t xml:space="preserve">图表55：2019-2023年中国烟草种植面积及其增速统计92</w:t>
      </w:r>
    </w:p>
    <w:p>
      <w:pPr>
        <w:spacing w:after="150"/>
      </w:pPr>
      <w:r>
        <w:rPr/>
        <w:t xml:space="preserve">图表56：2019-2023年中国蔬菜种植面积及其增速统计93</w:t>
      </w:r>
    </w:p>
    <w:p>
      <w:pPr>
        <w:spacing w:after="150"/>
      </w:pPr>
      <w:r>
        <w:rPr/>
        <w:t xml:space="preserve">图表57：2019-2023年中国果园种植面积及其增速统计93</w:t>
      </w:r>
    </w:p>
    <w:p>
      <w:pPr>
        <w:spacing w:after="150"/>
      </w:pPr>
      <w:r>
        <w:rPr/>
        <w:t xml:space="preserve">图表58：2019-2023年中国茶园种植面积及其增速统计94</w:t>
      </w:r>
    </w:p>
    <w:p>
      <w:pPr>
        <w:spacing w:after="150"/>
      </w:pPr>
      <w:r>
        <w:rPr/>
        <w:t xml:space="preserve">图表59：2019-2023年中国杀虫剂进口数量统计95</w:t>
      </w:r>
    </w:p>
    <w:p>
      <w:pPr>
        <w:spacing w:after="150"/>
      </w:pPr>
      <w:r>
        <w:rPr/>
        <w:t xml:space="preserve">图表60：2019-2023年中国杀虫剂进口金额统计96</w:t>
      </w:r>
    </w:p>
    <w:p>
      <w:pPr>
        <w:spacing w:after="150"/>
      </w:pPr>
      <w:r>
        <w:rPr/>
        <w:t xml:space="preserve">图表61：2019-2023年其他零售包装的杀虫剂进口来源地情况96</w:t>
      </w:r>
    </w:p>
    <w:p>
      <w:pPr>
        <w:spacing w:after="150"/>
      </w:pPr>
      <w:r>
        <w:rPr/>
        <w:t xml:space="preserve">图表62：2019-2023年其他零售包装的杀虫剂进口来源地结构分布图97</w:t>
      </w:r>
    </w:p>
    <w:p>
      <w:pPr>
        <w:spacing w:after="150"/>
      </w:pPr>
      <w:r>
        <w:rPr/>
        <w:t xml:space="preserve">图表63：2019-2023年非零售包装的杀虫剂进口来源地情况97</w:t>
      </w:r>
    </w:p>
    <w:p>
      <w:pPr>
        <w:spacing w:after="150"/>
      </w:pPr>
      <w:r>
        <w:rPr/>
        <w:t xml:space="preserve">图表64：2019-2023年非零售包装的杀虫剂进口来源地结构分布图98</w:t>
      </w:r>
    </w:p>
    <w:p>
      <w:pPr>
        <w:spacing w:after="150"/>
      </w:pPr>
      <w:r>
        <w:rPr/>
        <w:t xml:space="preserve">图表65：2019-2023年杀虫剂进口均价情况98</w:t>
      </w:r>
    </w:p>
    <w:p>
      <w:pPr>
        <w:spacing w:after="150"/>
      </w:pPr>
      <w:r>
        <w:rPr/>
        <w:t xml:space="preserve">图表66：2019-2023年杀虫剂出口数量统计99</w:t>
      </w:r>
    </w:p>
    <w:p>
      <w:pPr>
        <w:spacing w:after="150"/>
      </w:pPr>
      <w:r>
        <w:rPr/>
        <w:t xml:space="preserve">图表67：2019-2023年杀虫剂出口金额统计99</w:t>
      </w:r>
    </w:p>
    <w:p>
      <w:pPr>
        <w:spacing w:after="150"/>
      </w:pPr>
      <w:r>
        <w:rPr/>
        <w:t xml:space="preserve">图表68：2019-2023年其他零售包装的杀虫剂出口流向情况100</w:t>
      </w:r>
    </w:p>
    <w:p>
      <w:pPr>
        <w:spacing w:after="150"/>
      </w:pPr>
      <w:r>
        <w:rPr/>
        <w:t xml:space="preserve">图表69：2019-2023年其他零售包装的杀虫剂出口流向结构分布图100</w:t>
      </w:r>
    </w:p>
    <w:p>
      <w:pPr>
        <w:spacing w:after="150"/>
      </w:pPr>
      <w:r>
        <w:rPr/>
        <w:t xml:space="preserve">图表70：2019-2023年非其它零售包装的杀虫剂出口流向情况101</w:t>
      </w:r>
    </w:p>
    <w:p>
      <w:pPr>
        <w:spacing w:after="150"/>
      </w:pPr>
      <w:r>
        <w:rPr/>
        <w:t xml:space="preserve">图表71：2019-2023年非零售包装的杀虫剂出口流向结构分布图101</w:t>
      </w:r>
    </w:p>
    <w:p>
      <w:pPr>
        <w:spacing w:after="150"/>
      </w:pPr>
      <w:r>
        <w:rPr/>
        <w:t xml:space="preserve">图表72：2019-2023年杀虫剂出口价格情况102</w:t>
      </w:r>
    </w:p>
    <w:p>
      <w:pPr>
        <w:spacing w:after="150"/>
      </w:pPr>
      <w:r>
        <w:rPr/>
        <w:t xml:space="preserve">图表73：2019-2023年除草剂进口数量统计102</w:t>
      </w:r>
    </w:p>
    <w:p>
      <w:pPr>
        <w:spacing w:after="150"/>
      </w:pPr>
      <w:r>
        <w:rPr/>
        <w:t xml:space="preserve">图表74：2019-2023年除草剂进口金额统计103</w:t>
      </w:r>
    </w:p>
    <w:p>
      <w:pPr>
        <w:spacing w:after="150"/>
      </w:pPr>
      <w:r>
        <w:rPr/>
        <w:t xml:space="preserve">图表75：2019-2023年零售包装的除草剂进口来源地情况103</w:t>
      </w:r>
    </w:p>
    <w:p>
      <w:pPr>
        <w:spacing w:after="150"/>
      </w:pPr>
      <w:r>
        <w:rPr/>
        <w:t xml:space="preserve">图表76：2019-2023年零售包装的除草剂进口来源地结构分布图103</w:t>
      </w:r>
    </w:p>
    <w:p>
      <w:pPr>
        <w:spacing w:after="150"/>
      </w:pPr>
      <w:r>
        <w:rPr/>
        <w:t xml:space="preserve">图表77：2019-2023年非零售包装的除草剂进口来源地情况104</w:t>
      </w:r>
    </w:p>
    <w:p>
      <w:pPr>
        <w:spacing w:after="150"/>
      </w:pPr>
      <w:r>
        <w:rPr/>
        <w:t xml:space="preserve">图表78：2019-2023年非零售包装的除草剂进口来源地结构分布图104</w:t>
      </w:r>
    </w:p>
    <w:p>
      <w:pPr>
        <w:spacing w:after="150"/>
      </w:pPr>
      <w:r>
        <w:rPr/>
        <w:t xml:space="preserve">图表79：2019-2023年除草剂进口价格情况105</w:t>
      </w:r>
    </w:p>
    <w:p>
      <w:pPr>
        <w:spacing w:after="150"/>
      </w:pPr>
      <w:r>
        <w:rPr/>
        <w:t xml:space="preserve">图表80：2019-2023年除草剂出口数量统计105</w:t>
      </w:r>
    </w:p>
    <w:p>
      <w:pPr>
        <w:spacing w:after="150"/>
      </w:pPr>
      <w:r>
        <w:rPr/>
        <w:t xml:space="preserve">图表81：2019-2023年除草剂出口金额统计106</w:t>
      </w:r>
    </w:p>
    <w:p>
      <w:pPr>
        <w:spacing w:after="150"/>
      </w:pPr>
      <w:r>
        <w:rPr/>
        <w:t xml:space="preserve">图表82：2019-2023年零售包装除草剂出口流向情况106</w:t>
      </w:r>
    </w:p>
    <w:p>
      <w:pPr>
        <w:spacing w:after="150"/>
      </w:pPr>
      <w:r>
        <w:rPr/>
        <w:t xml:space="preserve">图表83：2019-2023年零售包装除草剂出口流向结构分布图107</w:t>
      </w:r>
    </w:p>
    <w:p>
      <w:pPr>
        <w:spacing w:after="150"/>
      </w:pPr>
      <w:r>
        <w:rPr/>
        <w:t xml:space="preserve">图表84：2019-2023年非零售包装除草剂出口流向情况107</w:t>
      </w:r>
    </w:p>
    <w:p>
      <w:pPr>
        <w:spacing w:after="150"/>
      </w:pPr>
      <w:r>
        <w:rPr/>
        <w:t xml:space="preserve">图表85：2019-2023年非零售包装除草剂出口流向结构分布图108</w:t>
      </w:r>
    </w:p>
    <w:p>
      <w:pPr>
        <w:spacing w:after="150"/>
      </w:pPr>
      <w:r>
        <w:rPr/>
        <w:t xml:space="preserve">图表86：2019-2023年除草剂出口价格情况108</w:t>
      </w:r>
    </w:p>
    <w:p>
      <w:pPr>
        <w:spacing w:after="150"/>
      </w:pPr>
      <w:r>
        <w:rPr/>
        <w:t xml:space="preserve">图表87：2019-2023年杀菌剂进口数量统计109</w:t>
      </w:r>
    </w:p>
    <w:p>
      <w:pPr>
        <w:spacing w:after="150"/>
      </w:pPr>
      <w:r>
        <w:rPr/>
        <w:t xml:space="preserve">图表88：2019-2023年杀菌剂进口金额统计109</w:t>
      </w:r>
    </w:p>
    <w:p>
      <w:pPr>
        <w:spacing w:after="150"/>
      </w:pPr>
      <w:r>
        <w:rPr/>
        <w:t xml:space="preserve">图表89：2019-2023年零售包装杀菌剂进口来源地情况110</w:t>
      </w:r>
    </w:p>
    <w:p>
      <w:pPr>
        <w:spacing w:after="150"/>
      </w:pPr>
      <w:r>
        <w:rPr/>
        <w:t xml:space="preserve">图表90：2019-2023年零售包装杀菌剂进口来源地结构分布图110</w:t>
      </w:r>
    </w:p>
    <w:p>
      <w:pPr>
        <w:spacing w:after="150"/>
      </w:pPr>
      <w:r>
        <w:rPr/>
        <w:t xml:space="preserve">图表91：2019-2023年非零售包装的杀菌剂进口来源地情况111</w:t>
      </w:r>
    </w:p>
    <w:p>
      <w:pPr>
        <w:spacing w:after="150"/>
      </w:pPr>
      <w:r>
        <w:rPr/>
        <w:t xml:space="preserve">图表92：2019-2023年非零售包装的杀菌剂进口来源地结构分布图111</w:t>
      </w:r>
    </w:p>
    <w:p>
      <w:pPr>
        <w:spacing w:after="150"/>
      </w:pPr>
      <w:r>
        <w:rPr/>
        <w:t xml:space="preserve">图表93：2019-2023年杀菌剂进口价格情况112</w:t>
      </w:r>
    </w:p>
    <w:p>
      <w:pPr>
        <w:spacing w:after="150"/>
      </w:pPr>
      <w:r>
        <w:rPr/>
        <w:t xml:space="preserve">图表94：2019-2023年杀菌剂出口数量统计112</w:t>
      </w:r>
    </w:p>
    <w:p>
      <w:pPr>
        <w:spacing w:after="150"/>
      </w:pPr>
      <w:r>
        <w:rPr/>
        <w:t xml:space="preserve">图表95：2019-2023年杀菌剂出口金额统计113</w:t>
      </w:r>
    </w:p>
    <w:p>
      <w:pPr>
        <w:spacing w:after="150"/>
      </w:pPr>
      <w:r>
        <w:rPr/>
        <w:t xml:space="preserve">图表96：2019-2023年零售包装杀菌剂出口流向情况113</w:t>
      </w:r>
    </w:p>
    <w:p>
      <w:pPr>
        <w:spacing w:after="150"/>
      </w:pPr>
      <w:r>
        <w:rPr/>
        <w:t xml:space="preserve">图表97：2019-2023年零售包装杀菌剂出口流向结构分布图114</w:t>
      </w:r>
    </w:p>
    <w:p>
      <w:pPr>
        <w:spacing w:after="150"/>
      </w:pPr>
      <w:r>
        <w:rPr/>
        <w:t xml:space="preserve">图表98：2019-2023年非零售包装的杀菌剂出口流向情况114</w:t>
      </w:r>
    </w:p>
    <w:p>
      <w:pPr>
        <w:spacing w:after="150"/>
      </w:pPr>
      <w:r>
        <w:rPr/>
        <w:t xml:space="preserve">图表99：2019-2023年非零售包装的杀菌剂出口流向结构分布图115</w:t>
      </w:r>
    </w:p>
    <w:p>
      <w:pPr>
        <w:spacing w:after="150"/>
      </w:pPr>
      <w:r>
        <w:rPr/>
        <w:t xml:space="preserve">图表100：2019-2023年杀菌剂出口价格情况115</w:t>
      </w:r>
    </w:p>
    <w:p>
      <w:pPr>
        <w:spacing w:after="150"/>
      </w:pPr>
      <w:r>
        <w:rPr/>
        <w:t xml:space="preserve">图表101：2019-2023年抗萌剂及植物生长调节剂进口数量统计116</w:t>
      </w:r>
    </w:p>
    <w:p>
      <w:pPr>
        <w:spacing w:after="150"/>
      </w:pPr>
      <w:r>
        <w:rPr/>
        <w:t xml:space="preserve">图表102：2019-2023年抗萌剂及植物生长调节剂进口金额统计116</w:t>
      </w:r>
    </w:p>
    <w:p>
      <w:pPr>
        <w:spacing w:after="150"/>
      </w:pPr>
      <w:r>
        <w:rPr/>
        <w:t xml:space="preserve">图表103：2019-2023年零售包装抗萌剂及植物生长调节剂进口来源地情况117</w:t>
      </w:r>
    </w:p>
    <w:p>
      <w:pPr>
        <w:spacing w:after="150"/>
      </w:pPr>
      <w:r>
        <w:rPr/>
        <w:t xml:space="preserve">图表104：2019-2023年零售包装抗萌剂及植物生长调节剂进口来源地结构分布图117</w:t>
      </w:r>
    </w:p>
    <w:p>
      <w:pPr>
        <w:spacing w:after="150"/>
      </w:pPr>
      <w:r>
        <w:rPr/>
        <w:t xml:space="preserve">图表105：2019-2023年非零售包装抗萌剂及植物生长调节剂进口来源地情况117</w:t>
      </w:r>
    </w:p>
    <w:p>
      <w:pPr>
        <w:spacing w:after="150"/>
      </w:pPr>
      <w:r>
        <w:rPr/>
        <w:t xml:space="preserve">图表106：2019-2023年非零售包装抗萌剂及植物生长调节剂进口来源地结构图118</w:t>
      </w:r>
    </w:p>
    <w:p>
      <w:pPr>
        <w:spacing w:after="150"/>
      </w:pPr>
      <w:r>
        <w:rPr/>
        <w:t xml:space="preserve">图表107：2019-2023年抗萌剂及植物生长调节剂进口价格情况118</w:t>
      </w:r>
    </w:p>
    <w:p>
      <w:pPr>
        <w:spacing w:after="150"/>
      </w:pPr>
      <w:r>
        <w:rPr/>
        <w:t xml:space="preserve">图表108：2019-2023年抗萌剂及植物生长调节剂出口数量统计119</w:t>
      </w:r>
    </w:p>
    <w:p>
      <w:pPr>
        <w:spacing w:after="150"/>
      </w:pPr>
      <w:r>
        <w:rPr/>
        <w:t xml:space="preserve">图表109：2019-2023年抗萌剂及植物生长调节剂出口金额统计119</w:t>
      </w:r>
    </w:p>
    <w:p>
      <w:pPr>
        <w:spacing w:after="150"/>
      </w:pPr>
      <w:r>
        <w:rPr/>
        <w:t xml:space="preserve">图表110：2019-2023年零售包装抗萌剂及植物生长调节剂出口流向情况120</w:t>
      </w:r>
    </w:p>
    <w:p>
      <w:pPr>
        <w:spacing w:after="150"/>
      </w:pPr>
      <w:r>
        <w:rPr/>
        <w:t xml:space="preserve">图表111：2019-2023年零售包装抗萌剂及植物生长调节剂出口流向结构分布图120</w:t>
      </w:r>
    </w:p>
    <w:p>
      <w:pPr>
        <w:spacing w:after="150"/>
      </w:pPr>
      <w:r>
        <w:rPr/>
        <w:t xml:space="preserve">图表112：2019-2023年非零售包装抗萌剂及植物生长调节剂出口流向情况121</w:t>
      </w:r>
    </w:p>
    <w:p>
      <w:pPr>
        <w:spacing w:after="150"/>
      </w:pPr>
      <w:r>
        <w:rPr/>
        <w:t xml:space="preserve">图表113：2019-2023年非零售包装抗萌剂及植物生长调节剂出口流向结构分布图121</w:t>
      </w:r>
    </w:p>
    <w:p>
      <w:pPr>
        <w:spacing w:after="150"/>
      </w:pPr>
      <w:r>
        <w:rPr/>
        <w:t xml:space="preserve">图表114：2019-2023年抗萌剂及植物生长调节剂出口价格情况122</w:t>
      </w:r>
    </w:p>
    <w:p>
      <w:pPr>
        <w:spacing w:after="150"/>
      </w:pPr>
      <w:r>
        <w:rPr/>
        <w:t xml:space="preserve">图表115：浙江钱江生物化学股份有限公司产品情况表124</w:t>
      </w:r>
    </w:p>
    <w:p>
      <w:pPr>
        <w:spacing w:after="150"/>
      </w:pPr>
      <w:r>
        <w:rPr/>
        <w:t xml:space="preserve">图表116：浙江钱江生物化学股份有限公司产品图示125</w:t>
      </w:r>
    </w:p>
    <w:p>
      <w:pPr>
        <w:spacing w:after="150"/>
      </w:pPr>
      <w:r>
        <w:rPr/>
        <w:t xml:space="preserve">图表117：2019-2023年浙江钱江生物化学股份有限公司主营业务分行业分产品情况表126</w:t>
      </w:r>
    </w:p>
    <w:p>
      <w:pPr>
        <w:spacing w:after="150"/>
      </w:pPr>
      <w:r>
        <w:rPr/>
        <w:t xml:space="preserve">图表118：2019-2023年浙江钱江生物化学股份有限公司业务结构情况126</w:t>
      </w:r>
    </w:p>
    <w:p>
      <w:pPr>
        <w:spacing w:after="150"/>
      </w:pPr>
      <w:r>
        <w:rPr/>
        <w:t xml:space="preserve">图表119：2019-2023年浙江钱江生物化学股份有限公司主营业务分地区情况表127</w:t>
      </w:r>
    </w:p>
    <w:p>
      <w:pPr>
        <w:spacing w:after="150"/>
      </w:pPr>
      <w:r>
        <w:rPr/>
        <w:t xml:space="preserve">图表120：2019-2023年浙江钱江生物化学股份有限公司收入统计127</w:t>
      </w:r>
    </w:p>
    <w:p>
      <w:pPr>
        <w:spacing w:after="150"/>
      </w:pPr>
      <w:r>
        <w:rPr/>
        <w:t xml:space="preserve">图表121：浙江升华拜克生物股份有限公司产品统计表130</w:t>
      </w:r>
    </w:p>
    <w:p>
      <w:pPr>
        <w:spacing w:after="150"/>
      </w:pPr>
      <w:r>
        <w:rPr/>
        <w:t xml:space="preserve">图表122：2019-2023年浙江升华拜克生物股份有限公司主营业务分行业分产品情况表132</w:t>
      </w:r>
    </w:p>
    <w:p>
      <w:pPr>
        <w:spacing w:after="150"/>
      </w:pPr>
      <w:r>
        <w:rPr/>
        <w:t xml:space="preserve">图表123：2019-2023年浙江升华拜克生物股份有限公司业务结构情况132</w:t>
      </w:r>
    </w:p>
    <w:p>
      <w:pPr>
        <w:spacing w:after="150"/>
      </w:pPr>
      <w:r>
        <w:rPr/>
        <w:t xml:space="preserve">图表124：2019-2023年浙江升华拜克生物股份有限公司主营业务分地区情况表132</w:t>
      </w:r>
    </w:p>
    <w:p>
      <w:pPr>
        <w:spacing w:after="150"/>
      </w:pPr>
      <w:r>
        <w:rPr/>
        <w:t xml:space="preserve">图表125：2019-2023年浙江升华拜克生物股份有限公司收入统计133</w:t>
      </w:r>
    </w:p>
    <w:p>
      <w:pPr>
        <w:spacing w:after="150"/>
      </w:pPr>
      <w:r>
        <w:rPr/>
        <w:t xml:space="preserve">图表126：浙江升华拜克生物股份有限公司公司营销网络分布区域情况表134</w:t>
      </w:r>
    </w:p>
    <w:p>
      <w:pPr>
        <w:spacing w:after="150"/>
      </w:pPr>
      <w:r>
        <w:rPr/>
        <w:t xml:space="preserve">图表127：河北威远生物化工股份有限公司产品情况表135</w:t>
      </w:r>
    </w:p>
    <w:p>
      <w:pPr>
        <w:spacing w:after="150"/>
      </w:pPr>
      <w:r>
        <w:rPr/>
        <w:t xml:space="preserve">图表128：河北威远生物化工股份有限公司产品图示135</w:t>
      </w:r>
    </w:p>
    <w:p>
      <w:pPr>
        <w:spacing w:after="150"/>
      </w:pPr>
      <w:r>
        <w:rPr/>
        <w:t xml:space="preserve">图表129：2019-2023年河北威远生物化工股份有限公司主营业务分行业分产品情况表136</w:t>
      </w:r>
    </w:p>
    <w:p>
      <w:pPr>
        <w:spacing w:after="150"/>
      </w:pPr>
      <w:r>
        <w:rPr/>
        <w:t xml:space="preserve">图表130：2019-2023年河北威远生物化工股份有限公司业务结构情况136</w:t>
      </w:r>
    </w:p>
    <w:p>
      <w:pPr>
        <w:spacing w:after="150"/>
      </w:pPr>
      <w:r>
        <w:rPr/>
        <w:t xml:space="preserve">图表131：2019-2023年河北威远生物化工股份有限公司主营业务分地区情况表137</w:t>
      </w:r>
    </w:p>
    <w:p>
      <w:pPr>
        <w:spacing w:after="150"/>
      </w:pPr>
      <w:r>
        <w:rPr/>
        <w:t xml:space="preserve">图表132：2019-2023年河北威远生物化工股份有限公司收入统计137</w:t>
      </w:r>
    </w:p>
    <w:p>
      <w:pPr>
        <w:spacing w:after="150"/>
      </w:pPr>
      <w:r>
        <w:rPr/>
        <w:t xml:space="preserve">图表133：河北威远生物化工股份有限公司全国营销网络分布图138</w:t>
      </w:r>
    </w:p>
    <w:p>
      <w:pPr>
        <w:spacing w:after="150"/>
      </w:pPr>
      <w:r>
        <w:rPr/>
        <w:t xml:space="preserve">图表134：武汉武大绿洲生物技术有限公司产品情况表139</w:t>
      </w:r>
    </w:p>
    <w:p>
      <w:pPr>
        <w:spacing w:after="150"/>
      </w:pPr>
      <w:r>
        <w:rPr/>
        <w:t xml:space="preserve">图表135：武汉武大绿洲生物技术有限公司产品图示140</w:t>
      </w:r>
    </w:p>
    <w:p>
      <w:pPr>
        <w:spacing w:after="150"/>
      </w:pPr>
      <w:r>
        <w:rPr/>
        <w:t xml:space="preserve">图表136：武汉武大绿洲生物技术有限公司资产及收入统计140</w:t>
      </w:r>
    </w:p>
    <w:p>
      <w:pPr>
        <w:spacing w:after="150"/>
      </w:pPr>
      <w:r>
        <w:rPr/>
        <w:t xml:space="preserve">图表137：武汉武大绿洲生物技术有限公司合作伙伴142</w:t>
      </w:r>
    </w:p>
    <w:p>
      <w:pPr>
        <w:spacing w:after="150"/>
      </w:pPr>
      <w:r>
        <w:rPr/>
        <w:t xml:space="preserve">图表138：武汉科诺生物科技股份有限公司产品情况表144</w:t>
      </w:r>
    </w:p>
    <w:p>
      <w:pPr>
        <w:spacing w:after="150"/>
      </w:pPr>
      <w:r>
        <w:rPr/>
        <w:t xml:space="preserve">图表139：武汉科诺生物科技股份有限公司产品图示144</w:t>
      </w:r>
    </w:p>
    <w:p>
      <w:pPr>
        <w:spacing w:after="150"/>
      </w:pPr>
      <w:r>
        <w:rPr/>
        <w:t xml:space="preserve">图表140：武汉科诺生物科技股份有限公司资产及收入统计145</w:t>
      </w:r>
    </w:p>
    <w:p>
      <w:pPr>
        <w:spacing w:after="150"/>
      </w:pPr>
      <w:r>
        <w:rPr/>
        <w:t xml:space="preserve">图表141：武汉科诺生物科技股份有限公司全国营销网络分布图147</w:t>
      </w:r>
    </w:p>
    <w:p>
      <w:pPr>
        <w:spacing w:after="150"/>
      </w:pPr>
      <w:r>
        <w:rPr/>
        <w:t xml:space="preserve">图表142：湖北康欣农用药业有限公司产品情况表148</w:t>
      </w:r>
    </w:p>
    <w:p>
      <w:pPr>
        <w:spacing w:after="150"/>
      </w:pPr>
      <w:r>
        <w:rPr/>
        <w:t xml:space="preserve">图表143：湖北康欣农用药业有限公司产品图示148</w:t>
      </w:r>
    </w:p>
    <w:p>
      <w:pPr>
        <w:spacing w:after="150"/>
      </w:pPr>
      <w:r>
        <w:rPr/>
        <w:t xml:space="preserve">图表144：湖北康欣农用药业有限公司资产及收入统计148</w:t>
      </w:r>
    </w:p>
    <w:p>
      <w:pPr>
        <w:spacing w:after="150"/>
      </w:pPr>
      <w:r>
        <w:rPr/>
        <w:t xml:space="preserve">图表145：山东鲁抗生物农药有限责任公司产品情况表151</w:t>
      </w:r>
    </w:p>
    <w:p>
      <w:pPr>
        <w:spacing w:after="150"/>
      </w:pPr>
      <w:r>
        <w:rPr/>
        <w:t xml:space="preserve">图表146：山东鲁抗生物农药有限责任公司产品图示151</w:t>
      </w:r>
    </w:p>
    <w:p>
      <w:pPr>
        <w:spacing w:after="150"/>
      </w:pPr>
      <w:r>
        <w:rPr/>
        <w:t xml:space="preserve">图表147：山东鲁抗生物农药有限责任公司资产及收入统计152</w:t>
      </w:r>
    </w:p>
    <w:p>
      <w:pPr>
        <w:spacing w:after="150"/>
      </w:pPr>
      <w:r>
        <w:rPr/>
        <w:t xml:space="preserve">图表148：山东鲁抗生物农药有限责任公司全国营销网络分布图153</w:t>
      </w:r>
    </w:p>
    <w:p>
      <w:pPr>
        <w:spacing w:after="150"/>
      </w:pPr>
      <w:r>
        <w:rPr/>
        <w:t xml:space="preserve">图表149：陕西绿盾生物制品有限公司产品情况表154</w:t>
      </w:r>
    </w:p>
    <w:p>
      <w:pPr>
        <w:spacing w:after="150"/>
      </w:pPr>
      <w:r>
        <w:rPr/>
        <w:t xml:space="preserve">图表150：陕西绿盾生物制品有限公司产品图示154</w:t>
      </w:r>
    </w:p>
    <w:p>
      <w:pPr>
        <w:spacing w:after="150"/>
      </w:pPr>
      <w:r>
        <w:rPr/>
        <w:t xml:space="preserve">图表151：陕西绿盾生物制品有限公司资产及收入统计154</w:t>
      </w:r>
    </w:p>
    <w:p>
      <w:pPr>
        <w:spacing w:after="150"/>
      </w:pPr>
      <w:r>
        <w:rPr/>
        <w:t xml:space="preserve">图表152：陕西绿盾生物制品有限公司全国营销网络分布图156</w:t>
      </w:r>
    </w:p>
    <w:p>
      <w:pPr>
        <w:spacing w:after="150"/>
      </w:pPr>
      <w:r>
        <w:rPr/>
        <w:t xml:space="preserve">图表153：江西新瑞丰生化有限公司产品情况表157</w:t>
      </w:r>
    </w:p>
    <w:p>
      <w:pPr>
        <w:spacing w:after="150"/>
      </w:pPr>
      <w:r>
        <w:rPr/>
        <w:t xml:space="preserve">图表154：江西新瑞丰生化有限公司产品图示157</w:t>
      </w:r>
    </w:p>
    <w:p>
      <w:pPr>
        <w:spacing w:after="150"/>
      </w:pPr>
      <w:r>
        <w:rPr/>
        <w:t xml:space="preserve">图表155：江西新瑞丰生化有限公司资产及收入统计157</w:t>
      </w:r>
    </w:p>
    <w:p>
      <w:pPr>
        <w:spacing w:after="150"/>
      </w:pPr>
      <w:r>
        <w:rPr/>
        <w:t xml:space="preserve">图表156：大庆志飞生物化工有限公司产品情况表159</w:t>
      </w:r>
    </w:p>
    <w:p>
      <w:pPr>
        <w:spacing w:after="150"/>
      </w:pPr>
      <w:r>
        <w:rPr/>
        <w:t xml:space="preserve">图表157：大庆志飞生物化工有限公司产品图示159</w:t>
      </w:r>
    </w:p>
    <w:p>
      <w:pPr>
        <w:spacing w:after="150"/>
      </w:pPr>
      <w:r>
        <w:rPr/>
        <w:t xml:space="preserve">图表158：大庆志飞生物化工有限公司资产及收入统计160</w:t>
      </w:r>
    </w:p>
    <w:p>
      <w:pPr>
        <w:spacing w:after="150"/>
      </w:pPr>
      <w:r>
        <w:rPr/>
        <w:t xml:space="preserve">图表159：大庆志飞生物化工有限公司全国营销网络分布160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2024-2029年中国微生物农药行业现状与发展趋势及前景预测报告</dc:title>
  <dc:description>2024-2029年中国微生物农药行业现状与发展趋势及前景预测报告</dc:description>
  <dc:subject>2024-2029年中国微生物农药行业现状与发展趋势及前景预测报告</dc:subject>
  <cp:keywords>研究报告</cp:keywords>
  <cp:category>研究报告</cp:category>
  <cp:lastModifiedBy>北京中道泰和信息咨询有限公司</cp:lastModifiedBy>
  <dcterms:created xsi:type="dcterms:W3CDTF">2024-01-24T05:23:16+08:00</dcterms:created>
  <dcterms:modified xsi:type="dcterms:W3CDTF">2024-01-24T05:23:16+08:00</dcterms:modified>
</cp:coreProperties>
</file>

<file path=docProps/custom.xml><?xml version="1.0" encoding="utf-8"?>
<Properties xmlns="http://schemas.openxmlformats.org/officeDocument/2006/custom-properties" xmlns:vt="http://schemas.openxmlformats.org/officeDocument/2006/docPropsVTypes"/>
</file>