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2024-2029年电子病历产业深度调研及未来发展现状趋势预测报告</w:t>
      </w:r>
    </w:p>
    <w:p>
      <w:pPr>
        <w:spacing w:after="150"/>
      </w:pPr>
      <w:r>
        <w:rPr>
          <w:b w:val="1"/>
          <w:bCs w:val="1"/>
        </w:rPr>
        <w:t xml:space="preserve">报告简介</w:t>
      </w:r>
    </w:p>
    <w:p>
      <w:pPr>
        <w:spacing w:after="150"/>
      </w:pPr>
      <w:r>
        <w:rPr/>
        <w:t xml:space="preserve">电子病历是用电子设备(计算机、健康卡等)保存、管理、传输和重现的数字化的病人医疗记录，取代手写纸张病历。电子病历具有主动性、完整和正确、知识关联、及时获取等特征，是医疗机构对门诊、住院患者(或保健对象)临床诊疗和指导干预的、数字化医疗服务工作记录。</w:t>
      </w:r>
    </w:p>
    <w:p>
      <w:pPr>
        <w:spacing w:after="150"/>
      </w:pPr>
      <w:r>
        <w:rPr/>
        <w:t xml:space="preserve">近年来，为各地推进医院信息化建设，配合公立医院改革试点，我国陆续出台电子相关政策法规，促进电子病历的推广和规范化发展。电子病历作为中国医疗信息化改革中的基础部分，其市场增长快于整体医疗信息化市场的增长。2019年的电子病历市场规模为14.8亿元，2015年至2019年的年复合增长率为28.3%。</w:t>
      </w:r>
    </w:p>
    <w:p>
      <w:pPr>
        <w:spacing w:after="150"/>
      </w:pPr>
      <w:r>
        <w:rPr/>
        <w:t xml:space="preserve">2021年6月4日，国务院办公厅发布关于推动公立医院高质量发展的意见，提出要推进电子病历、智慧服务、智慧管理“三位一体”的智慧医院建设和医院信息标准化建设。</w:t>
      </w:r>
    </w:p>
    <w:p>
      <w:pPr>
        <w:spacing w:after="150"/>
      </w:pPr>
      <w:r>
        <w:rPr/>
        <w:t xml:space="preserve">随着医疗机构信息化的不断深入，注重普适性临床业务管理的综合电子病历已经无法满足特定科室的管理需求，专科对于本科室特有的电子病历需求日益凸显。由于专科的场景和数据维度具有一定的特殊性，此类电子病历系统需要进行专门的产品定义、开发和维护。同时，伴随着物联网、大数据和人工智能技术的应用，电子病历的性能和水准将不断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病历行业的发展状况进行了深入透彻地分析，对我国行业市场情况、技术现状、供需形势作了详尽研究，重点分析了国内外重点企业、行业发展趋势以及行业投资情况，报告还对电子病历下游行业的发展进行了探讨，是电子病历及相关企业、投资部门、研究机构准确了解目前中国市场发展动态，把握电子病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世界电子病历行业发展情况分析</w:t>
      </w:r>
    </w:p>
    <w:p>
      <w:pPr>
        <w:spacing w:after="150"/>
      </w:pPr>
      <w:r>
        <w:rPr/>
        <w:t xml:space="preserve">第一节 世界电子病历行业分析</w:t>
      </w:r>
    </w:p>
    <w:p>
      <w:pPr>
        <w:spacing w:after="150"/>
      </w:pPr>
      <w:r>
        <w:rPr/>
        <w:t xml:space="preserve">一、世界电子病历行业特点</w:t>
      </w:r>
    </w:p>
    <w:p>
      <w:pPr>
        <w:spacing w:after="150"/>
      </w:pPr>
      <w:r>
        <w:rPr/>
        <w:t xml:space="preserve">二、世界电子病历行业动态</w:t>
      </w:r>
    </w:p>
    <w:p>
      <w:pPr>
        <w:spacing w:after="150"/>
      </w:pPr>
      <w:r>
        <w:rPr/>
        <w:t xml:space="preserve">三、世界电子病历行业动态</w:t>
      </w:r>
    </w:p>
    <w:p>
      <w:pPr>
        <w:spacing w:after="150"/>
      </w:pPr>
      <w:r>
        <w:rPr/>
        <w:t xml:space="preserve">第二节 世界电子病历市场分析</w:t>
      </w:r>
    </w:p>
    <w:p>
      <w:pPr>
        <w:spacing w:after="150"/>
      </w:pPr>
      <w:r>
        <w:rPr/>
        <w:t xml:space="preserve">一、世界电子病历消费情况</w:t>
      </w:r>
    </w:p>
    <w:p>
      <w:pPr>
        <w:spacing w:after="150"/>
      </w:pPr>
      <w:r>
        <w:rPr/>
        <w:t xml:space="preserve">二、世界电子病历消费结构</w:t>
      </w:r>
    </w:p>
    <w:p>
      <w:pPr>
        <w:spacing w:after="150"/>
      </w:pPr>
      <w:r>
        <w:rPr/>
        <w:t xml:space="preserve">三、世界电子病历价格分析</w:t>
      </w:r>
    </w:p>
    <w:p>
      <w:pPr>
        <w:spacing w:after="150"/>
      </w:pPr>
      <w:r>
        <w:rPr/>
        <w:t xml:space="preserve">第三节 2019-2023年中外电子病历市场对比</w:t>
      </w:r>
    </w:p>
    <w:p>
      <w:pPr>
        <w:spacing w:after="150"/>
      </w:pPr>
      <w:r>
        <w:rPr>
          <w:b w:val="1"/>
          <w:bCs w:val="1"/>
        </w:rPr>
        <w:t xml:space="preserve">第二章 中国电子病历行业供给情况分析及趋势</w:t>
      </w:r>
    </w:p>
    <w:p>
      <w:pPr>
        <w:spacing w:after="150"/>
      </w:pPr>
      <w:r>
        <w:rPr/>
        <w:t xml:space="preserve">第一节 2019-2023年中国电子病历行业市场供给分析</w:t>
      </w:r>
    </w:p>
    <w:p>
      <w:pPr>
        <w:spacing w:after="150"/>
      </w:pPr>
      <w:r>
        <w:rPr/>
        <w:t xml:space="preserve">一、电子病历整体供给情况分析</w:t>
      </w:r>
    </w:p>
    <w:p>
      <w:pPr>
        <w:spacing w:after="150"/>
      </w:pPr>
      <w:r>
        <w:rPr/>
        <w:t xml:space="preserve">二、电子病历重点区域供给分析</w:t>
      </w:r>
    </w:p>
    <w:p>
      <w:pPr>
        <w:spacing w:after="150"/>
      </w:pPr>
      <w:r>
        <w:rPr/>
        <w:t xml:space="preserve">第二节 电子病历行业供给关系因素分析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2024-2029年中国电子病历行业市场供给趋势</w:t>
      </w:r>
    </w:p>
    <w:p>
      <w:pPr>
        <w:spacing w:after="150"/>
      </w:pPr>
      <w:r>
        <w:rPr/>
        <w:t xml:space="preserve">一、电子病历整体供给情况趋势分析</w:t>
      </w:r>
    </w:p>
    <w:p>
      <w:pPr>
        <w:spacing w:after="150"/>
      </w:pPr>
      <w:r>
        <w:rPr/>
        <w:t xml:space="preserve">二、电子病历重点区域供给趋势分析</w:t>
      </w:r>
    </w:p>
    <w:p>
      <w:pPr>
        <w:spacing w:after="150"/>
      </w:pPr>
      <w:r>
        <w:rPr/>
        <w:t xml:space="preserve">三、影响未来电子病历供给的因素分析</w:t>
      </w:r>
    </w:p>
    <w:p>
      <w:pPr>
        <w:spacing w:after="150"/>
      </w:pPr>
      <w:r>
        <w:rPr>
          <w:b w:val="1"/>
          <w:bCs w:val="1"/>
        </w:rPr>
        <w:t xml:space="preserve">第三章 新冠疫情下电子病历行业宏观经济环境分析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2019-2023年中国电子病历行业发展概况</w:t>
      </w:r>
    </w:p>
    <w:p>
      <w:pPr>
        <w:spacing w:after="150"/>
      </w:pPr>
      <w:r>
        <w:rPr/>
        <w:t xml:space="preserve">第一节 2019-2023年中国电子病历行业发展态势分析</w:t>
      </w:r>
    </w:p>
    <w:p>
      <w:pPr>
        <w:spacing w:after="150"/>
      </w:pPr>
      <w:r>
        <w:rPr/>
        <w:t xml:space="preserve">第二节 2019-2023年中国电子病历行业发展特点分析</w:t>
      </w:r>
    </w:p>
    <w:p>
      <w:pPr>
        <w:spacing w:after="150"/>
      </w:pPr>
      <w:r>
        <w:rPr/>
        <w:t xml:space="preserve">第三节 2019-2023年中国电子病历行业市场供需分析</w:t>
      </w:r>
    </w:p>
    <w:p>
      <w:pPr>
        <w:spacing w:after="150"/>
      </w:pPr>
      <w:r>
        <w:rPr/>
        <w:t xml:space="preserve">第四节 2019-2023年中国电子病历行业价格分析</w:t>
      </w:r>
    </w:p>
    <w:p>
      <w:pPr>
        <w:spacing w:after="150"/>
      </w:pPr>
      <w:r>
        <w:rPr>
          <w:b w:val="1"/>
          <w:bCs w:val="1"/>
        </w:rPr>
        <w:t xml:space="preserve">第五章 2019-2023年中国电子病历行业整体运行状况</w:t>
      </w:r>
    </w:p>
    <w:p>
      <w:pPr>
        <w:spacing w:after="150"/>
      </w:pPr>
      <w:r>
        <w:rPr/>
        <w:t xml:space="preserve">第一节 2019-2023年电子病历行业产销分析</w:t>
      </w:r>
    </w:p>
    <w:p>
      <w:pPr>
        <w:spacing w:after="150"/>
      </w:pPr>
      <w:r>
        <w:rPr/>
        <w:t xml:space="preserve">第二节 2019-2023年电子病历行业盈利能力分析</w:t>
      </w:r>
    </w:p>
    <w:p>
      <w:pPr>
        <w:spacing w:after="150"/>
      </w:pPr>
      <w:r>
        <w:rPr/>
        <w:t xml:space="preserve">第三节 2019-2023年电子病历行业偿债能力分析</w:t>
      </w:r>
    </w:p>
    <w:p>
      <w:pPr>
        <w:spacing w:after="150"/>
      </w:pPr>
      <w:r>
        <w:rPr/>
        <w:t xml:space="preserve">第四节 2019-2023年电子病历行业营运能力分析</w:t>
      </w:r>
    </w:p>
    <w:p>
      <w:pPr>
        <w:spacing w:after="150"/>
      </w:pPr>
      <w:r>
        <w:rPr>
          <w:b w:val="1"/>
          <w:bCs w:val="1"/>
        </w:rPr>
        <w:t xml:space="preserve">第六章 2024-2029年电子病历行业投资价值及行业发展预测</w:t>
      </w:r>
    </w:p>
    <w:p>
      <w:pPr>
        <w:spacing w:after="150"/>
      </w:pPr>
      <w:r>
        <w:rPr/>
        <w:t xml:space="preserve">第一节 2024-2029年电子病历行业成长性分析</w:t>
      </w:r>
    </w:p>
    <w:p>
      <w:pPr>
        <w:spacing w:after="150"/>
      </w:pPr>
      <w:r>
        <w:rPr/>
        <w:t xml:space="preserve">第二节 2024-2029年电子病历行业经营能力分析</w:t>
      </w:r>
    </w:p>
    <w:p>
      <w:pPr>
        <w:spacing w:after="150"/>
      </w:pPr>
      <w:r>
        <w:rPr/>
        <w:t xml:space="preserve">第三节 2024-2029年电子病历行业盈利能力分析</w:t>
      </w:r>
    </w:p>
    <w:p>
      <w:pPr>
        <w:spacing w:after="150"/>
      </w:pPr>
      <w:r>
        <w:rPr/>
        <w:t xml:space="preserve">第四节 2024-2029年电子病历行业偿债能力分析</w:t>
      </w:r>
    </w:p>
    <w:p>
      <w:pPr>
        <w:spacing w:after="150"/>
      </w:pPr>
      <w:r>
        <w:rPr/>
        <w:t xml:space="preserve">第五节 2024-2029年我国电子病历行业产值预测</w:t>
      </w:r>
    </w:p>
    <w:p>
      <w:pPr>
        <w:spacing w:after="150"/>
      </w:pPr>
      <w:r>
        <w:rPr/>
        <w:t xml:space="preserve">第六节 2024-2029年我国电子病历行业销售收入预测</w:t>
      </w:r>
    </w:p>
    <w:p>
      <w:pPr>
        <w:spacing w:after="150"/>
      </w:pPr>
      <w:r>
        <w:rPr/>
        <w:t xml:space="preserve">第七节 2024-2029年我国电子病历行业总资产预测</w:t>
      </w:r>
    </w:p>
    <w:p>
      <w:pPr>
        <w:spacing w:after="150"/>
      </w:pPr>
      <w:r>
        <w:rPr>
          <w:b w:val="1"/>
          <w:bCs w:val="1"/>
        </w:rPr>
        <w:t xml:space="preserve">第七章 2019-2023年中国电子病历产业行业重点区域运行分析</w:t>
      </w:r>
    </w:p>
    <w:p>
      <w:pPr>
        <w:spacing w:after="150"/>
      </w:pPr>
      <w:r>
        <w:rPr/>
        <w:t xml:space="preserve">第一节 2019-2023年华东地区电子病历产业行业运行情况</w:t>
      </w:r>
    </w:p>
    <w:p>
      <w:pPr>
        <w:spacing w:after="150"/>
      </w:pPr>
      <w:r>
        <w:rPr/>
        <w:t xml:space="preserve">第二节 2019-2023年华南地区电子病历产业行业运行情况</w:t>
      </w:r>
    </w:p>
    <w:p>
      <w:pPr>
        <w:spacing w:after="150"/>
      </w:pPr>
      <w:r>
        <w:rPr/>
        <w:t xml:space="preserve">第三节 2019-2023年华中地区电子病历产业行业运行情况</w:t>
      </w:r>
    </w:p>
    <w:p>
      <w:pPr>
        <w:spacing w:after="150"/>
      </w:pPr>
      <w:r>
        <w:rPr/>
        <w:t xml:space="preserve">第四节 2019-2023年华北地区电子病历产业行业运行情况</w:t>
      </w:r>
    </w:p>
    <w:p>
      <w:pPr>
        <w:spacing w:after="150"/>
      </w:pPr>
      <w:r>
        <w:rPr/>
        <w:t xml:space="preserve">第五节 2019-2023年西北地区电子病历产业行业运行情况</w:t>
      </w:r>
    </w:p>
    <w:p>
      <w:pPr>
        <w:spacing w:after="150"/>
      </w:pPr>
      <w:r>
        <w:rPr/>
        <w:t xml:space="preserve">第六节 2019-2023年西南地区电子病历产业行业运行情况</w:t>
      </w:r>
    </w:p>
    <w:p>
      <w:pPr>
        <w:spacing w:after="150"/>
      </w:pPr>
      <w:r>
        <w:rPr/>
        <w:t xml:space="preserve">第七节 2019-2023年东北地区电子病历产业行业运行情况</w:t>
      </w:r>
    </w:p>
    <w:p>
      <w:pPr>
        <w:spacing w:after="150"/>
      </w:pPr>
      <w:r>
        <w:rPr/>
        <w:t xml:space="preserve">第八节 主要省市集中度及竞争力分析</w:t>
      </w:r>
    </w:p>
    <w:p>
      <w:pPr>
        <w:spacing w:after="150"/>
      </w:pPr>
      <w:r>
        <w:rPr>
          <w:b w:val="1"/>
          <w:bCs w:val="1"/>
        </w:rPr>
        <w:t xml:space="preserve">第八章 2019-2023年中国电子病历行业重点企业竞争力分析</w:t>
      </w:r>
    </w:p>
    <w:p>
      <w:pPr>
        <w:spacing w:after="150"/>
      </w:pPr>
      <w:r>
        <w:rPr/>
        <w:t xml:space="preserve">第一节 江苏先联信息系统有限公司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南京海泰医疗信息系统有限公司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重庆中联信息产业有限责任公司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卫宁健康科技集团股份有限公司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东软集团股份有限公司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其他电子病历相关企业的发展分析</w:t>
      </w:r>
    </w:p>
    <w:p>
      <w:pPr>
        <w:spacing w:after="150"/>
      </w:pPr>
      <w:r>
        <w:rPr/>
        <w:t xml:space="preserve">一、广东濒瀚科技有限公司</w:t>
      </w:r>
    </w:p>
    <w:p>
      <w:pPr>
        <w:spacing w:after="150"/>
      </w:pPr>
      <w:r>
        <w:rPr/>
        <w:t xml:space="preserve">二、北京嘉和美康信息技术有限公司</w:t>
      </w:r>
    </w:p>
    <w:p>
      <w:pPr>
        <w:spacing w:after="150"/>
      </w:pPr>
      <w:r>
        <w:rPr/>
        <w:t xml:space="preserve">三、北京安博维科技发展有限公司</w:t>
      </w:r>
    </w:p>
    <w:p>
      <w:pPr>
        <w:spacing w:after="150"/>
      </w:pPr>
      <w:r>
        <w:rPr/>
        <w:t xml:space="preserve">四、仰德思特系统有限公司</w:t>
      </w:r>
    </w:p>
    <w:p>
      <w:pPr>
        <w:spacing w:after="150"/>
      </w:pPr>
      <w:r>
        <w:rPr>
          <w:b w:val="1"/>
          <w:bCs w:val="1"/>
        </w:rPr>
        <w:t xml:space="preserve">第九章 2024-2029年中国电子病历行业消费者偏好调查</w:t>
      </w:r>
    </w:p>
    <w:p>
      <w:pPr>
        <w:spacing w:after="150"/>
      </w:pPr>
      <w:r>
        <w:rPr/>
        <w:t xml:space="preserve">第一节 电子病历的品牌市场调查</w:t>
      </w:r>
    </w:p>
    <w:p>
      <w:pPr>
        <w:spacing w:after="150"/>
      </w:pPr>
      <w:r>
        <w:rPr/>
        <w:t xml:space="preserve">一、消费者对电子病历品牌认知度宏观调查</w:t>
      </w:r>
    </w:p>
    <w:p>
      <w:pPr>
        <w:spacing w:after="150"/>
      </w:pPr>
      <w:r>
        <w:rPr/>
        <w:t xml:space="preserve">二、消费者对电子病历的品牌偏好调查</w:t>
      </w:r>
    </w:p>
    <w:p>
      <w:pPr>
        <w:spacing w:after="150"/>
      </w:pPr>
      <w:r>
        <w:rPr/>
        <w:t xml:space="preserve">三、消费者对电子病历品牌的首要认知渠道</w:t>
      </w:r>
    </w:p>
    <w:p>
      <w:pPr>
        <w:spacing w:after="150"/>
      </w:pPr>
      <w:r>
        <w:rPr/>
        <w:t xml:space="preserve">四、消费者经常购买的品牌调查</w:t>
      </w:r>
    </w:p>
    <w:p>
      <w:pPr>
        <w:spacing w:after="150"/>
      </w:pPr>
      <w:r>
        <w:rPr/>
        <w:t xml:space="preserve">五、电子病历品牌忠诚度调查</w:t>
      </w:r>
    </w:p>
    <w:p>
      <w:pPr>
        <w:spacing w:after="150"/>
      </w:pPr>
      <w:r>
        <w:rPr/>
        <w:t xml:space="preserve">六、电子病历品牌市场占有率调查</w:t>
      </w:r>
    </w:p>
    <w:p>
      <w:pPr>
        <w:spacing w:after="150"/>
      </w:pPr>
      <w:r>
        <w:rPr/>
        <w:t xml:space="preserve">七、消费者的消费理念调研</w:t>
      </w:r>
    </w:p>
    <w:p>
      <w:pPr>
        <w:spacing w:after="150"/>
      </w:pPr>
      <w:r>
        <w:rPr>
          <w:b w:val="1"/>
          <w:bCs w:val="1"/>
        </w:rPr>
        <w:t xml:space="preserve">第十章 中国电子病历行业投资策略分析</w:t>
      </w:r>
    </w:p>
    <w:p>
      <w:pPr>
        <w:spacing w:after="150"/>
      </w:pPr>
      <w:r>
        <w:rPr/>
        <w:t xml:space="preserve">第一节 2019-2023年中国电子病历行业投资环境分析</w:t>
      </w:r>
    </w:p>
    <w:p>
      <w:pPr>
        <w:spacing w:after="150"/>
      </w:pPr>
      <w:r>
        <w:rPr/>
        <w:t xml:space="preserve">第二节 2019-2023年中国电子病历行业投资收益分析</w:t>
      </w:r>
    </w:p>
    <w:p>
      <w:pPr>
        <w:spacing w:after="150"/>
      </w:pPr>
      <w:r>
        <w:rPr/>
        <w:t xml:space="preserve">第三节 2019-2023年中国电子病历行业产品投资方向</w:t>
      </w:r>
    </w:p>
    <w:p>
      <w:pPr>
        <w:spacing w:after="150"/>
      </w:pPr>
      <w:r>
        <w:rPr/>
        <w:t xml:space="preserve">第四节 2024-2029年中国电子病历行业投资收益预测</w:t>
      </w:r>
    </w:p>
    <w:p>
      <w:pPr>
        <w:spacing w:after="150"/>
      </w:pPr>
      <w:r>
        <w:rPr/>
        <w:t xml:space="preserve">一、预测理论依据</w:t>
      </w:r>
    </w:p>
    <w:p>
      <w:pPr>
        <w:spacing w:after="150"/>
      </w:pPr>
      <w:r>
        <w:rPr/>
        <w:t xml:space="preserve">二、2024-2029年中国电子病历行业工业总产值预测</w:t>
      </w:r>
    </w:p>
    <w:p>
      <w:pPr>
        <w:spacing w:after="150"/>
      </w:pPr>
      <w:r>
        <w:rPr/>
        <w:t xml:space="preserve">三、2024-2029年中国电子病历行业销售收入预测</w:t>
      </w:r>
    </w:p>
    <w:p>
      <w:pPr>
        <w:spacing w:after="150"/>
      </w:pPr>
      <w:r>
        <w:rPr/>
        <w:t xml:space="preserve">四、2024-2029年中国电子病历行业利润总额预测</w:t>
      </w:r>
    </w:p>
    <w:p>
      <w:pPr>
        <w:spacing w:after="150"/>
      </w:pPr>
      <w:r>
        <w:rPr/>
        <w:t xml:space="preserve">五、2024-2029年中国电子病历行业总资产预测</w:t>
      </w:r>
    </w:p>
    <w:p>
      <w:pPr>
        <w:spacing w:after="150"/>
      </w:pPr>
      <w:r>
        <w:rPr>
          <w:b w:val="1"/>
          <w:bCs w:val="1"/>
        </w:rPr>
        <w:t xml:space="preserve">第十一章 中国电子病历行业投资风险分析</w:t>
      </w:r>
    </w:p>
    <w:p>
      <w:pPr>
        <w:spacing w:after="150"/>
      </w:pPr>
      <w:r>
        <w:rPr/>
        <w:t xml:space="preserve">第一节 中国电子病历行业内部风险分析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中国电子病历行业外部风险分析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电子病历行业发展趋势与投资战略研究</w:t>
      </w:r>
    </w:p>
    <w:p>
      <w:pPr>
        <w:spacing w:after="150"/>
      </w:pPr>
      <w:r>
        <w:rPr/>
        <w:t xml:space="preserve">第一节 电子病历市场发展潜力分析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电子病历行业发展趋势分析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电子病历行业发展战略研究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图表：电子病历产业链分析</w:t>
      </w:r>
    </w:p>
    <w:p>
      <w:pPr>
        <w:spacing w:after="150"/>
      </w:pPr>
      <w:r>
        <w:rPr/>
        <w:t xml:space="preserve">图表：国际电子病历市场规模</w:t>
      </w:r>
    </w:p>
    <w:p>
      <w:pPr>
        <w:spacing w:after="150"/>
      </w:pPr>
      <w:r>
        <w:rPr/>
        <w:t xml:space="preserve">图表：国际电子病历生命周期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图表：2019-2023年中国电子病历市场规模</w:t>
      </w:r>
    </w:p>
    <w:p>
      <w:pPr>
        <w:spacing w:after="150"/>
      </w:pPr>
      <w:r>
        <w:rPr/>
        <w:t xml:space="preserve">图表：2019-2023年我国电子病历需求情况</w:t>
      </w:r>
    </w:p>
    <w:p>
      <w:pPr>
        <w:spacing w:after="150"/>
      </w:pPr>
      <w:r>
        <w:rPr/>
        <w:t xml:space="preserve">图表：2024-2029年中国电子病历市场规模预测</w:t>
      </w:r>
    </w:p>
    <w:p>
      <w:pPr>
        <w:spacing w:after="150"/>
      </w:pPr>
      <w:r>
        <w:rPr/>
        <w:t xml:space="preserve">图表：2024-2029年我国电子病历供应情况预测</w:t>
      </w:r>
    </w:p>
    <w:p>
      <w:pPr>
        <w:spacing w:after="150"/>
      </w:pPr>
      <w:r>
        <w:rPr/>
        <w:t xml:space="preserve">图表：2024-2029年我国电子病历需求情况预测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2024-2029年电子病历产业深度调研及未来发展现状趋势预测报告</dc:title>
  <dc:description>2024-2029年电子病历产业深度调研及未来发展现状趋势预测报告</dc:description>
  <dc:subject>2024-2029年电子病历产业深度调研及未来发展现状趋势预测报告</dc:subject>
  <cp:keywords>研究报告</cp:keywords>
  <cp:category>研究报告</cp:category>
  <cp:lastModifiedBy>北京中道泰和信息咨询有限公司</cp:lastModifiedBy>
  <dcterms:created xsi:type="dcterms:W3CDTF">2024-01-24T04:10:50+08:00</dcterms:created>
  <dcterms:modified xsi:type="dcterms:W3CDTF">2024-01-24T04:10:50+08:00</dcterms:modified>
</cp:coreProperties>
</file>

<file path=docProps/custom.xml><?xml version="1.0" encoding="utf-8"?>
<Properties xmlns="http://schemas.openxmlformats.org/officeDocument/2006/custom-properties" xmlns:vt="http://schemas.openxmlformats.org/officeDocument/2006/docPropsVTypes"/>
</file>