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2024-2029年中国儿童动漫行业市场调查与投资建议分析报告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动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动漫行业市场跟踪搜集的一手市场数据，应用先进的科学分析模型，全面而准确地为您从行业的整体高度来架构分析体系。报告结合儿童动漫行业的背景，深入而客观地剖析了中国儿童动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动漫行业的发展轨迹及多年的实践经验，对行业未来的发展趋势做出审慎分析与预测，是儿童动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动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儿童动漫市场特征</w:t>
      </w:r>
    </w:p>
    <w:p>
      <w:pPr>
        <w:spacing w:after="150"/>
      </w:pPr>
      <w:r>
        <w:rPr/>
        <w:t xml:space="preserve">1.1 行业定义及特征</w:t>
      </w:r>
    </w:p>
    <w:p>
      <w:pPr>
        <w:spacing w:after="150"/>
      </w:pPr>
      <w:r>
        <w:rPr/>
        <w:t xml:space="preserve">1.1.1 行业定义</w:t>
      </w:r>
    </w:p>
    <w:p>
      <w:pPr>
        <w:spacing w:after="150"/>
      </w:pPr>
      <w:r>
        <w:rPr/>
        <w:t xml:space="preserve">1.1.2 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1.2 经济环境分析</w:t>
      </w:r>
    </w:p>
    <w:p>
      <w:pPr>
        <w:spacing w:after="150"/>
      </w:pPr>
      <w:r>
        <w:rPr/>
        <w:t xml:space="preserve">1.2.1 经济发展状况</w:t>
      </w:r>
    </w:p>
    <w:p>
      <w:pPr>
        <w:spacing w:after="150"/>
      </w:pPr>
      <w:r>
        <w:rPr/>
        <w:t xml:space="preserve">1.2.2 收入增长情况</w:t>
      </w:r>
    </w:p>
    <w:p>
      <w:pPr>
        <w:spacing w:after="150"/>
      </w:pPr>
      <w:r>
        <w:rPr/>
        <w:t xml:space="preserve">1.2.3 固定资产投资</w:t>
      </w:r>
    </w:p>
    <w:p>
      <w:pPr>
        <w:spacing w:after="150"/>
      </w:pPr>
      <w:r>
        <w:rPr/>
        <w:t xml:space="preserve">1.2.4 存贷款利率变化</w:t>
      </w:r>
    </w:p>
    <w:p>
      <w:pPr>
        <w:spacing w:after="150"/>
      </w:pPr>
      <w:r>
        <w:rPr/>
        <w:t xml:space="preserve">1.2.5 人民币汇率变化</w:t>
      </w:r>
    </w:p>
    <w:p>
      <w:pPr>
        <w:spacing w:after="150"/>
      </w:pPr>
      <w:r>
        <w:rPr/>
        <w:t xml:space="preserve">1.3 政策环境分析</w:t>
      </w:r>
    </w:p>
    <w:p>
      <w:pPr>
        <w:spacing w:after="150"/>
      </w:pPr>
      <w:r>
        <w:rPr/>
        <w:t xml:space="preserve">1.3.1 国家宏观调控政策分析</w:t>
      </w:r>
    </w:p>
    <w:p>
      <w:pPr>
        <w:spacing w:after="150"/>
      </w:pPr>
      <w:r>
        <w:rPr/>
        <w:t xml:space="preserve">1.3.2 儿童动漫行业相关政策分析</w:t>
      </w:r>
    </w:p>
    <w:p>
      <w:pPr>
        <w:spacing w:after="150"/>
      </w:pPr>
      <w:r>
        <w:rPr/>
        <w:t xml:space="preserve">1.4 儿童动漫行业发展的"波特五力模型"分析</w:t>
      </w:r>
    </w:p>
    <w:p>
      <w:pPr>
        <w:spacing w:after="150"/>
      </w:pPr>
      <w:r>
        <w:rPr/>
        <w:t xml:space="preserve">1.4.1行业内竞争</w:t>
      </w:r>
    </w:p>
    <w:p>
      <w:pPr>
        <w:spacing w:after="150"/>
      </w:pPr>
      <w:r>
        <w:rPr/>
        <w:t xml:space="preserve">1.4.2买方侃价能力</w:t>
      </w:r>
    </w:p>
    <w:p>
      <w:pPr>
        <w:spacing w:after="150"/>
      </w:pPr>
      <w:r>
        <w:rPr/>
        <w:t xml:space="preserve">1.4.3 卖方侃价能力</w:t>
      </w:r>
    </w:p>
    <w:p>
      <w:pPr>
        <w:spacing w:after="150"/>
      </w:pPr>
      <w:r>
        <w:rPr/>
        <w:t xml:space="preserve">1.4.4 进入威胁</w:t>
      </w:r>
    </w:p>
    <w:p>
      <w:pPr>
        <w:spacing w:after="150"/>
      </w:pPr>
      <w:r>
        <w:rPr/>
        <w:t xml:space="preserve">1.4.5 替代威胁</w:t>
      </w:r>
    </w:p>
    <w:p>
      <w:pPr>
        <w:spacing w:after="150"/>
      </w:pPr>
      <w:r>
        <w:rPr>
          <w:b w:val="1"/>
          <w:bCs w:val="1"/>
        </w:rPr>
        <w:t xml:space="preserve">第二章 中国儿童动漫行业发展环境</w:t>
      </w:r>
    </w:p>
    <w:p>
      <w:pPr>
        <w:spacing w:after="150"/>
      </w:pPr>
      <w:r>
        <w:rPr/>
        <w:t xml:space="preserve">2.1 中国儿童动漫行业政策法律环境分析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中国儿童动漫行业经济环境分析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中国儿童动漫行业社会环境分析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中国儿童动漫行业消费环境分析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中国儿童动漫行业发展概述</w:t>
      </w:r>
    </w:p>
    <w:p>
      <w:pPr>
        <w:spacing w:after="150"/>
      </w:pPr>
      <w:r>
        <w:rPr/>
        <w:t xml:space="preserve">3.1 中国儿童动漫行业发展状况分析</w:t>
      </w:r>
    </w:p>
    <w:p>
      <w:pPr>
        <w:spacing w:after="150"/>
      </w:pPr>
      <w:r>
        <w:rPr/>
        <w:t xml:space="preserve">3.1.1 中国儿童动漫行业发展阶段</w:t>
      </w:r>
    </w:p>
    <w:p>
      <w:pPr>
        <w:spacing w:after="150"/>
      </w:pPr>
      <w:r>
        <w:rPr/>
        <w:t xml:space="preserve">3.1.2 中国儿童动漫行业发展总体概况</w:t>
      </w:r>
    </w:p>
    <w:p>
      <w:pPr>
        <w:spacing w:after="150"/>
      </w:pPr>
      <w:r>
        <w:rPr/>
        <w:t xml:space="preserve">3.1.3 中国儿童动漫行业发展特点分析</w:t>
      </w:r>
    </w:p>
    <w:p>
      <w:pPr>
        <w:spacing w:after="150"/>
      </w:pPr>
      <w:r>
        <w:rPr/>
        <w:t xml:space="preserve">3.1.4 中国儿童动漫行业商业模式分析</w:t>
      </w:r>
    </w:p>
    <w:p>
      <w:pPr>
        <w:spacing w:after="150"/>
      </w:pPr>
      <w:r>
        <w:rPr/>
        <w:t xml:space="preserve">3.2 2019-2023年儿童动漫行业发展现状</w:t>
      </w:r>
    </w:p>
    <w:p>
      <w:pPr>
        <w:spacing w:after="150"/>
      </w:pPr>
      <w:r>
        <w:rPr/>
        <w:t xml:space="preserve">3.2.1 2019-2023年中国儿童动漫行业市场规模</w:t>
      </w:r>
    </w:p>
    <w:p>
      <w:pPr>
        <w:spacing w:after="150"/>
      </w:pPr>
      <w:r>
        <w:rPr/>
        <w:t xml:space="preserve">3.2.2 2019-2023年中国儿童动漫行业发展分析</w:t>
      </w:r>
    </w:p>
    <w:p>
      <w:pPr>
        <w:spacing w:after="150"/>
      </w:pPr>
      <w:r>
        <w:rPr/>
        <w:t xml:space="preserve">3.2.3 2019-2023年中国儿童动漫企业发展分析</w:t>
      </w:r>
    </w:p>
    <w:p>
      <w:pPr>
        <w:spacing w:after="150"/>
      </w:pPr>
      <w:r>
        <w:rPr/>
        <w:t xml:space="preserve">3.3 2019-2023年中国儿童动漫行业市场供需分析</w:t>
      </w:r>
    </w:p>
    <w:p>
      <w:pPr>
        <w:spacing w:after="150"/>
      </w:pPr>
      <w:r>
        <w:rPr/>
        <w:t xml:space="preserve">3.3.1 中国儿童动漫行业供给分析</w:t>
      </w:r>
    </w:p>
    <w:p>
      <w:pPr>
        <w:spacing w:after="150"/>
      </w:pPr>
      <w:r>
        <w:rPr/>
        <w:t xml:space="preserve">3.3.2 中国儿童动漫行业需求分析</w:t>
      </w:r>
    </w:p>
    <w:p>
      <w:pPr>
        <w:spacing w:after="150"/>
      </w:pPr>
      <w:r>
        <w:rPr/>
        <w:t xml:space="preserve">3.3.3 中国儿童动漫行业供需平衡</w:t>
      </w:r>
    </w:p>
    <w:p>
      <w:pPr>
        <w:spacing w:after="150"/>
      </w:pPr>
      <w:r>
        <w:rPr>
          <w:b w:val="1"/>
          <w:bCs w:val="1"/>
        </w:rPr>
        <w:t xml:space="preserve">第四章 中国儿童动漫行业发展前景分析</w:t>
      </w:r>
    </w:p>
    <w:p>
      <w:pPr>
        <w:spacing w:after="150"/>
      </w:pPr>
      <w:r>
        <w:rPr/>
        <w:t xml:space="preserve">4.1 2024-2029年中国儿童动漫市场发展前景</w:t>
      </w:r>
    </w:p>
    <w:p>
      <w:pPr>
        <w:spacing w:after="150"/>
      </w:pPr>
      <w:r>
        <w:rPr/>
        <w:t xml:space="preserve">4.1.1 2024-2029年儿童动漫市场发展潜力</w:t>
      </w:r>
    </w:p>
    <w:p>
      <w:pPr>
        <w:spacing w:after="150"/>
      </w:pPr>
      <w:r>
        <w:rPr/>
        <w:t xml:space="preserve">4.1.2 2024-2029年儿童动漫市场发展前景展望</w:t>
      </w:r>
    </w:p>
    <w:p>
      <w:pPr>
        <w:spacing w:after="150"/>
      </w:pPr>
      <w:r>
        <w:rPr/>
        <w:t xml:space="preserve">4.1.3 2024-2029年儿童动漫细分行业发展前景分析</w:t>
      </w:r>
    </w:p>
    <w:p>
      <w:pPr>
        <w:spacing w:after="150"/>
      </w:pPr>
      <w:r>
        <w:rPr/>
        <w:t xml:space="preserve">4.2 2024-2029年中国儿童动漫市场发展趋势预测</w:t>
      </w:r>
    </w:p>
    <w:p>
      <w:pPr>
        <w:spacing w:after="150"/>
      </w:pPr>
      <w:r>
        <w:rPr/>
        <w:t xml:space="preserve">4.2.1 2024-2029年儿童动漫行业发展趋势</w:t>
      </w:r>
    </w:p>
    <w:p>
      <w:pPr>
        <w:spacing w:after="150"/>
      </w:pPr>
      <w:r>
        <w:rPr/>
        <w:t xml:space="preserve">4.2.2 2024-2029年儿童动漫市场规模预测</w:t>
      </w:r>
    </w:p>
    <w:p>
      <w:pPr>
        <w:spacing w:after="150"/>
      </w:pPr>
      <w:r>
        <w:rPr/>
        <w:t xml:space="preserve">4.2.3 2024-2029年儿童动漫行业应用趋势预测</w:t>
      </w:r>
    </w:p>
    <w:p>
      <w:pPr>
        <w:spacing w:after="150"/>
      </w:pPr>
      <w:r>
        <w:rPr/>
        <w:t xml:space="preserve">4.2.4 2024-2029年细分市场发展趋势预测</w:t>
      </w:r>
    </w:p>
    <w:p>
      <w:pPr>
        <w:spacing w:after="150"/>
      </w:pPr>
      <w:r>
        <w:rPr/>
        <w:t xml:space="preserve">4.3 2024-2029年儿童动漫行业投资风险分析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2024-2029年中国儿童动漫行业面临的困境及对策</w:t>
      </w:r>
    </w:p>
    <w:p>
      <w:pPr>
        <w:spacing w:after="150"/>
      </w:pPr>
      <w:r>
        <w:rPr/>
        <w:t xml:space="preserve">4.4.1 中国儿童动漫行业面临的困境及对策</w:t>
      </w:r>
    </w:p>
    <w:p>
      <w:pPr>
        <w:spacing w:after="150"/>
      </w:pPr>
      <w:r>
        <w:rPr/>
        <w:t xml:space="preserve">1、中国儿童动漫行业面临困境</w:t>
      </w:r>
    </w:p>
    <w:p>
      <w:pPr>
        <w:spacing w:after="150"/>
      </w:pPr>
      <w:r>
        <w:rPr/>
        <w:t xml:space="preserve">2、中国儿童动漫行业对策探讨</w:t>
      </w:r>
    </w:p>
    <w:p>
      <w:pPr>
        <w:spacing w:after="150"/>
      </w:pPr>
      <w:r>
        <w:rPr/>
        <w:t xml:space="preserve">4.4.2 中国儿童动漫企业发展困境及策略分析</w:t>
      </w:r>
    </w:p>
    <w:p>
      <w:pPr>
        <w:spacing w:after="150"/>
      </w:pPr>
      <w:r>
        <w:rPr/>
        <w:t xml:space="preserve">1、中国儿童动漫企业面临的困境</w:t>
      </w:r>
    </w:p>
    <w:p>
      <w:pPr>
        <w:spacing w:after="150"/>
      </w:pPr>
      <w:r>
        <w:rPr/>
        <w:t xml:space="preserve">2、中国儿童动漫企业的对策探讨</w:t>
      </w:r>
    </w:p>
    <w:p>
      <w:pPr>
        <w:spacing w:after="150"/>
      </w:pPr>
      <w:r>
        <w:rPr/>
        <w:t xml:space="preserve">4.4.3 国内儿童动漫企业的出路分析</w:t>
      </w:r>
    </w:p>
    <w:p>
      <w:pPr>
        <w:spacing w:after="150"/>
      </w:pPr>
      <w:r>
        <w:rPr>
          <w:b w:val="1"/>
          <w:bCs w:val="1"/>
        </w:rPr>
        <w:t xml:space="preserve">第五章 中国儿童动漫行业服务领域分析</w:t>
      </w:r>
    </w:p>
    <w:p>
      <w:pPr>
        <w:spacing w:after="150"/>
      </w:pPr>
      <w:r>
        <w:rPr/>
        <w:t xml:space="preserve">5.1 儿童动漫行业服务领域概况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中国儿童动漫行业市场竞争格局分析</w:t>
      </w:r>
    </w:p>
    <w:p>
      <w:pPr>
        <w:spacing w:after="150"/>
      </w:pPr>
      <w:r>
        <w:rPr/>
        <w:t xml:space="preserve">6.1 儿童动漫行业竞争格局分析</w:t>
      </w:r>
    </w:p>
    <w:p>
      <w:pPr>
        <w:spacing w:after="150"/>
      </w:pPr>
      <w:r>
        <w:rPr/>
        <w:t xml:space="preserve">6.1.1 儿童动漫行业区域分布格局</w:t>
      </w:r>
    </w:p>
    <w:p>
      <w:pPr>
        <w:spacing w:after="150"/>
      </w:pPr>
      <w:r>
        <w:rPr/>
        <w:t xml:space="preserve">6.1.2 儿童动漫行业企业规模格局</w:t>
      </w:r>
    </w:p>
    <w:p>
      <w:pPr>
        <w:spacing w:after="150"/>
      </w:pPr>
      <w:r>
        <w:rPr/>
        <w:t xml:space="preserve">6.1.3 儿童动漫行业企业性质格局</w:t>
      </w:r>
    </w:p>
    <w:p>
      <w:pPr>
        <w:spacing w:after="150"/>
      </w:pPr>
      <w:r>
        <w:rPr/>
        <w:t xml:space="preserve">6.2 儿童动漫行业竞争状况分析</w:t>
      </w:r>
    </w:p>
    <w:p>
      <w:pPr>
        <w:spacing w:after="150"/>
      </w:pPr>
      <w:r>
        <w:rPr/>
        <w:t xml:space="preserve">6.2.1 儿童动漫行业上游议价能力</w:t>
      </w:r>
    </w:p>
    <w:p>
      <w:pPr>
        <w:spacing w:after="150"/>
      </w:pPr>
      <w:r>
        <w:rPr/>
        <w:t xml:space="preserve">6.2.2 儿童动漫行业下游议价能力</w:t>
      </w:r>
    </w:p>
    <w:p>
      <w:pPr>
        <w:spacing w:after="150"/>
      </w:pPr>
      <w:r>
        <w:rPr/>
        <w:t xml:space="preserve">6.2.3 儿童动漫行业新进入者威胁</w:t>
      </w:r>
    </w:p>
    <w:p>
      <w:pPr>
        <w:spacing w:after="150"/>
      </w:pPr>
      <w:r>
        <w:rPr/>
        <w:t xml:space="preserve">6.2.4 儿童动漫行业替代产品威胁</w:t>
      </w:r>
    </w:p>
    <w:p>
      <w:pPr>
        <w:spacing w:after="150"/>
      </w:pPr>
      <w:r>
        <w:rPr/>
        <w:t xml:space="preserve">6.2.5 儿童动漫行业内部竞争分析</w:t>
      </w:r>
    </w:p>
    <w:p>
      <w:pPr>
        <w:spacing w:after="150"/>
      </w:pPr>
      <w:r>
        <w:rPr/>
        <w:t xml:space="preserve">6.3 儿童动漫行业投资兼并重组整合分析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中国儿童动漫行业企业经营分析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互联网对儿童动漫行业的影响分析</w:t>
      </w:r>
    </w:p>
    <w:p>
      <w:pPr>
        <w:spacing w:after="150"/>
      </w:pPr>
      <w:r>
        <w:rPr/>
        <w:t xml:space="preserve">8.1 互联网对儿童动漫行业的影响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智能设备对儿童动漫行业的影响分析</w:t>
      </w:r>
    </w:p>
    <w:p>
      <w:pPr>
        <w:spacing w:after="150"/>
      </w:pPr>
      <w:r>
        <w:rPr/>
        <w:t xml:space="preserve">1、智能设备对儿童动漫行业的影响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互联网背景下儿童动漫行业发展趋势分析</w:t>
      </w:r>
    </w:p>
    <w:p>
      <w:pPr>
        <w:spacing w:after="150"/>
      </w:pPr>
      <w:r>
        <w:rPr>
          <w:b w:val="1"/>
          <w:bCs w:val="1"/>
        </w:rPr>
        <w:t xml:space="preserve">第九章 儿童动漫企业市场营销策略探讨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儿童动漫企业的营销策略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儿童动漫企业提高服务质量的营销策略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儿童动漫企业提高服务质量的营销策略分析</w:t>
      </w:r>
    </w:p>
    <w:p>
      <w:pPr>
        <w:spacing w:after="150"/>
      </w:pPr>
      <w:r>
        <w:rPr/>
        <w:t xml:space="preserve">9.4 儿童动漫企业的品牌营销</w:t>
      </w:r>
    </w:p>
    <w:p>
      <w:pPr>
        <w:spacing w:after="150"/>
      </w:pPr>
      <w:r>
        <w:rPr/>
        <w:t xml:space="preserve">9.4.1 儿童动漫企业品牌营销中存在的问题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儿童动漫企业品牌营销策略分析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图表：儿童动漫行业服务特点</w:t>
      </w:r>
    </w:p>
    <w:p>
      <w:pPr>
        <w:spacing w:after="150"/>
      </w:pPr>
      <w:r>
        <w:rPr/>
        <w:t xml:space="preserve">图表：儿童动漫产业链分析</w:t>
      </w:r>
    </w:p>
    <w:p>
      <w:pPr>
        <w:spacing w:after="150"/>
      </w:pPr>
      <w:r>
        <w:rPr/>
        <w:t xml:space="preserve">图表：儿童动漫行业生命周期</w:t>
      </w:r>
    </w:p>
    <w:p>
      <w:pPr>
        <w:spacing w:after="150"/>
      </w:pPr>
      <w:r>
        <w:rPr/>
        <w:t xml:space="preserve">图表：儿童动漫行业商业模式</w:t>
      </w:r>
    </w:p>
    <w:p>
      <w:pPr>
        <w:spacing w:after="150"/>
      </w:pPr>
      <w:r>
        <w:rPr/>
        <w:t xml:space="preserve">图表：2019-2023年中国儿童动漫行业市场规模分析</w:t>
      </w:r>
    </w:p>
    <w:p>
      <w:pPr>
        <w:spacing w:after="150"/>
      </w:pPr>
      <w:r>
        <w:rPr/>
        <w:t xml:space="preserve">图表：2024-2029年中国儿童动漫行业市场规模预测</w:t>
      </w:r>
    </w:p>
    <w:p>
      <w:pPr>
        <w:spacing w:after="150"/>
      </w:pPr>
      <w:r>
        <w:rPr/>
        <w:t xml:space="preserve">图表：2024-2029年中国儿童动漫产值预测表</w:t>
      </w:r>
    </w:p>
    <w:p>
      <w:pPr>
        <w:spacing w:after="150"/>
      </w:pPr>
      <w:r>
        <w:rPr/>
        <w:t xml:space="preserve">图表：2024-2029年中国儿童动漫产值预测图</w:t>
      </w:r>
    </w:p>
    <w:p>
      <w:pPr>
        <w:spacing w:after="150"/>
      </w:pPr>
      <w:r>
        <w:rPr/>
        <w:t xml:space="preserve">图表：2024-2029年中国儿童动漫销售收入预测表</w:t>
      </w:r>
    </w:p>
    <w:p>
      <w:pPr>
        <w:spacing w:after="150"/>
      </w:pPr>
      <w:r>
        <w:rPr/>
        <w:t xml:space="preserve">图表：2024-2029年中国儿童动漫销售收入预测图</w:t>
      </w:r>
    </w:p>
    <w:p>
      <w:pPr>
        <w:spacing w:after="150"/>
      </w:pPr>
      <w:r>
        <w:rPr/>
        <w:t xml:space="preserve">图表：2024-2029年中国儿童动漫总资产预测表</w:t>
      </w:r>
    </w:p>
    <w:p>
      <w:pPr>
        <w:spacing w:after="150"/>
      </w:pPr>
      <w:r>
        <w:rPr/>
        <w:t xml:space="preserve">图表：2024-2029年中国儿童动漫总资产预测图</w:t>
      </w:r>
    </w:p>
    <w:p>
      <w:pPr>
        <w:spacing w:after="150"/>
      </w:pPr>
      <w:r>
        <w:rPr/>
        <w:t xml:space="preserve">图表：2019-2023年中国儿童动漫行业盈利能力情况</w:t>
      </w:r>
    </w:p>
    <w:p>
      <w:pPr>
        <w:spacing w:after="150"/>
      </w:pPr>
      <w:r>
        <w:rPr/>
        <w:t xml:space="preserve">图表：2019-2023年中国儿童动漫行业偿债能力情况</w:t>
      </w:r>
    </w:p>
    <w:p>
      <w:pPr>
        <w:spacing w:after="150"/>
      </w:pPr>
      <w:r>
        <w:rPr/>
        <w:t xml:space="preserve">图表：2019-2023年中国儿童动漫行业发展能力情况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2024-2029年中国儿童动漫行业市场调查与投资建议分析报告</dc:title>
  <dc:description>2024-2029年中国儿童动漫行业市场调查与投资建议分析报告</dc:description>
  <dc:subject>2024-2029年中国儿童动漫行业市场调查与投资建议分析报告</dc:subject>
  <cp:keywords>研究报告</cp:keywords>
  <cp:category>研究报告</cp:category>
  <cp:lastModifiedBy>北京中道泰和信息咨询有限公司</cp:lastModifiedBy>
  <dcterms:created xsi:type="dcterms:W3CDTF">2024-01-24T04:10:32+08:00</dcterms:created>
  <dcterms:modified xsi:type="dcterms:W3CDTF">2024-01-24T04:10:32+08:00</dcterms:modified>
</cp:coreProperties>
</file>

<file path=docProps/custom.xml><?xml version="1.0" encoding="utf-8"?>
<Properties xmlns="http://schemas.openxmlformats.org/officeDocument/2006/custom-properties" xmlns:vt="http://schemas.openxmlformats.org/officeDocument/2006/docPropsVTypes"/>
</file>