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2024-2029年中国中性墨水行业产销需求状况与投资预测分析报告</w:t>
      </w:r>
    </w:p>
    <w:p>
      <w:pPr>
        <w:spacing w:after="150"/>
      </w:pPr>
      <w:r>
        <w:rPr>
          <w:b w:val="1"/>
          <w:bCs w:val="1"/>
        </w:rPr>
        <w:t xml:space="preserve">报告简介</w:t>
      </w:r>
    </w:p>
    <w:p>
      <w:pPr>
        <w:spacing w:after="150"/>
      </w:pPr>
      <w:r>
        <w:rPr/>
        <w:t xml:space="preserve">随着中性墨水行业竞争的不断加剧，大型企业间并购整合与资本运作日趋频繁，国内外优秀的中性墨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性墨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性墨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性墨水行业的市场走向和发展趋势。</w:t>
      </w:r>
    </w:p>
    <w:p>
      <w:pPr>
        <w:spacing w:after="150"/>
      </w:pPr>
      <w:r>
        <w:rPr/>
        <w:t xml:space="preserve">报告对中国中性墨水行业的内外部环境、行业发展现状、产业链发展状况、市场供需、竞争格局、标杆企业、发展趋势、机会风险、发展策略与投资建议等进行了分析，并重点分析了我国中性墨水行业将面临的机遇与挑战。报告将帮助中性墨水企业、学术科研单位、投资企业准确了解中性墨水行业最新发展动向，及早发现中性墨水行业市场的空白点，机会点，增长点和盈利点……准确把握中性墨水行业未被满足的市场需求和趋势，有效规避中性墨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中性墨水定义及概述 1</w:t>
      </w:r>
    </w:p>
    <w:p>
      <w:pPr>
        <w:spacing w:after="150"/>
      </w:pPr>
      <w:r>
        <w:rPr/>
        <w:t xml:space="preserve">第一节 中性墨水行业定义 1</w:t>
      </w:r>
    </w:p>
    <w:p>
      <w:pPr>
        <w:spacing w:after="150"/>
      </w:pPr>
      <w:r>
        <w:rPr/>
        <w:t xml:space="preserve">第二节 中国中性墨水行业发展历程 7</w:t>
      </w:r>
    </w:p>
    <w:p>
      <w:pPr>
        <w:spacing w:after="150"/>
      </w:pPr>
      <w:r>
        <w:rPr>
          <w:b w:val="1"/>
          <w:bCs w:val="1"/>
        </w:rPr>
        <w:t xml:space="preserve">第二章 2019-2023年中国中性墨水市场现状分析 8</w:t>
      </w:r>
    </w:p>
    <w:p>
      <w:pPr>
        <w:spacing w:after="150"/>
      </w:pPr>
      <w:r>
        <w:rPr/>
        <w:t xml:space="preserve">第一节 中国中性墨水行业发展现状 8</w:t>
      </w:r>
    </w:p>
    <w:p>
      <w:pPr>
        <w:spacing w:after="150"/>
      </w:pPr>
      <w:r>
        <w:rPr/>
        <w:t xml:space="preserve">第二节 中国中性墨水行业发展特点 8</w:t>
      </w:r>
    </w:p>
    <w:p>
      <w:pPr>
        <w:spacing w:after="150"/>
      </w:pPr>
      <w:r>
        <w:rPr>
          <w:b w:val="1"/>
          <w:bCs w:val="1"/>
        </w:rPr>
        <w:t xml:space="preserve">第三章 2019-2023年中国中性墨水行业市场发展 10</w:t>
      </w:r>
    </w:p>
    <w:p>
      <w:pPr>
        <w:spacing w:after="150"/>
      </w:pPr>
      <w:r>
        <w:rPr/>
        <w:t xml:space="preserve">第一节 中国中性墨水行业产量情况 10</w:t>
      </w:r>
    </w:p>
    <w:p>
      <w:pPr>
        <w:spacing w:after="150"/>
      </w:pPr>
      <w:r>
        <w:rPr/>
        <w:t xml:space="preserve">第二节 中国圆珠笔产量分析 10</w:t>
      </w:r>
    </w:p>
    <w:p>
      <w:pPr>
        <w:spacing w:after="150"/>
      </w:pPr>
      <w:r>
        <w:rPr/>
        <w:t xml:space="preserve">第三节 中国中性墨水笔占圆珠笔产量比重 11</w:t>
      </w:r>
    </w:p>
    <w:p>
      <w:pPr>
        <w:spacing w:after="150"/>
      </w:pPr>
      <w:r>
        <w:rPr/>
        <w:t xml:space="preserve">第四节 中国中性墨水行业市场需求 12</w:t>
      </w:r>
    </w:p>
    <w:p>
      <w:pPr>
        <w:spacing w:after="150"/>
      </w:pPr>
      <w:r>
        <w:rPr/>
        <w:t xml:space="preserve">第五节 中国中性墨水行业进出口 13</w:t>
      </w:r>
    </w:p>
    <w:p>
      <w:pPr>
        <w:spacing w:after="150"/>
      </w:pPr>
      <w:r>
        <w:rPr>
          <w:b w:val="1"/>
          <w:bCs w:val="1"/>
        </w:rPr>
        <w:t xml:space="preserve">第四章 上游中性笔制造企业财务分析 14</w:t>
      </w:r>
    </w:p>
    <w:p>
      <w:pPr>
        <w:spacing w:after="150"/>
      </w:pPr>
      <w:r>
        <w:rPr/>
        <w:t xml:space="preserve">第一节 贝发集团有限公司 14</w:t>
      </w:r>
    </w:p>
    <w:p>
      <w:pPr>
        <w:spacing w:after="150"/>
      </w:pPr>
      <w:r>
        <w:rPr/>
        <w:t xml:space="preserve">一、企业基本情况 14</w:t>
      </w:r>
    </w:p>
    <w:p>
      <w:pPr>
        <w:spacing w:after="150"/>
      </w:pPr>
      <w:r>
        <w:rPr/>
        <w:t xml:space="preserve">二、企业主要经济指标分析 14</w:t>
      </w:r>
    </w:p>
    <w:p>
      <w:pPr>
        <w:spacing w:after="150"/>
      </w:pPr>
      <w:r>
        <w:rPr/>
        <w:t xml:space="preserve">第二节 上海真彩文具用品有限公司 15</w:t>
      </w:r>
    </w:p>
    <w:p>
      <w:pPr>
        <w:spacing w:after="150"/>
      </w:pPr>
      <w:r>
        <w:rPr/>
        <w:t xml:space="preserve">一、企业基本情况 15</w:t>
      </w:r>
    </w:p>
    <w:p>
      <w:pPr>
        <w:spacing w:after="150"/>
      </w:pPr>
      <w:r>
        <w:rPr/>
        <w:t xml:space="preserve">二、企业主要经济指标分析 15</w:t>
      </w:r>
    </w:p>
    <w:p>
      <w:pPr>
        <w:spacing w:after="150"/>
      </w:pPr>
      <w:r>
        <w:rPr/>
        <w:t xml:space="preserve">第三节 德清县智星实业有限公司 16</w:t>
      </w:r>
    </w:p>
    <w:p>
      <w:pPr>
        <w:spacing w:after="150"/>
      </w:pPr>
      <w:r>
        <w:rPr/>
        <w:t xml:space="preserve">一、企业基本情况 16</w:t>
      </w:r>
    </w:p>
    <w:p>
      <w:pPr>
        <w:spacing w:after="150"/>
      </w:pPr>
      <w:r>
        <w:rPr/>
        <w:t xml:space="preserve">二、企业主要经济指标分析 17</w:t>
      </w:r>
    </w:p>
    <w:p>
      <w:pPr>
        <w:spacing w:after="150"/>
      </w:pPr>
      <w:r>
        <w:rPr/>
        <w:t xml:space="preserve">第四节 广东省金万年文具有限公司 17</w:t>
      </w:r>
    </w:p>
    <w:p>
      <w:pPr>
        <w:spacing w:after="150"/>
      </w:pPr>
      <w:r>
        <w:rPr/>
        <w:t xml:space="preserve">一、企业基本情况 17</w:t>
      </w:r>
    </w:p>
    <w:p>
      <w:pPr>
        <w:spacing w:after="150"/>
      </w:pPr>
      <w:r>
        <w:rPr/>
        <w:t xml:space="preserve">二、企业主要经济指标分析 18</w:t>
      </w:r>
    </w:p>
    <w:p>
      <w:pPr>
        <w:spacing w:after="150"/>
      </w:pPr>
      <w:r>
        <w:rPr/>
        <w:t xml:space="preserve">第五节 宁波市鄞州佳诺制笔厂 19</w:t>
      </w:r>
    </w:p>
    <w:p>
      <w:pPr>
        <w:spacing w:after="150"/>
      </w:pPr>
      <w:r>
        <w:rPr/>
        <w:t xml:space="preserve">一、企业基本情况 19</w:t>
      </w:r>
    </w:p>
    <w:p>
      <w:pPr>
        <w:spacing w:after="150"/>
      </w:pPr>
      <w:r>
        <w:rPr/>
        <w:t xml:space="preserve">二、企业主要经济指标分析 19</w:t>
      </w:r>
    </w:p>
    <w:p>
      <w:pPr>
        <w:spacing w:after="150"/>
      </w:pPr>
      <w:r>
        <w:rPr/>
        <w:t xml:space="preserve">第六节 温州市文达印务有限公司 20</w:t>
      </w:r>
    </w:p>
    <w:p>
      <w:pPr>
        <w:spacing w:after="150"/>
      </w:pPr>
      <w:r>
        <w:rPr/>
        <w:t xml:space="preserve">一、企业基本情况 20</w:t>
      </w:r>
    </w:p>
    <w:p>
      <w:pPr>
        <w:spacing w:after="150"/>
      </w:pPr>
      <w:r>
        <w:rPr/>
        <w:t xml:space="preserve">二、企业主要经济指标分析 20</w:t>
      </w:r>
    </w:p>
    <w:p>
      <w:pPr>
        <w:spacing w:after="150"/>
      </w:pPr>
      <w:r>
        <w:rPr/>
        <w:t xml:space="preserve">第七节 宁波市镇海元兴制笔有限公司 20</w:t>
      </w:r>
    </w:p>
    <w:p>
      <w:pPr>
        <w:spacing w:after="150"/>
      </w:pPr>
      <w:r>
        <w:rPr/>
        <w:t xml:space="preserve">一、企业基本情况 20</w:t>
      </w:r>
    </w:p>
    <w:p>
      <w:pPr>
        <w:spacing w:after="150"/>
      </w:pPr>
      <w:r>
        <w:rPr/>
        <w:t xml:space="preserve">二、企业主要经济指标分析 21</w:t>
      </w:r>
    </w:p>
    <w:p>
      <w:pPr>
        <w:spacing w:after="150"/>
      </w:pPr>
      <w:r>
        <w:rPr/>
        <w:t xml:space="preserve">第八节 义乌市正航文具有限公司 21</w:t>
      </w:r>
    </w:p>
    <w:p>
      <w:pPr>
        <w:spacing w:after="150"/>
      </w:pPr>
      <w:r>
        <w:rPr/>
        <w:t xml:space="preserve">一、企业基本情况 21</w:t>
      </w:r>
    </w:p>
    <w:p>
      <w:pPr>
        <w:spacing w:after="150"/>
      </w:pPr>
      <w:r>
        <w:rPr/>
        <w:t xml:space="preserve">二、企业主要经济指标分析 22</w:t>
      </w:r>
    </w:p>
    <w:p>
      <w:pPr>
        <w:spacing w:after="150"/>
      </w:pPr>
      <w:r>
        <w:rPr/>
        <w:t xml:space="preserve">第九节 杭州雅利文具商社 22</w:t>
      </w:r>
    </w:p>
    <w:p>
      <w:pPr>
        <w:spacing w:after="150"/>
      </w:pPr>
      <w:r>
        <w:rPr/>
        <w:t xml:space="preserve">一、企业基本情况 22</w:t>
      </w:r>
    </w:p>
    <w:p>
      <w:pPr>
        <w:spacing w:after="150"/>
      </w:pPr>
      <w:r>
        <w:rPr/>
        <w:t xml:space="preserve">二、企业主要经济指标分析 22</w:t>
      </w:r>
    </w:p>
    <w:p>
      <w:pPr>
        <w:spacing w:after="150"/>
      </w:pPr>
      <w:r>
        <w:rPr/>
        <w:t xml:space="preserve">第十节 温州市金锐笔业有限公司 23</w:t>
      </w:r>
    </w:p>
    <w:p>
      <w:pPr>
        <w:spacing w:after="150"/>
      </w:pPr>
      <w:r>
        <w:rPr/>
        <w:t xml:space="preserve">一、企业基本情况 23</w:t>
      </w:r>
    </w:p>
    <w:p>
      <w:pPr>
        <w:spacing w:after="150"/>
      </w:pPr>
      <w:r>
        <w:rPr/>
        <w:t xml:space="preserve">二、企业主要经济指标分析 23</w:t>
      </w:r>
    </w:p>
    <w:p>
      <w:pPr>
        <w:spacing w:after="150"/>
      </w:pPr>
      <w:r>
        <w:rPr/>
        <w:t xml:space="preserve">第十一节 宁波美利日用品有限公司 24</w:t>
      </w:r>
    </w:p>
    <w:p>
      <w:pPr>
        <w:spacing w:after="150"/>
      </w:pPr>
      <w:r>
        <w:rPr/>
        <w:t xml:space="preserve">一、企业基本情况 24</w:t>
      </w:r>
    </w:p>
    <w:p>
      <w:pPr>
        <w:spacing w:after="150"/>
      </w:pPr>
      <w:r>
        <w:rPr/>
        <w:t xml:space="preserve">二、企业主要经济指标分析 24</w:t>
      </w:r>
    </w:p>
    <w:p>
      <w:pPr>
        <w:spacing w:after="150"/>
      </w:pPr>
      <w:r>
        <w:rPr/>
        <w:t xml:space="preserve">第十二节 义乌市利亚达文化用品有限公司 25</w:t>
      </w:r>
    </w:p>
    <w:p>
      <w:pPr>
        <w:spacing w:after="150"/>
      </w:pPr>
      <w:r>
        <w:rPr/>
        <w:t xml:space="preserve">一、企业基本情况 25</w:t>
      </w:r>
    </w:p>
    <w:p>
      <w:pPr>
        <w:spacing w:after="150"/>
      </w:pPr>
      <w:r>
        <w:rPr/>
        <w:t xml:space="preserve">二、企业主要经济指标分析 25</w:t>
      </w:r>
    </w:p>
    <w:p>
      <w:pPr>
        <w:spacing w:after="150"/>
      </w:pPr>
      <w:r>
        <w:rPr/>
        <w:t xml:space="preserve">第十三节 桐庐欢乐制笔厂 26</w:t>
      </w:r>
    </w:p>
    <w:p>
      <w:pPr>
        <w:spacing w:after="150"/>
      </w:pPr>
      <w:r>
        <w:rPr/>
        <w:t xml:space="preserve">一、企业基本情况 26</w:t>
      </w:r>
    </w:p>
    <w:p>
      <w:pPr>
        <w:spacing w:after="150"/>
      </w:pPr>
      <w:r>
        <w:rPr/>
        <w:t xml:space="preserve">二、企业主要经济指标分析 26</w:t>
      </w:r>
    </w:p>
    <w:p>
      <w:pPr>
        <w:spacing w:after="150"/>
      </w:pPr>
      <w:r>
        <w:rPr/>
        <w:t xml:space="preserve">第十四节 桐庐美科文具有限公司 27</w:t>
      </w:r>
    </w:p>
    <w:p>
      <w:pPr>
        <w:spacing w:after="150"/>
      </w:pPr>
      <w:r>
        <w:rPr/>
        <w:t xml:space="preserve">一、企业基本情况 27</w:t>
      </w:r>
    </w:p>
    <w:p>
      <w:pPr>
        <w:spacing w:after="150"/>
      </w:pPr>
      <w:r>
        <w:rPr/>
        <w:t xml:space="preserve">二、企业主要经济指标分析 27</w:t>
      </w:r>
    </w:p>
    <w:p>
      <w:pPr>
        <w:spacing w:after="150"/>
      </w:pPr>
      <w:r>
        <w:rPr>
          <w:b w:val="1"/>
          <w:bCs w:val="1"/>
        </w:rPr>
        <w:t xml:space="preserve">第五章 墨水制造企业竞争力分析 28</w:t>
      </w:r>
    </w:p>
    <w:p>
      <w:pPr>
        <w:spacing w:after="150"/>
      </w:pPr>
      <w:r>
        <w:rPr/>
        <w:t xml:space="preserve">第一节 珠海保税区御国色素有限公司 28</w:t>
      </w:r>
    </w:p>
    <w:p>
      <w:pPr>
        <w:spacing w:after="150"/>
      </w:pPr>
      <w:r>
        <w:rPr/>
        <w:t xml:space="preserve">一、企业基本情况 28</w:t>
      </w:r>
    </w:p>
    <w:p>
      <w:pPr>
        <w:spacing w:after="150"/>
      </w:pPr>
      <w:r>
        <w:rPr/>
        <w:t xml:space="preserve">二、企业主要经济指标分析 28</w:t>
      </w:r>
    </w:p>
    <w:p>
      <w:pPr>
        <w:spacing w:after="150"/>
      </w:pPr>
      <w:r>
        <w:rPr/>
        <w:t xml:space="preserve">三、企业盈利能力分析 28</w:t>
      </w:r>
    </w:p>
    <w:p>
      <w:pPr>
        <w:spacing w:after="150"/>
      </w:pPr>
      <w:r>
        <w:rPr/>
        <w:t xml:space="preserve">四、企业偿债能力 29</w:t>
      </w:r>
    </w:p>
    <w:p>
      <w:pPr>
        <w:spacing w:after="150"/>
      </w:pPr>
      <w:r>
        <w:rPr/>
        <w:t xml:space="preserve">五、企业经营能力 29</w:t>
      </w:r>
    </w:p>
    <w:p>
      <w:pPr>
        <w:spacing w:after="150"/>
      </w:pPr>
      <w:r>
        <w:rPr/>
        <w:t xml:space="preserve">六、企业成长能力 29</w:t>
      </w:r>
    </w:p>
    <w:p>
      <w:pPr>
        <w:spacing w:after="150"/>
      </w:pPr>
      <w:r>
        <w:rPr/>
        <w:t xml:space="preserve">第二节 佛山市南海威仕印刷材料有限公司 30</w:t>
      </w:r>
    </w:p>
    <w:p>
      <w:pPr>
        <w:spacing w:after="150"/>
      </w:pPr>
      <w:r>
        <w:rPr/>
        <w:t xml:space="preserve">一、企业基本情况 30</w:t>
      </w:r>
    </w:p>
    <w:p>
      <w:pPr>
        <w:spacing w:after="150"/>
      </w:pPr>
      <w:r>
        <w:rPr/>
        <w:t xml:space="preserve">二、企业主要经济指标分析 30</w:t>
      </w:r>
    </w:p>
    <w:p>
      <w:pPr>
        <w:spacing w:after="150"/>
      </w:pPr>
      <w:r>
        <w:rPr/>
        <w:t xml:space="preserve">三、企业盈利能力分析 30</w:t>
      </w:r>
    </w:p>
    <w:p>
      <w:pPr>
        <w:spacing w:after="150"/>
      </w:pPr>
      <w:r>
        <w:rPr/>
        <w:t xml:space="preserve">四、企业偿债能力 31</w:t>
      </w:r>
    </w:p>
    <w:p>
      <w:pPr>
        <w:spacing w:after="150"/>
      </w:pPr>
      <w:r>
        <w:rPr/>
        <w:t xml:space="preserve">五、企业经营能力 31</w:t>
      </w:r>
    </w:p>
    <w:p>
      <w:pPr>
        <w:spacing w:after="150"/>
      </w:pPr>
      <w:r>
        <w:rPr/>
        <w:t xml:space="preserve">六、企业成长能力 31</w:t>
      </w:r>
    </w:p>
    <w:p>
      <w:pPr>
        <w:spacing w:after="150"/>
      </w:pPr>
      <w:r>
        <w:rPr/>
        <w:t xml:space="preserve">第三节 汕头市美成化工有限公司 32</w:t>
      </w:r>
    </w:p>
    <w:p>
      <w:pPr>
        <w:spacing w:after="150"/>
      </w:pPr>
      <w:r>
        <w:rPr/>
        <w:t xml:space="preserve">一、企业基本情况 32</w:t>
      </w:r>
    </w:p>
    <w:p>
      <w:pPr>
        <w:spacing w:after="150"/>
      </w:pPr>
      <w:r>
        <w:rPr/>
        <w:t xml:space="preserve">二、企业主要经济指标分析 32</w:t>
      </w:r>
    </w:p>
    <w:p>
      <w:pPr>
        <w:spacing w:after="150"/>
      </w:pPr>
      <w:r>
        <w:rPr/>
        <w:t xml:space="preserve">三、企业盈利能力分析 33</w:t>
      </w:r>
    </w:p>
    <w:p>
      <w:pPr>
        <w:spacing w:after="150"/>
      </w:pPr>
      <w:r>
        <w:rPr/>
        <w:t xml:space="preserve">四、企业偿债能力 33</w:t>
      </w:r>
    </w:p>
    <w:p>
      <w:pPr>
        <w:spacing w:after="150"/>
      </w:pPr>
      <w:r>
        <w:rPr/>
        <w:t xml:space="preserve">五、企业经营能力 33</w:t>
      </w:r>
    </w:p>
    <w:p>
      <w:pPr>
        <w:spacing w:after="150"/>
      </w:pPr>
      <w:r>
        <w:rPr/>
        <w:t xml:space="preserve">六、企业成长能力 34</w:t>
      </w:r>
    </w:p>
    <w:p>
      <w:pPr>
        <w:spacing w:after="150"/>
      </w:pPr>
      <w:r>
        <w:rPr/>
        <w:t xml:space="preserve">第四节 苏州雄鹰笔墨科技有限公司 34</w:t>
      </w:r>
    </w:p>
    <w:p>
      <w:pPr>
        <w:spacing w:after="150"/>
      </w:pPr>
      <w:r>
        <w:rPr/>
        <w:t xml:space="preserve">一、企业基本情况 34</w:t>
      </w:r>
    </w:p>
    <w:p>
      <w:pPr>
        <w:spacing w:after="150"/>
      </w:pPr>
      <w:r>
        <w:rPr/>
        <w:t xml:space="preserve">二、企业主要经济指标分析 34</w:t>
      </w:r>
    </w:p>
    <w:p>
      <w:pPr>
        <w:spacing w:after="150"/>
      </w:pPr>
      <w:r>
        <w:rPr/>
        <w:t xml:space="preserve">三、企业盈利能力分析 35</w:t>
      </w:r>
    </w:p>
    <w:p>
      <w:pPr>
        <w:spacing w:after="150"/>
      </w:pPr>
      <w:r>
        <w:rPr/>
        <w:t xml:space="preserve">四、企业偿债能力 35</w:t>
      </w:r>
    </w:p>
    <w:p>
      <w:pPr>
        <w:spacing w:after="150"/>
      </w:pPr>
      <w:r>
        <w:rPr/>
        <w:t xml:space="preserve">五、企业经营能力 35</w:t>
      </w:r>
    </w:p>
    <w:p>
      <w:pPr>
        <w:spacing w:after="150"/>
      </w:pPr>
      <w:r>
        <w:rPr/>
        <w:t xml:space="preserve">六、企业成长能力 35</w:t>
      </w:r>
    </w:p>
    <w:p>
      <w:pPr>
        <w:spacing w:after="150"/>
      </w:pPr>
      <w:r>
        <w:rPr/>
        <w:t xml:space="preserve">第五节 上海新德奥林丹办公用品有限公司 36</w:t>
      </w:r>
    </w:p>
    <w:p>
      <w:pPr>
        <w:spacing w:after="150"/>
      </w:pPr>
      <w:r>
        <w:rPr/>
        <w:t xml:space="preserve">一、企业基本情况 36</w:t>
      </w:r>
    </w:p>
    <w:p>
      <w:pPr>
        <w:spacing w:after="150"/>
      </w:pPr>
      <w:r>
        <w:rPr/>
        <w:t xml:space="preserve">二、企业主要经济指标分析 36</w:t>
      </w:r>
    </w:p>
    <w:p>
      <w:pPr>
        <w:spacing w:after="150"/>
      </w:pPr>
      <w:r>
        <w:rPr/>
        <w:t xml:space="preserve">三、企业盈利能力分析 37</w:t>
      </w:r>
    </w:p>
    <w:p>
      <w:pPr>
        <w:spacing w:after="150"/>
      </w:pPr>
      <w:r>
        <w:rPr/>
        <w:t xml:space="preserve">四、企业偿债能力 37</w:t>
      </w:r>
    </w:p>
    <w:p>
      <w:pPr>
        <w:spacing w:after="150"/>
      </w:pPr>
      <w:r>
        <w:rPr/>
        <w:t xml:space="preserve">五、企业经营能力 37</w:t>
      </w:r>
    </w:p>
    <w:p>
      <w:pPr>
        <w:spacing w:after="150"/>
      </w:pPr>
      <w:r>
        <w:rPr/>
        <w:t xml:space="preserve">六、企业成长能力 37</w:t>
      </w:r>
    </w:p>
    <w:p>
      <w:pPr>
        <w:spacing w:after="150"/>
      </w:pPr>
      <w:r>
        <w:rPr/>
        <w:t xml:space="preserve">第六节 禹城市明泰油墨厂 38</w:t>
      </w:r>
    </w:p>
    <w:p>
      <w:pPr>
        <w:spacing w:after="150"/>
      </w:pPr>
      <w:r>
        <w:rPr/>
        <w:t xml:space="preserve">一、企业基本情况 38</w:t>
      </w:r>
    </w:p>
    <w:p>
      <w:pPr>
        <w:spacing w:after="150"/>
      </w:pPr>
      <w:r>
        <w:rPr/>
        <w:t xml:space="preserve">二、企业主要经济指标分析 38</w:t>
      </w:r>
    </w:p>
    <w:p>
      <w:pPr>
        <w:spacing w:after="150"/>
      </w:pPr>
      <w:r>
        <w:rPr/>
        <w:t xml:space="preserve">三、企业盈利能力分析 38</w:t>
      </w:r>
    </w:p>
    <w:p>
      <w:pPr>
        <w:spacing w:after="150"/>
      </w:pPr>
      <w:r>
        <w:rPr/>
        <w:t xml:space="preserve">四、企业偿债能力 39</w:t>
      </w:r>
    </w:p>
    <w:p>
      <w:pPr>
        <w:spacing w:after="150"/>
      </w:pPr>
      <w:r>
        <w:rPr/>
        <w:t xml:space="preserve">五、企业经营能力 39</w:t>
      </w:r>
    </w:p>
    <w:p>
      <w:pPr>
        <w:spacing w:after="150"/>
      </w:pPr>
      <w:r>
        <w:rPr/>
        <w:t xml:space="preserve">六、企业成长能力 39</w:t>
      </w:r>
    </w:p>
    <w:p>
      <w:pPr>
        <w:spacing w:after="150"/>
      </w:pPr>
      <w:r>
        <w:rPr/>
        <w:t xml:space="preserve">第七节 上海国葆墨水有限公司 40</w:t>
      </w:r>
    </w:p>
    <w:p>
      <w:pPr>
        <w:spacing w:after="150"/>
      </w:pPr>
      <w:r>
        <w:rPr/>
        <w:t xml:space="preserve">一、企业基本情况 40</w:t>
      </w:r>
    </w:p>
    <w:p>
      <w:pPr>
        <w:spacing w:after="150"/>
      </w:pPr>
      <w:r>
        <w:rPr/>
        <w:t xml:space="preserve">二、企业主要经济指标分析 40</w:t>
      </w:r>
    </w:p>
    <w:p>
      <w:pPr>
        <w:spacing w:after="150"/>
      </w:pPr>
      <w:r>
        <w:rPr/>
        <w:t xml:space="preserve">三、企业盈利能力分析 40</w:t>
      </w:r>
    </w:p>
    <w:p>
      <w:pPr>
        <w:spacing w:after="150"/>
      </w:pPr>
      <w:r>
        <w:rPr/>
        <w:t xml:space="preserve">四、企业偿债能力 41</w:t>
      </w:r>
    </w:p>
    <w:p>
      <w:pPr>
        <w:spacing w:after="150"/>
      </w:pPr>
      <w:r>
        <w:rPr/>
        <w:t xml:space="preserve">五、企业经营能力 41</w:t>
      </w:r>
    </w:p>
    <w:p>
      <w:pPr>
        <w:spacing w:after="150"/>
      </w:pPr>
      <w:r>
        <w:rPr/>
        <w:t xml:space="preserve">六、企业成长能力 41</w:t>
      </w:r>
    </w:p>
    <w:p>
      <w:pPr>
        <w:spacing w:after="150"/>
      </w:pPr>
      <w:r>
        <w:rPr/>
        <w:t xml:space="preserve">第八节 浙江大利实业有限公司 42</w:t>
      </w:r>
    </w:p>
    <w:p>
      <w:pPr>
        <w:spacing w:after="150"/>
      </w:pPr>
      <w:r>
        <w:rPr/>
        <w:t xml:space="preserve">一、企业基本情况 42</w:t>
      </w:r>
    </w:p>
    <w:p>
      <w:pPr>
        <w:spacing w:after="150"/>
      </w:pPr>
      <w:r>
        <w:rPr/>
        <w:t xml:space="preserve">二、企业主要经济指标分析 42</w:t>
      </w:r>
    </w:p>
    <w:p>
      <w:pPr>
        <w:spacing w:after="150"/>
      </w:pPr>
      <w:r>
        <w:rPr/>
        <w:t xml:space="preserve">三、企业盈利能力分析 42</w:t>
      </w:r>
    </w:p>
    <w:p>
      <w:pPr>
        <w:spacing w:after="150"/>
      </w:pPr>
      <w:r>
        <w:rPr/>
        <w:t xml:space="preserve">四、企业偿债能力 43</w:t>
      </w:r>
    </w:p>
    <w:p>
      <w:pPr>
        <w:spacing w:after="150"/>
      </w:pPr>
      <w:r>
        <w:rPr/>
        <w:t xml:space="preserve">五、企业经营能力 43</w:t>
      </w:r>
    </w:p>
    <w:p>
      <w:pPr>
        <w:spacing w:after="150"/>
      </w:pPr>
      <w:r>
        <w:rPr/>
        <w:t xml:space="preserve">六、企业成长能力 43</w:t>
      </w:r>
    </w:p>
    <w:p>
      <w:pPr>
        <w:spacing w:after="150"/>
      </w:pPr>
      <w:r>
        <w:rPr/>
        <w:t xml:space="preserve">第九节 杭州宇林数码打印材料有限公司 44</w:t>
      </w:r>
    </w:p>
    <w:p>
      <w:pPr>
        <w:spacing w:after="150"/>
      </w:pPr>
      <w:r>
        <w:rPr/>
        <w:t xml:space="preserve">一、企业基本情况 44</w:t>
      </w:r>
    </w:p>
    <w:p>
      <w:pPr>
        <w:spacing w:after="150"/>
      </w:pPr>
      <w:r>
        <w:rPr/>
        <w:t xml:space="preserve">二、企业主要经济指标分析 44</w:t>
      </w:r>
    </w:p>
    <w:p>
      <w:pPr>
        <w:spacing w:after="150"/>
      </w:pPr>
      <w:r>
        <w:rPr/>
        <w:t xml:space="preserve">三、企业盈利能力分析 44</w:t>
      </w:r>
    </w:p>
    <w:p>
      <w:pPr>
        <w:spacing w:after="150"/>
      </w:pPr>
      <w:r>
        <w:rPr/>
        <w:t xml:space="preserve">四、企业偿债能力 45</w:t>
      </w:r>
    </w:p>
    <w:p>
      <w:pPr>
        <w:spacing w:after="150"/>
      </w:pPr>
      <w:r>
        <w:rPr/>
        <w:t xml:space="preserve">五、企业经营能力 45</w:t>
      </w:r>
    </w:p>
    <w:p>
      <w:pPr>
        <w:spacing w:after="150"/>
      </w:pPr>
      <w:r>
        <w:rPr/>
        <w:t xml:space="preserve">六、企业成长能力 45</w:t>
      </w:r>
    </w:p>
    <w:p>
      <w:pPr>
        <w:spacing w:after="150"/>
      </w:pPr>
      <w:r>
        <w:rPr/>
        <w:t xml:space="preserve">第十节 江阴市信谊油墨有限公司 46</w:t>
      </w:r>
    </w:p>
    <w:p>
      <w:pPr>
        <w:spacing w:after="150"/>
      </w:pPr>
      <w:r>
        <w:rPr/>
        <w:t xml:space="preserve">一、企业基本情况 46</w:t>
      </w:r>
    </w:p>
    <w:p>
      <w:pPr>
        <w:spacing w:after="150"/>
      </w:pPr>
      <w:r>
        <w:rPr/>
        <w:t xml:space="preserve">二、企业主要经济指标分析 46</w:t>
      </w:r>
    </w:p>
    <w:p>
      <w:pPr>
        <w:spacing w:after="150"/>
      </w:pPr>
      <w:r>
        <w:rPr/>
        <w:t xml:space="preserve">三、企业盈利能力分析 46</w:t>
      </w:r>
    </w:p>
    <w:p>
      <w:pPr>
        <w:spacing w:after="150"/>
      </w:pPr>
      <w:r>
        <w:rPr/>
        <w:t xml:space="preserve">四、企业偿债能力 47</w:t>
      </w:r>
    </w:p>
    <w:p>
      <w:pPr>
        <w:spacing w:after="150"/>
      </w:pPr>
      <w:r>
        <w:rPr/>
        <w:t xml:space="preserve">五、企业经营能力 47</w:t>
      </w:r>
    </w:p>
    <w:p>
      <w:pPr>
        <w:spacing w:after="150"/>
      </w:pPr>
      <w:r>
        <w:rPr/>
        <w:t xml:space="preserve">六、企业成长能力 47</w:t>
      </w:r>
    </w:p>
    <w:p>
      <w:pPr>
        <w:spacing w:after="150"/>
      </w:pPr>
      <w:r>
        <w:rPr/>
        <w:t xml:space="preserve">第十一节 广州金箭办公用品制造厂 48</w:t>
      </w:r>
    </w:p>
    <w:p>
      <w:pPr>
        <w:spacing w:after="150"/>
      </w:pPr>
      <w:r>
        <w:rPr/>
        <w:t xml:space="preserve">一、企业基本情况 48</w:t>
      </w:r>
    </w:p>
    <w:p>
      <w:pPr>
        <w:spacing w:after="150"/>
      </w:pPr>
      <w:r>
        <w:rPr/>
        <w:t xml:space="preserve">二、企业主要经济指标分析 48</w:t>
      </w:r>
    </w:p>
    <w:p>
      <w:pPr>
        <w:spacing w:after="150"/>
      </w:pPr>
      <w:r>
        <w:rPr/>
        <w:t xml:space="preserve">三、企业盈利能力分析 48</w:t>
      </w:r>
    </w:p>
    <w:p>
      <w:pPr>
        <w:spacing w:after="150"/>
      </w:pPr>
      <w:r>
        <w:rPr/>
        <w:t xml:space="preserve">四、企业偿债能力 49</w:t>
      </w:r>
    </w:p>
    <w:p>
      <w:pPr>
        <w:spacing w:after="150"/>
      </w:pPr>
      <w:r>
        <w:rPr/>
        <w:t xml:space="preserve">五、企业经营能力 49</w:t>
      </w:r>
    </w:p>
    <w:p>
      <w:pPr>
        <w:spacing w:after="150"/>
      </w:pPr>
      <w:r>
        <w:rPr/>
        <w:t xml:space="preserve">六、企业成长能力 49</w:t>
      </w:r>
    </w:p>
    <w:p>
      <w:pPr>
        <w:spacing w:after="150"/>
      </w:pPr>
      <w:r>
        <w:rPr/>
        <w:t xml:space="preserve">第十二节 天津市鸵鸟墨水有限公司 50</w:t>
      </w:r>
    </w:p>
    <w:p>
      <w:pPr>
        <w:spacing w:after="150"/>
      </w:pPr>
      <w:r>
        <w:rPr/>
        <w:t xml:space="preserve">一、企业基本情况 50</w:t>
      </w:r>
    </w:p>
    <w:p>
      <w:pPr>
        <w:spacing w:after="150"/>
      </w:pPr>
      <w:r>
        <w:rPr/>
        <w:t xml:space="preserve">二、企业主要经济指标分析 50</w:t>
      </w:r>
    </w:p>
    <w:p>
      <w:pPr>
        <w:spacing w:after="150"/>
      </w:pPr>
      <w:r>
        <w:rPr/>
        <w:t xml:space="preserve">三、企业盈利能力分析 51</w:t>
      </w:r>
    </w:p>
    <w:p>
      <w:pPr>
        <w:spacing w:after="150"/>
      </w:pPr>
      <w:r>
        <w:rPr/>
        <w:t xml:space="preserve">四、企业偿债能力 51</w:t>
      </w:r>
    </w:p>
    <w:p>
      <w:pPr>
        <w:spacing w:after="150"/>
      </w:pPr>
      <w:r>
        <w:rPr/>
        <w:t xml:space="preserve">五、企业经营能力 51</w:t>
      </w:r>
    </w:p>
    <w:p>
      <w:pPr>
        <w:spacing w:after="150"/>
      </w:pPr>
      <w:r>
        <w:rPr/>
        <w:t xml:space="preserve">六、企业成长能力 51</w:t>
      </w:r>
    </w:p>
    <w:p>
      <w:pPr>
        <w:spacing w:after="150"/>
      </w:pPr>
      <w:r>
        <w:rPr/>
        <w:t xml:space="preserve">第十三节 友爱(上海)化工有限公司 52</w:t>
      </w:r>
    </w:p>
    <w:p>
      <w:pPr>
        <w:spacing w:after="150"/>
      </w:pPr>
      <w:r>
        <w:rPr/>
        <w:t xml:space="preserve">一、企业基本情况 52</w:t>
      </w:r>
    </w:p>
    <w:p>
      <w:pPr>
        <w:spacing w:after="150"/>
      </w:pPr>
      <w:r>
        <w:rPr/>
        <w:t xml:space="preserve">二、企业主要经济指标分析 52</w:t>
      </w:r>
    </w:p>
    <w:p>
      <w:pPr>
        <w:spacing w:after="150"/>
      </w:pPr>
      <w:r>
        <w:rPr/>
        <w:t xml:space="preserve">三、企业盈利能力分析 52</w:t>
      </w:r>
    </w:p>
    <w:p>
      <w:pPr>
        <w:spacing w:after="150"/>
      </w:pPr>
      <w:r>
        <w:rPr/>
        <w:t xml:space="preserve">四、企业偿债能力 53</w:t>
      </w:r>
    </w:p>
    <w:p>
      <w:pPr>
        <w:spacing w:after="150"/>
      </w:pPr>
      <w:r>
        <w:rPr/>
        <w:t xml:space="preserve">五、企业经营能力 53</w:t>
      </w:r>
    </w:p>
    <w:p>
      <w:pPr>
        <w:spacing w:after="150"/>
      </w:pPr>
      <w:r>
        <w:rPr/>
        <w:t xml:space="preserve">六、企业成长能力 53</w:t>
      </w:r>
    </w:p>
    <w:p>
      <w:pPr>
        <w:spacing w:after="150"/>
      </w:pPr>
      <w:r>
        <w:rPr/>
        <w:t xml:space="preserve">第十四节 贵州博士化工有限公司 54</w:t>
      </w:r>
    </w:p>
    <w:p>
      <w:pPr>
        <w:spacing w:after="150"/>
      </w:pPr>
      <w:r>
        <w:rPr/>
        <w:t xml:space="preserve">一、企业基本情况 54</w:t>
      </w:r>
    </w:p>
    <w:p>
      <w:pPr>
        <w:spacing w:after="150"/>
      </w:pPr>
      <w:r>
        <w:rPr/>
        <w:t xml:space="preserve">二、企业主要经济指标分析 54</w:t>
      </w:r>
    </w:p>
    <w:p>
      <w:pPr>
        <w:spacing w:after="150"/>
      </w:pPr>
      <w:r>
        <w:rPr/>
        <w:t xml:space="preserve">三、企业盈利能力分析 55</w:t>
      </w:r>
    </w:p>
    <w:p>
      <w:pPr>
        <w:spacing w:after="150"/>
      </w:pPr>
      <w:r>
        <w:rPr/>
        <w:t xml:space="preserve">四、企业偿债能力 55</w:t>
      </w:r>
    </w:p>
    <w:p>
      <w:pPr>
        <w:spacing w:after="150"/>
      </w:pPr>
      <w:r>
        <w:rPr/>
        <w:t xml:space="preserve">五、企业经营能力 55</w:t>
      </w:r>
    </w:p>
    <w:p>
      <w:pPr>
        <w:spacing w:after="150"/>
      </w:pPr>
      <w:r>
        <w:rPr/>
        <w:t xml:space="preserve">六、企业成长能力 56</w:t>
      </w:r>
    </w:p>
    <w:p>
      <w:pPr>
        <w:spacing w:after="150"/>
      </w:pPr>
      <w:r>
        <w:rPr/>
        <w:t xml:space="preserve">第十五节 上海英杰化工有限公司 56</w:t>
      </w:r>
    </w:p>
    <w:p>
      <w:pPr>
        <w:spacing w:after="150"/>
      </w:pPr>
      <w:r>
        <w:rPr/>
        <w:t xml:space="preserve">一、企业基本情况 56</w:t>
      </w:r>
    </w:p>
    <w:p>
      <w:pPr>
        <w:spacing w:after="150"/>
      </w:pPr>
      <w:r>
        <w:rPr/>
        <w:t xml:space="preserve">二、企业主要经济指标分析 56</w:t>
      </w:r>
    </w:p>
    <w:p>
      <w:pPr>
        <w:spacing w:after="150"/>
      </w:pPr>
      <w:r>
        <w:rPr/>
        <w:t xml:space="preserve">三、企业盈利能力分析 57</w:t>
      </w:r>
    </w:p>
    <w:p>
      <w:pPr>
        <w:spacing w:after="150"/>
      </w:pPr>
      <w:r>
        <w:rPr/>
        <w:t xml:space="preserve">四、企业偿债能力 57</w:t>
      </w:r>
    </w:p>
    <w:p>
      <w:pPr>
        <w:spacing w:after="150"/>
      </w:pPr>
      <w:r>
        <w:rPr/>
        <w:t xml:space="preserve">五、企业经营能力 57</w:t>
      </w:r>
    </w:p>
    <w:p>
      <w:pPr>
        <w:spacing w:after="150"/>
      </w:pPr>
      <w:r>
        <w:rPr/>
        <w:t xml:space="preserve">六、企业成长能力 57</w:t>
      </w:r>
    </w:p>
    <w:p>
      <w:pPr>
        <w:spacing w:after="150"/>
      </w:pPr>
      <w:r>
        <w:rPr/>
        <w:t xml:space="preserve">第十六节 北京一得阁墨业有限责任公司 58</w:t>
      </w:r>
    </w:p>
    <w:p>
      <w:pPr>
        <w:spacing w:after="150"/>
      </w:pPr>
      <w:r>
        <w:rPr/>
        <w:t xml:space="preserve">一、企业基本情况 58</w:t>
      </w:r>
    </w:p>
    <w:p>
      <w:pPr>
        <w:spacing w:after="150"/>
      </w:pPr>
      <w:r>
        <w:rPr/>
        <w:t xml:space="preserve">二、企业主要经济指标分析 59</w:t>
      </w:r>
    </w:p>
    <w:p>
      <w:pPr>
        <w:spacing w:after="150"/>
      </w:pPr>
      <w:r>
        <w:rPr/>
        <w:t xml:space="preserve">三、企业盈利能力分析 59</w:t>
      </w:r>
    </w:p>
    <w:p>
      <w:pPr>
        <w:spacing w:after="150"/>
      </w:pPr>
      <w:r>
        <w:rPr/>
        <w:t xml:space="preserve">四、企业偿债能力 60</w:t>
      </w:r>
    </w:p>
    <w:p>
      <w:pPr>
        <w:spacing w:after="150"/>
      </w:pPr>
      <w:r>
        <w:rPr/>
        <w:t xml:space="preserve">五、企业经营能力 60</w:t>
      </w:r>
    </w:p>
    <w:p>
      <w:pPr>
        <w:spacing w:after="150"/>
      </w:pPr>
      <w:r>
        <w:rPr/>
        <w:t xml:space="preserve">六、企业成长能力 60</w:t>
      </w:r>
    </w:p>
    <w:p>
      <w:pPr>
        <w:spacing w:after="150"/>
      </w:pPr>
      <w:r>
        <w:rPr/>
        <w:t xml:space="preserve">第十七节 纳诺微新材料科技(南通)有限公司 61</w:t>
      </w:r>
    </w:p>
    <w:p>
      <w:pPr>
        <w:spacing w:after="150"/>
      </w:pPr>
      <w:r>
        <w:rPr/>
        <w:t xml:space="preserve">一、企业基本情况 61</w:t>
      </w:r>
    </w:p>
    <w:p>
      <w:pPr>
        <w:spacing w:after="150"/>
      </w:pPr>
      <w:r>
        <w:rPr/>
        <w:t xml:space="preserve">二、企业主要经济指标分析 61</w:t>
      </w:r>
    </w:p>
    <w:p>
      <w:pPr>
        <w:spacing w:after="150"/>
      </w:pPr>
      <w:r>
        <w:rPr/>
        <w:t xml:space="preserve">三、企业盈利能力分析 61</w:t>
      </w:r>
    </w:p>
    <w:p>
      <w:pPr>
        <w:spacing w:after="150"/>
      </w:pPr>
      <w:r>
        <w:rPr/>
        <w:t xml:space="preserve">四、企业偿债能力 62</w:t>
      </w:r>
    </w:p>
    <w:p>
      <w:pPr>
        <w:spacing w:after="150"/>
      </w:pPr>
      <w:r>
        <w:rPr/>
        <w:t xml:space="preserve">五、企业经营能力 62</w:t>
      </w:r>
    </w:p>
    <w:p>
      <w:pPr>
        <w:spacing w:after="150"/>
      </w:pPr>
      <w:r>
        <w:rPr/>
        <w:t xml:space="preserve">六、企业成长能力 62</w:t>
      </w:r>
    </w:p>
    <w:p>
      <w:pPr>
        <w:spacing w:after="150"/>
      </w:pPr>
      <w:r>
        <w:rPr/>
        <w:t xml:space="preserve">第十八节 天津华信丽彩墨业有限公司 63</w:t>
      </w:r>
    </w:p>
    <w:p>
      <w:pPr>
        <w:spacing w:after="150"/>
      </w:pPr>
      <w:r>
        <w:rPr/>
        <w:t xml:space="preserve">一、企业基本情况 63</w:t>
      </w:r>
    </w:p>
    <w:p>
      <w:pPr>
        <w:spacing w:after="150"/>
      </w:pPr>
      <w:r>
        <w:rPr/>
        <w:t xml:space="preserve">二、企业主要经济指标分析 63</w:t>
      </w:r>
    </w:p>
    <w:p>
      <w:pPr>
        <w:spacing w:after="150"/>
      </w:pPr>
      <w:r>
        <w:rPr/>
        <w:t xml:space="preserve">三、企业盈利能力分析 64</w:t>
      </w:r>
    </w:p>
    <w:p>
      <w:pPr>
        <w:spacing w:after="150"/>
      </w:pPr>
      <w:r>
        <w:rPr/>
        <w:t xml:space="preserve">四、企业偿债能力 64</w:t>
      </w:r>
    </w:p>
    <w:p>
      <w:pPr>
        <w:spacing w:after="150"/>
      </w:pPr>
      <w:r>
        <w:rPr/>
        <w:t xml:space="preserve">五、企业经营能力 64</w:t>
      </w:r>
    </w:p>
    <w:p>
      <w:pPr>
        <w:spacing w:after="150"/>
      </w:pPr>
      <w:r>
        <w:rPr/>
        <w:t xml:space="preserve">六、企业成长能力 64</w:t>
      </w:r>
    </w:p>
    <w:p>
      <w:pPr>
        <w:spacing w:after="150"/>
      </w:pPr>
      <w:r>
        <w:rPr/>
        <w:t xml:space="preserve">第十九节 重庆红岩墨水有限责任公司 65</w:t>
      </w:r>
    </w:p>
    <w:p>
      <w:pPr>
        <w:spacing w:after="150"/>
      </w:pPr>
      <w:r>
        <w:rPr/>
        <w:t xml:space="preserve">一、企业基本情况 65</w:t>
      </w:r>
    </w:p>
    <w:p>
      <w:pPr>
        <w:spacing w:after="150"/>
      </w:pPr>
      <w:r>
        <w:rPr/>
        <w:t xml:space="preserve">二、企业主要经济指标分析 65</w:t>
      </w:r>
    </w:p>
    <w:p>
      <w:pPr>
        <w:spacing w:after="150"/>
      </w:pPr>
      <w:r>
        <w:rPr/>
        <w:t xml:space="preserve">三、企业盈利能力分析 65</w:t>
      </w:r>
    </w:p>
    <w:p>
      <w:pPr>
        <w:spacing w:after="150"/>
      </w:pPr>
      <w:r>
        <w:rPr/>
        <w:t xml:space="preserve">四、企业偿债能力 66</w:t>
      </w:r>
    </w:p>
    <w:p>
      <w:pPr>
        <w:spacing w:after="150"/>
      </w:pPr>
      <w:r>
        <w:rPr/>
        <w:t xml:space="preserve">五、企业经营能力 66</w:t>
      </w:r>
    </w:p>
    <w:p>
      <w:pPr>
        <w:spacing w:after="150"/>
      </w:pPr>
      <w:r>
        <w:rPr/>
        <w:t xml:space="preserve">六、企业成长能力 66</w:t>
      </w:r>
    </w:p>
    <w:p>
      <w:pPr>
        <w:spacing w:after="150"/>
      </w:pPr>
      <w:r>
        <w:rPr/>
        <w:t xml:space="preserve">第二十节 四会市东南水墨有限公司 67</w:t>
      </w:r>
    </w:p>
    <w:p>
      <w:pPr>
        <w:spacing w:after="150"/>
      </w:pPr>
      <w:r>
        <w:rPr/>
        <w:t xml:space="preserve">一、企业基本情况 67</w:t>
      </w:r>
    </w:p>
    <w:p>
      <w:pPr>
        <w:spacing w:after="150"/>
      </w:pPr>
      <w:r>
        <w:rPr/>
        <w:t xml:space="preserve">二、企业主要经济指标分析 67</w:t>
      </w:r>
    </w:p>
    <w:p>
      <w:pPr>
        <w:spacing w:after="150"/>
      </w:pPr>
      <w:r>
        <w:rPr/>
        <w:t xml:space="preserve">三、企业盈利能力分析 67</w:t>
      </w:r>
    </w:p>
    <w:p>
      <w:pPr>
        <w:spacing w:after="150"/>
      </w:pPr>
      <w:r>
        <w:rPr/>
        <w:t xml:space="preserve">四、企业偿债能力 68</w:t>
      </w:r>
    </w:p>
    <w:p>
      <w:pPr>
        <w:spacing w:after="150"/>
      </w:pPr>
      <w:r>
        <w:rPr/>
        <w:t xml:space="preserve">五、企业经营能力 68</w:t>
      </w:r>
    </w:p>
    <w:p>
      <w:pPr>
        <w:spacing w:after="150"/>
      </w:pPr>
      <w:r>
        <w:rPr/>
        <w:t xml:space="preserve">六、企业成长能力 68</w:t>
      </w:r>
    </w:p>
    <w:p>
      <w:pPr>
        <w:spacing w:after="150"/>
      </w:pPr>
      <w:r>
        <w:rPr>
          <w:b w:val="1"/>
          <w:bCs w:val="1"/>
        </w:rPr>
        <w:t xml:space="preserve">第六章 中国中性墨水行业技术发展 69</w:t>
      </w:r>
    </w:p>
    <w:p>
      <w:pPr>
        <w:spacing w:after="150"/>
      </w:pPr>
      <w:r>
        <w:rPr/>
        <w:t xml:space="preserve">第一节 中国中性墨水行业技术发展概述 69</w:t>
      </w:r>
    </w:p>
    <w:p>
      <w:pPr>
        <w:spacing w:after="150"/>
      </w:pPr>
      <w:r>
        <w:rPr/>
        <w:t xml:space="preserve">第二节 中国中性墨水主要技术差距 70</w:t>
      </w:r>
    </w:p>
    <w:p>
      <w:pPr>
        <w:spacing w:after="150"/>
      </w:pPr>
      <w:r>
        <w:rPr/>
        <w:t xml:space="preserve">第三节 中国中性墨水技术发展趋势 72</w:t>
      </w:r>
    </w:p>
    <w:p>
      <w:pPr>
        <w:spacing w:after="150"/>
      </w:pPr>
      <w:r>
        <w:rPr>
          <w:b w:val="1"/>
          <w:bCs w:val="1"/>
        </w:rPr>
        <w:t xml:space="preserve">第七章 2024-2029年中国中性墨水行业发展前景预测分析 76</w:t>
      </w:r>
    </w:p>
    <w:p>
      <w:pPr>
        <w:spacing w:after="150"/>
      </w:pPr>
      <w:r>
        <w:rPr/>
        <w:t xml:space="preserve">第一节 2024-2029年中国中性墨水产品发展趋势预测分析 76</w:t>
      </w:r>
    </w:p>
    <w:p>
      <w:pPr>
        <w:spacing w:after="150"/>
      </w:pPr>
      <w:r>
        <w:rPr/>
        <w:t xml:space="preserve">一、中性墨水行业市场规模预测 76</w:t>
      </w:r>
    </w:p>
    <w:p>
      <w:pPr>
        <w:spacing w:after="150"/>
      </w:pPr>
      <w:r>
        <w:rPr/>
        <w:t xml:space="preserve">二、中性墨水行业发展方向分析 77</w:t>
      </w:r>
    </w:p>
    <w:p>
      <w:pPr>
        <w:spacing w:after="150"/>
      </w:pPr>
      <w:r>
        <w:rPr/>
        <w:t xml:space="preserve">第二节 2024-2029年中国中性墨水行业市场发展前景预测分析 77</w:t>
      </w:r>
    </w:p>
    <w:p>
      <w:pPr>
        <w:spacing w:after="150"/>
      </w:pPr>
      <w:r>
        <w:rPr/>
        <w:t xml:space="preserve">一、中性墨水供给预测分析 77</w:t>
      </w:r>
    </w:p>
    <w:p>
      <w:pPr>
        <w:spacing w:after="150"/>
      </w:pPr>
      <w:r>
        <w:rPr/>
        <w:t xml:space="preserve">二、中性墨水需求预测分析 78</w:t>
      </w:r>
    </w:p>
    <w:p>
      <w:pPr>
        <w:spacing w:after="150"/>
      </w:pPr>
      <w:r>
        <w:rPr>
          <w:b w:val="1"/>
          <w:bCs w:val="1"/>
        </w:rPr>
        <w:t xml:space="preserve">图表目录</w:t>
      </w:r>
    </w:p>
    <w:p>
      <w:pPr>
        <w:spacing w:after="150"/>
      </w:pPr>
      <w:r>
        <w:rPr/>
        <w:t xml:space="preserve">图表 1：中性墨水基本配比 1</w:t>
      </w:r>
    </w:p>
    <w:p>
      <w:pPr>
        <w:spacing w:after="150"/>
      </w:pPr>
      <w:r>
        <w:rPr/>
        <w:t xml:space="preserve">图表 2：中性墨水的性能及指标 1</w:t>
      </w:r>
    </w:p>
    <w:p>
      <w:pPr>
        <w:spacing w:after="150"/>
      </w:pPr>
      <w:r>
        <w:rPr/>
        <w:t xml:space="preserve">图表 3：中性墨水笔相对其他书写工具优缺点比较 2</w:t>
      </w:r>
    </w:p>
    <w:p>
      <w:pPr>
        <w:spacing w:after="150"/>
      </w:pPr>
      <w:r>
        <w:rPr/>
        <w:t xml:space="preserve">图表 4：中性笔的笔头分类 3</w:t>
      </w:r>
    </w:p>
    <w:p>
      <w:pPr>
        <w:spacing w:after="150"/>
      </w:pPr>
      <w:r>
        <w:rPr/>
        <w:t xml:space="preserve">图表 5：J、K、L型笔芯 3</w:t>
      </w:r>
    </w:p>
    <w:p>
      <w:pPr>
        <w:spacing w:after="150"/>
      </w:pPr>
      <w:r>
        <w:rPr/>
        <w:t xml:space="preserve">图表 6：G2型笔芯 3</w:t>
      </w:r>
    </w:p>
    <w:p>
      <w:pPr>
        <w:spacing w:after="150"/>
      </w:pPr>
      <w:r>
        <w:rPr/>
        <w:t xml:space="preserve">图表 7：J、K、L型笔芯尺寸(单位：毫米) 4</w:t>
      </w:r>
    </w:p>
    <w:p>
      <w:pPr>
        <w:spacing w:after="150"/>
      </w:pPr>
      <w:r>
        <w:rPr/>
        <w:t xml:space="preserve">图表 8：G2型笔芯尺寸(单位：毫米) 4</w:t>
      </w:r>
    </w:p>
    <w:p>
      <w:pPr>
        <w:spacing w:after="150"/>
      </w:pPr>
      <w:r>
        <w:rPr/>
        <w:t xml:space="preserve">图表 9：不同规格笔头的书写长度(单位：米) 4</w:t>
      </w:r>
    </w:p>
    <w:p>
      <w:pPr>
        <w:spacing w:after="150"/>
      </w:pPr>
      <w:r>
        <w:rPr/>
        <w:t xml:space="preserve">图表 10：2019-2023年我国中性墨水行业产量情况 10</w:t>
      </w:r>
    </w:p>
    <w:p>
      <w:pPr>
        <w:spacing w:after="150"/>
      </w:pPr>
      <w:r>
        <w:rPr/>
        <w:t xml:space="preserve">图表 11：2019-2023年我国圆珠笔产量统计 10</w:t>
      </w:r>
    </w:p>
    <w:p>
      <w:pPr>
        <w:spacing w:after="150"/>
      </w:pPr>
      <w:r>
        <w:rPr/>
        <w:t xml:space="preserve">图表 12：2019-2023年国内圆珠笔及中性墨水笔产量增长趋势 11</w:t>
      </w:r>
    </w:p>
    <w:p>
      <w:pPr>
        <w:spacing w:after="150"/>
      </w:pPr>
      <w:r>
        <w:rPr/>
        <w:t xml:space="preserve">图表 13：2019-2023年国内中性墨水笔占总圆珠笔产量比例 11</w:t>
      </w:r>
    </w:p>
    <w:p>
      <w:pPr>
        <w:spacing w:after="150"/>
      </w:pPr>
      <w:r>
        <w:rPr/>
        <w:t xml:space="preserve">图表 14：2019-2023年中性墨水笔市场需求增长趋势 12</w:t>
      </w:r>
    </w:p>
    <w:p>
      <w:pPr>
        <w:spacing w:after="150"/>
      </w:pPr>
      <w:r>
        <w:rPr/>
        <w:t xml:space="preserve">图表 15：2019-2023年我国中性墨水进出口统计 13</w:t>
      </w:r>
    </w:p>
    <w:p>
      <w:pPr>
        <w:spacing w:after="150"/>
      </w:pPr>
      <w:r>
        <w:rPr/>
        <w:t xml:space="preserve">图表 16：贝发集团有限公司主要经济指标分析 14</w:t>
      </w:r>
    </w:p>
    <w:p>
      <w:pPr>
        <w:spacing w:after="150"/>
      </w:pPr>
      <w:r>
        <w:rPr/>
        <w:t xml:space="preserve">图表 17：上海真彩文具用品有限公司主要经济指标分析 15</w:t>
      </w:r>
    </w:p>
    <w:p>
      <w:pPr>
        <w:spacing w:after="150"/>
      </w:pPr>
      <w:r>
        <w:rPr/>
        <w:t xml:space="preserve">图表 18：德清县智星实业有限公司主要经济指标分析 17</w:t>
      </w:r>
    </w:p>
    <w:p>
      <w:pPr>
        <w:spacing w:after="150"/>
      </w:pPr>
      <w:r>
        <w:rPr/>
        <w:t xml:space="preserve">图表 19：广东省金万年文具有限公司主要经济指标分析 18</w:t>
      </w:r>
    </w:p>
    <w:p>
      <w:pPr>
        <w:spacing w:after="150"/>
      </w:pPr>
      <w:r>
        <w:rPr/>
        <w:t xml:space="preserve">图表 20：宁波市鄞州佳诺制笔厂主要经济指标分析 19</w:t>
      </w:r>
    </w:p>
    <w:p>
      <w:pPr>
        <w:spacing w:after="150"/>
      </w:pPr>
      <w:r>
        <w:rPr/>
        <w:t xml:space="preserve">图表 21：温州市文达印务有限公司主要经济指标分析 20</w:t>
      </w:r>
    </w:p>
    <w:p>
      <w:pPr>
        <w:spacing w:after="150"/>
      </w:pPr>
      <w:r>
        <w:rPr/>
        <w:t xml:space="preserve">图表 22：宁波市镇海元兴制笔有限公司主要经济指标分析 21</w:t>
      </w:r>
    </w:p>
    <w:p>
      <w:pPr>
        <w:spacing w:after="150"/>
      </w:pPr>
      <w:r>
        <w:rPr/>
        <w:t xml:space="preserve">图表 23：义乌市正航文具有限公司主要经济指标分析 22</w:t>
      </w:r>
    </w:p>
    <w:p>
      <w:pPr>
        <w:spacing w:after="150"/>
      </w:pPr>
      <w:r>
        <w:rPr/>
        <w:t xml:space="preserve">图表 24：杭州雅利文具商社主要经济指标分析 22</w:t>
      </w:r>
    </w:p>
    <w:p>
      <w:pPr>
        <w:spacing w:after="150"/>
      </w:pPr>
      <w:r>
        <w:rPr/>
        <w:t xml:space="preserve">图表 25：温州市金锐笔业有限公司主要经济指标分析 23</w:t>
      </w:r>
    </w:p>
    <w:p>
      <w:pPr>
        <w:spacing w:after="150"/>
      </w:pPr>
      <w:r>
        <w:rPr/>
        <w:t xml:space="preserve">图表 26：宁波美利日用品有限公司主要经济指标分析 24</w:t>
      </w:r>
    </w:p>
    <w:p>
      <w:pPr>
        <w:spacing w:after="150"/>
      </w:pPr>
      <w:r>
        <w:rPr/>
        <w:t xml:space="preserve">图表 27：义乌市利亚达文化用品有限公司主要经济指标分析 25</w:t>
      </w:r>
    </w:p>
    <w:p>
      <w:pPr>
        <w:spacing w:after="150"/>
      </w:pPr>
      <w:r>
        <w:rPr/>
        <w:t xml:space="preserve">图表 28：桐庐欢乐制笔厂主要经济指标分析 26</w:t>
      </w:r>
    </w:p>
    <w:p>
      <w:pPr>
        <w:spacing w:after="150"/>
      </w:pPr>
      <w:r>
        <w:rPr/>
        <w:t xml:space="preserve">图表 29：桐庐美科文具有限公司主要经济指标分析 27</w:t>
      </w:r>
    </w:p>
    <w:p>
      <w:pPr>
        <w:spacing w:after="150"/>
      </w:pPr>
      <w:r>
        <w:rPr/>
        <w:t xml:space="preserve">图表 30：珠海保税区御国色素有限公司主要经济指标分析 28</w:t>
      </w:r>
    </w:p>
    <w:p>
      <w:pPr>
        <w:spacing w:after="150"/>
      </w:pPr>
      <w:r>
        <w:rPr/>
        <w:t xml:space="preserve">图表 31：珠海保税区御国色素有限公司盈利能力分析 28</w:t>
      </w:r>
    </w:p>
    <w:p>
      <w:pPr>
        <w:spacing w:after="150"/>
      </w:pPr>
      <w:r>
        <w:rPr/>
        <w:t xml:space="preserve">图表 32：珠海保税区御国色素有限公司偿债能力分析 29</w:t>
      </w:r>
    </w:p>
    <w:p>
      <w:pPr>
        <w:spacing w:after="150"/>
      </w:pPr>
      <w:r>
        <w:rPr/>
        <w:t xml:space="preserve">图表 33：珠海保税区御国色素有限公司经营能力分析 29</w:t>
      </w:r>
    </w:p>
    <w:p>
      <w:pPr>
        <w:spacing w:after="150"/>
      </w:pPr>
      <w:r>
        <w:rPr/>
        <w:t xml:space="preserve">图表 34：珠海保税区御国色素有限公司成长能力分析 29</w:t>
      </w:r>
    </w:p>
    <w:p>
      <w:pPr>
        <w:spacing w:after="150"/>
      </w:pPr>
      <w:r>
        <w:rPr/>
        <w:t xml:space="preserve">图表 35：佛山市南海威仕印刷材料有限公司主要经济指标分析 30</w:t>
      </w:r>
    </w:p>
    <w:p>
      <w:pPr>
        <w:spacing w:after="150"/>
      </w:pPr>
      <w:r>
        <w:rPr/>
        <w:t xml:space="preserve">图表 36：佛山市南海威仕印刷材料有限公司盈利能力分析 30</w:t>
      </w:r>
    </w:p>
    <w:p>
      <w:pPr>
        <w:spacing w:after="150"/>
      </w:pPr>
      <w:r>
        <w:rPr/>
        <w:t xml:space="preserve">图表 37：佛山市南海威仕印刷材料有限公司偿债能力分析 31</w:t>
      </w:r>
    </w:p>
    <w:p>
      <w:pPr>
        <w:spacing w:after="150"/>
      </w:pPr>
      <w:r>
        <w:rPr/>
        <w:t xml:space="preserve">图表 38：佛山市南海威仕印刷材料有限公司经营能力分析 31</w:t>
      </w:r>
    </w:p>
    <w:p>
      <w:pPr>
        <w:spacing w:after="150"/>
      </w:pPr>
      <w:r>
        <w:rPr/>
        <w:t xml:space="preserve">图表 39：佛山市南海威仕印刷材料有限公司成长能力分析 31</w:t>
      </w:r>
    </w:p>
    <w:p>
      <w:pPr>
        <w:spacing w:after="150"/>
      </w:pPr>
      <w:r>
        <w:rPr/>
        <w:t xml:space="preserve">图表 40：汕头市美成化工有限公司主要经济指标分析 32</w:t>
      </w:r>
    </w:p>
    <w:p>
      <w:pPr>
        <w:spacing w:after="150"/>
      </w:pPr>
      <w:r>
        <w:rPr/>
        <w:t xml:space="preserve">图表 41：汕头市美成化工有限公司盈利能力分析 33</w:t>
      </w:r>
    </w:p>
    <w:p>
      <w:pPr>
        <w:spacing w:after="150"/>
      </w:pPr>
      <w:r>
        <w:rPr/>
        <w:t xml:space="preserve">图表 42：汕头市美成化工有限公司偿债能力分析 33</w:t>
      </w:r>
    </w:p>
    <w:p>
      <w:pPr>
        <w:spacing w:after="150"/>
      </w:pPr>
      <w:r>
        <w:rPr/>
        <w:t xml:space="preserve">图表 43：汕头市美成化工有限公司经营能力分析 33</w:t>
      </w:r>
    </w:p>
    <w:p>
      <w:pPr>
        <w:spacing w:after="150"/>
      </w:pPr>
      <w:r>
        <w:rPr/>
        <w:t xml:space="preserve">图表 44：汕头市美成化工有限公司成长能力分析 34</w:t>
      </w:r>
    </w:p>
    <w:p>
      <w:pPr>
        <w:spacing w:after="150"/>
      </w:pPr>
      <w:r>
        <w:rPr/>
        <w:t xml:space="preserve">图表 45：苏州雄鹰笔墨科技有限公司主要经济指标分析 34</w:t>
      </w:r>
    </w:p>
    <w:p>
      <w:pPr>
        <w:spacing w:after="150"/>
      </w:pPr>
      <w:r>
        <w:rPr/>
        <w:t xml:space="preserve">图表 46：苏州雄鹰笔墨科技有限公司盈利能力分析 35</w:t>
      </w:r>
    </w:p>
    <w:p>
      <w:pPr>
        <w:spacing w:after="150"/>
      </w:pPr>
      <w:r>
        <w:rPr/>
        <w:t xml:space="preserve">图表 47：苏州雄鹰笔墨科技有限公司偿债能力分析 35</w:t>
      </w:r>
    </w:p>
    <w:p>
      <w:pPr>
        <w:spacing w:after="150"/>
      </w:pPr>
      <w:r>
        <w:rPr/>
        <w:t xml:space="preserve">图表 48：苏州雄鹰笔墨科技有限公司经营能力分析 35</w:t>
      </w:r>
    </w:p>
    <w:p>
      <w:pPr>
        <w:spacing w:after="150"/>
      </w:pPr>
      <w:r>
        <w:rPr/>
        <w:t xml:space="preserve">图表 49：苏州雄鹰笔墨科技有限公司成长能力分析 35</w:t>
      </w:r>
    </w:p>
    <w:p>
      <w:pPr>
        <w:spacing w:after="150"/>
      </w:pPr>
      <w:r>
        <w:rPr/>
        <w:t xml:space="preserve">图表 50：上海新德奥林丹办公用品有限公司主要经济指标分析 36</w:t>
      </w:r>
    </w:p>
    <w:p>
      <w:pPr>
        <w:spacing w:after="150"/>
      </w:pPr>
      <w:r>
        <w:rPr/>
        <w:t xml:space="preserve">图表 51：上海新德奥林丹办公用品有限公司盈利能力分析 37</w:t>
      </w:r>
    </w:p>
    <w:p>
      <w:pPr>
        <w:spacing w:after="150"/>
      </w:pPr>
      <w:r>
        <w:rPr/>
        <w:t xml:space="preserve">图表 52：上海新德奥林丹办公用品有限公司偿债能力分析 37</w:t>
      </w:r>
    </w:p>
    <w:p>
      <w:pPr>
        <w:spacing w:after="150"/>
      </w:pPr>
      <w:r>
        <w:rPr/>
        <w:t xml:space="preserve">图表 53：上海新德奥林丹办公用品有限公司经营能力分析 37</w:t>
      </w:r>
    </w:p>
    <w:p>
      <w:pPr>
        <w:spacing w:after="150"/>
      </w:pPr>
      <w:r>
        <w:rPr/>
        <w:t xml:space="preserve">图表 54：上海新德奥林丹办公用品有限公司成长能力分析 37</w:t>
      </w:r>
    </w:p>
    <w:p>
      <w:pPr>
        <w:spacing w:after="150"/>
      </w:pPr>
      <w:r>
        <w:rPr/>
        <w:t xml:space="preserve">图表 55：禹城市明泰油墨厂主要经济指标分析 38</w:t>
      </w:r>
    </w:p>
    <w:p>
      <w:pPr>
        <w:spacing w:after="150"/>
      </w:pPr>
      <w:r>
        <w:rPr/>
        <w:t xml:space="preserve">图表 56：禹城市明泰油墨厂盈利能力分析 38</w:t>
      </w:r>
    </w:p>
    <w:p>
      <w:pPr>
        <w:spacing w:after="150"/>
      </w:pPr>
      <w:r>
        <w:rPr/>
        <w:t xml:space="preserve">图表 57：禹城市明泰油墨厂偿债能力分析 39</w:t>
      </w:r>
    </w:p>
    <w:p>
      <w:pPr>
        <w:spacing w:after="150"/>
      </w:pPr>
      <w:r>
        <w:rPr/>
        <w:t xml:space="preserve">图表 58：禹城市明泰油墨厂经营能力分析 39</w:t>
      </w:r>
    </w:p>
    <w:p>
      <w:pPr>
        <w:spacing w:after="150"/>
      </w:pPr>
      <w:r>
        <w:rPr/>
        <w:t xml:space="preserve">图表 59：禹城市明泰油墨厂成长能力分析 39</w:t>
      </w:r>
    </w:p>
    <w:p>
      <w:pPr>
        <w:spacing w:after="150"/>
      </w:pPr>
      <w:r>
        <w:rPr/>
        <w:t xml:space="preserve">图表 60：上海国葆墨水有限公司主要经济指标分析 40</w:t>
      </w:r>
    </w:p>
    <w:p>
      <w:pPr>
        <w:spacing w:after="150"/>
      </w:pPr>
      <w:r>
        <w:rPr/>
        <w:t xml:space="preserve">图表 61：上海国葆墨水有限公司盈利能力分析 40</w:t>
      </w:r>
    </w:p>
    <w:p>
      <w:pPr>
        <w:spacing w:after="150"/>
      </w:pPr>
      <w:r>
        <w:rPr/>
        <w:t xml:space="preserve">图表 62：上海国葆墨水有限公司偿债能力分析 41</w:t>
      </w:r>
    </w:p>
    <w:p>
      <w:pPr>
        <w:spacing w:after="150"/>
      </w:pPr>
      <w:r>
        <w:rPr/>
        <w:t xml:space="preserve">图表 63：上海国葆墨水有限公司经营能力分析 41</w:t>
      </w:r>
    </w:p>
    <w:p>
      <w:pPr>
        <w:spacing w:after="150"/>
      </w:pPr>
      <w:r>
        <w:rPr/>
        <w:t xml:space="preserve">图表 64：上海国葆墨水有限公司成长能力分析 41</w:t>
      </w:r>
    </w:p>
    <w:p>
      <w:pPr>
        <w:spacing w:after="150"/>
      </w:pPr>
      <w:r>
        <w:rPr/>
        <w:t xml:space="preserve">图表 65：浙江大利实业有限公司主要经济指标分析 42</w:t>
      </w:r>
    </w:p>
    <w:p>
      <w:pPr>
        <w:spacing w:after="150"/>
      </w:pPr>
      <w:r>
        <w:rPr/>
        <w:t xml:space="preserve">图表 66：浙江大利实业有限公司盈利能力分析 42</w:t>
      </w:r>
    </w:p>
    <w:p>
      <w:pPr>
        <w:spacing w:after="150"/>
      </w:pPr>
      <w:r>
        <w:rPr/>
        <w:t xml:space="preserve">图表 67：浙江大利实业有限公司偿债能力分析 43</w:t>
      </w:r>
    </w:p>
    <w:p>
      <w:pPr>
        <w:spacing w:after="150"/>
      </w:pPr>
      <w:r>
        <w:rPr/>
        <w:t xml:space="preserve">图表 68：浙江大利实业有限公司经营能力分析 43</w:t>
      </w:r>
    </w:p>
    <w:p>
      <w:pPr>
        <w:spacing w:after="150"/>
      </w:pPr>
      <w:r>
        <w:rPr/>
        <w:t xml:space="preserve">图表 69：浙江大利实业有限公司成长能力分析 43</w:t>
      </w:r>
    </w:p>
    <w:p>
      <w:pPr>
        <w:spacing w:after="150"/>
      </w:pPr>
      <w:r>
        <w:rPr/>
        <w:t xml:space="preserve">图表 70：杭州宇林数码打印材料有限公司主要经济指标分析 44</w:t>
      </w:r>
    </w:p>
    <w:p>
      <w:pPr>
        <w:spacing w:after="150"/>
      </w:pPr>
      <w:r>
        <w:rPr/>
        <w:t xml:space="preserve">图表 71：杭州宇林数码打印材料有限公司盈利能力分析 44</w:t>
      </w:r>
    </w:p>
    <w:p>
      <w:pPr>
        <w:spacing w:after="150"/>
      </w:pPr>
      <w:r>
        <w:rPr/>
        <w:t xml:space="preserve">图表 72：杭州宇林数码打印材料有限公司偿债能力分析 45</w:t>
      </w:r>
    </w:p>
    <w:p>
      <w:pPr>
        <w:spacing w:after="150"/>
      </w:pPr>
      <w:r>
        <w:rPr/>
        <w:t xml:space="preserve">图表 73：杭州宇林数码打印材料有限公司经营能力分析 45</w:t>
      </w:r>
    </w:p>
    <w:p>
      <w:pPr>
        <w:spacing w:after="150"/>
      </w:pPr>
      <w:r>
        <w:rPr/>
        <w:t xml:space="preserve">图表 74：杭州宇林数码打印材料有限公司成长能力分析 45</w:t>
      </w:r>
    </w:p>
    <w:p>
      <w:pPr>
        <w:spacing w:after="150"/>
      </w:pPr>
      <w:r>
        <w:rPr/>
        <w:t xml:space="preserve">图表 75：江阴市信谊油墨有限公司主要经济指标分析 46</w:t>
      </w:r>
    </w:p>
    <w:p>
      <w:pPr>
        <w:spacing w:after="150"/>
      </w:pPr>
      <w:r>
        <w:rPr/>
        <w:t xml:space="preserve">图表 76：江阴市信谊油墨有限公司盈利能力分析 46</w:t>
      </w:r>
    </w:p>
    <w:p>
      <w:pPr>
        <w:spacing w:after="150"/>
      </w:pPr>
      <w:r>
        <w:rPr/>
        <w:t xml:space="preserve">图表 77：江阴市信谊油墨有限公司偿债能力分析 47</w:t>
      </w:r>
    </w:p>
    <w:p>
      <w:pPr>
        <w:spacing w:after="150"/>
      </w:pPr>
      <w:r>
        <w:rPr/>
        <w:t xml:space="preserve">图表 78：江阴市信谊油墨有限公司经营能力分析 47</w:t>
      </w:r>
    </w:p>
    <w:p>
      <w:pPr>
        <w:spacing w:after="150"/>
      </w:pPr>
      <w:r>
        <w:rPr/>
        <w:t xml:space="preserve">图表 79：江阴市信谊油墨有限公司成长能力分析 47</w:t>
      </w:r>
    </w:p>
    <w:p>
      <w:pPr>
        <w:spacing w:after="150"/>
      </w:pPr>
      <w:r>
        <w:rPr/>
        <w:t xml:space="preserve">图表 80：广州金箭办公用品制造厂主要经济指标分析 48</w:t>
      </w:r>
    </w:p>
    <w:p>
      <w:pPr>
        <w:spacing w:after="150"/>
      </w:pPr>
      <w:r>
        <w:rPr/>
        <w:t xml:space="preserve">图表 81：广州金箭办公用品制造厂盈利能力分析 48</w:t>
      </w:r>
    </w:p>
    <w:p>
      <w:pPr>
        <w:spacing w:after="150"/>
      </w:pPr>
      <w:r>
        <w:rPr/>
        <w:t xml:space="preserve">图表 82：广州金箭办公用品制造厂偿债能力分析 49</w:t>
      </w:r>
    </w:p>
    <w:p>
      <w:pPr>
        <w:spacing w:after="150"/>
      </w:pPr>
      <w:r>
        <w:rPr/>
        <w:t xml:space="preserve">图表 83：广州金箭办公用品制造厂经营能力分析 49</w:t>
      </w:r>
    </w:p>
    <w:p>
      <w:pPr>
        <w:spacing w:after="150"/>
      </w:pPr>
      <w:r>
        <w:rPr/>
        <w:t xml:space="preserve">图表 84：广州金箭办公用品制造厂成长能力分析 49</w:t>
      </w:r>
    </w:p>
    <w:p>
      <w:pPr>
        <w:spacing w:after="150"/>
      </w:pPr>
      <w:r>
        <w:rPr/>
        <w:t xml:space="preserve">图表 85：天津市鸵鸟墨水有限公司主要经济指标分析 50</w:t>
      </w:r>
    </w:p>
    <w:p>
      <w:pPr>
        <w:spacing w:after="150"/>
      </w:pPr>
      <w:r>
        <w:rPr/>
        <w:t xml:space="preserve">图表 86：天津市鸵鸟墨水有限公司盈利能力分析 51</w:t>
      </w:r>
    </w:p>
    <w:p>
      <w:pPr>
        <w:spacing w:after="150"/>
      </w:pPr>
      <w:r>
        <w:rPr/>
        <w:t xml:space="preserve">图表 87：天津市鸵鸟墨水有限公司偿债能力分析 51</w:t>
      </w:r>
    </w:p>
    <w:p>
      <w:pPr>
        <w:spacing w:after="150"/>
      </w:pPr>
      <w:r>
        <w:rPr/>
        <w:t xml:space="preserve">图表 88：天津市鸵鸟墨水有限公司经营能力分析 51</w:t>
      </w:r>
    </w:p>
    <w:p>
      <w:pPr>
        <w:spacing w:after="150"/>
      </w:pPr>
      <w:r>
        <w:rPr/>
        <w:t xml:space="preserve">图表 89：天津市鸵鸟墨水有限公司成长能力分析 51</w:t>
      </w:r>
    </w:p>
    <w:p>
      <w:pPr>
        <w:spacing w:after="150"/>
      </w:pPr>
      <w:r>
        <w:rPr/>
        <w:t xml:space="preserve">图表 90：友爱(上海)化工有限公司主要经济指标分析 52</w:t>
      </w:r>
    </w:p>
    <w:p>
      <w:pPr>
        <w:spacing w:after="150"/>
      </w:pPr>
      <w:r>
        <w:rPr/>
        <w:t xml:space="preserve">图表 91：友爱(上海)化工有限公司盈利能力分析 52</w:t>
      </w:r>
    </w:p>
    <w:p>
      <w:pPr>
        <w:spacing w:after="150"/>
      </w:pPr>
      <w:r>
        <w:rPr/>
        <w:t xml:space="preserve">图表 92：友爱(上海)化工有限公司偿债能力分析 53</w:t>
      </w:r>
    </w:p>
    <w:p>
      <w:pPr>
        <w:spacing w:after="150"/>
      </w:pPr>
      <w:r>
        <w:rPr/>
        <w:t xml:space="preserve">图表 93：友爱(上海)化工有限公司经营能力分析 53</w:t>
      </w:r>
    </w:p>
    <w:p>
      <w:pPr>
        <w:spacing w:after="150"/>
      </w:pPr>
      <w:r>
        <w:rPr/>
        <w:t xml:space="preserve">图表 94：友爱(上海)化工有限公司成长能力分析 53</w:t>
      </w:r>
    </w:p>
    <w:p>
      <w:pPr>
        <w:spacing w:after="150"/>
      </w:pPr>
      <w:r>
        <w:rPr/>
        <w:t xml:space="preserve">图表 95：贵州博士化工有限公司主要经济指标分析 54</w:t>
      </w:r>
    </w:p>
    <w:p>
      <w:pPr>
        <w:spacing w:after="150"/>
      </w:pPr>
      <w:r>
        <w:rPr/>
        <w:t xml:space="preserve">图表 96：贵州博士化工有限公司盈利能力分析 55</w:t>
      </w:r>
    </w:p>
    <w:p>
      <w:pPr>
        <w:spacing w:after="150"/>
      </w:pPr>
      <w:r>
        <w:rPr/>
        <w:t xml:space="preserve">图表 97：贵州博士化工有限公司偿债能力分析 55</w:t>
      </w:r>
    </w:p>
    <w:p>
      <w:pPr>
        <w:spacing w:after="150"/>
      </w:pPr>
      <w:r>
        <w:rPr/>
        <w:t xml:space="preserve">图表 98：贵州博士化工有限公司经营能力分析 55</w:t>
      </w:r>
    </w:p>
    <w:p>
      <w:pPr>
        <w:spacing w:after="150"/>
      </w:pPr>
      <w:r>
        <w:rPr/>
        <w:t xml:space="preserve">图表 99：贵州博士化工有限公司成长能力分析 56</w:t>
      </w:r>
    </w:p>
    <w:p>
      <w:pPr>
        <w:spacing w:after="150"/>
      </w:pPr>
      <w:r>
        <w:rPr/>
        <w:t xml:space="preserve">图表 100：上海英杰化工有限公司主要经济指标分析 56</w:t>
      </w:r>
    </w:p>
    <w:p>
      <w:pPr>
        <w:spacing w:after="150"/>
      </w:pPr>
      <w:r>
        <w:rPr/>
        <w:t xml:space="preserve">图表 101：上海英杰化工有限公司盈利能力分析 57</w:t>
      </w:r>
    </w:p>
    <w:p>
      <w:pPr>
        <w:spacing w:after="150"/>
      </w:pPr>
      <w:r>
        <w:rPr/>
        <w:t xml:space="preserve">图表 102：上海英杰化工有限公司偿债能力分析 57</w:t>
      </w:r>
    </w:p>
    <w:p>
      <w:pPr>
        <w:spacing w:after="150"/>
      </w:pPr>
      <w:r>
        <w:rPr/>
        <w:t xml:space="preserve">图表 103：上海英杰化工有限公司经营能力分析 57</w:t>
      </w:r>
    </w:p>
    <w:p>
      <w:pPr>
        <w:spacing w:after="150"/>
      </w:pPr>
      <w:r>
        <w:rPr/>
        <w:t xml:space="preserve">图表 104：上海英杰化工有限公司成长能力分析 57</w:t>
      </w:r>
    </w:p>
    <w:p>
      <w:pPr>
        <w:spacing w:after="150"/>
      </w:pPr>
      <w:r>
        <w:rPr/>
        <w:t xml:space="preserve">图表 105：北京一得阁墨业有限责任公司主要经济指标分析 59</w:t>
      </w:r>
    </w:p>
    <w:p>
      <w:pPr>
        <w:spacing w:after="150"/>
      </w:pPr>
      <w:r>
        <w:rPr/>
        <w:t xml:space="preserve">图表 106：北京一得阁墨业有限责任公司盈利能力分析 59</w:t>
      </w:r>
    </w:p>
    <w:p>
      <w:pPr>
        <w:spacing w:after="150"/>
      </w:pPr>
      <w:r>
        <w:rPr/>
        <w:t xml:space="preserve">图表 107：北京一得阁墨业有限责任公司偿债能力分析 60</w:t>
      </w:r>
    </w:p>
    <w:p>
      <w:pPr>
        <w:spacing w:after="150"/>
      </w:pPr>
      <w:r>
        <w:rPr/>
        <w:t xml:space="preserve">图表 108：北京一得阁墨业有限责任公司经营能力分析 60</w:t>
      </w:r>
    </w:p>
    <w:p>
      <w:pPr>
        <w:spacing w:after="150"/>
      </w:pPr>
      <w:r>
        <w:rPr/>
        <w:t xml:space="preserve">图表 109：北京一得阁墨业有限责任公司成长能力分析 60</w:t>
      </w:r>
    </w:p>
    <w:p>
      <w:pPr>
        <w:spacing w:after="150"/>
      </w:pPr>
      <w:r>
        <w:rPr/>
        <w:t xml:space="preserve">图表 110：纳诺微新材料科技(南通)有限公司主要经济指标分析 61</w:t>
      </w:r>
    </w:p>
    <w:p>
      <w:pPr>
        <w:spacing w:after="150"/>
      </w:pPr>
      <w:r>
        <w:rPr/>
        <w:t xml:space="preserve">图表 111：纳诺微新材料科技(南通)有限公司盈利能力分析 61</w:t>
      </w:r>
    </w:p>
    <w:p>
      <w:pPr>
        <w:spacing w:after="150"/>
      </w:pPr>
      <w:r>
        <w:rPr/>
        <w:t xml:space="preserve">图表 112：纳诺微新材料科技(南通)有限公司偿债能力分析 62</w:t>
      </w:r>
    </w:p>
    <w:p>
      <w:pPr>
        <w:spacing w:after="150"/>
      </w:pPr>
      <w:r>
        <w:rPr/>
        <w:t xml:space="preserve">图表 113：纳诺微新材料科技(南通)有限公司经营能力分析 62</w:t>
      </w:r>
    </w:p>
    <w:p>
      <w:pPr>
        <w:spacing w:after="150"/>
      </w:pPr>
      <w:r>
        <w:rPr/>
        <w:t xml:space="preserve">图表 114：纳诺微新材料科技(南通)有限公司成长能力分析 62</w:t>
      </w:r>
    </w:p>
    <w:p>
      <w:pPr>
        <w:spacing w:after="150"/>
      </w:pPr>
      <w:r>
        <w:rPr/>
        <w:t xml:space="preserve">图表 115：天津华信丽彩墨业有限公司主要经济指标分析 63</w:t>
      </w:r>
    </w:p>
    <w:p>
      <w:pPr>
        <w:spacing w:after="150"/>
      </w:pPr>
      <w:r>
        <w:rPr/>
        <w:t xml:space="preserve">图表 116：天津华信丽彩墨业有限公司盈利能力分析 64</w:t>
      </w:r>
    </w:p>
    <w:p>
      <w:pPr>
        <w:spacing w:after="150"/>
      </w:pPr>
      <w:r>
        <w:rPr/>
        <w:t xml:space="preserve">图表 117：天津华信丽彩墨业有限公司偿债能力分析 64</w:t>
      </w:r>
    </w:p>
    <w:p>
      <w:pPr>
        <w:spacing w:after="150"/>
      </w:pPr>
      <w:r>
        <w:rPr/>
        <w:t xml:space="preserve">图表 118：天津华信丽彩墨业有限公司经营能力分析 64</w:t>
      </w:r>
    </w:p>
    <w:p>
      <w:pPr>
        <w:spacing w:after="150"/>
      </w:pPr>
      <w:r>
        <w:rPr/>
        <w:t xml:space="preserve">图表 119：天津华信丽彩墨业有限公司成长能力分析 64</w:t>
      </w:r>
    </w:p>
    <w:p>
      <w:pPr>
        <w:spacing w:after="150"/>
      </w:pPr>
      <w:r>
        <w:rPr/>
        <w:t xml:space="preserve">图表 120：重庆红岩墨水有限责任公司主要经济指标分析 65</w:t>
      </w:r>
    </w:p>
    <w:p>
      <w:pPr>
        <w:spacing w:after="150"/>
      </w:pPr>
      <w:r>
        <w:rPr/>
        <w:t xml:space="preserve">图表 121：重庆红岩墨水有限责任公司盈利能力分析 65</w:t>
      </w:r>
    </w:p>
    <w:p>
      <w:pPr>
        <w:spacing w:after="150"/>
      </w:pPr>
      <w:r>
        <w:rPr/>
        <w:t xml:space="preserve">图表 122：重庆红岩墨水有限责任公司偿债能力分析 66</w:t>
      </w:r>
    </w:p>
    <w:p>
      <w:pPr>
        <w:spacing w:after="150"/>
      </w:pPr>
      <w:r>
        <w:rPr/>
        <w:t xml:space="preserve">图表 123：重庆红岩墨水有限责任公司经营能力分析 66</w:t>
      </w:r>
    </w:p>
    <w:p>
      <w:pPr>
        <w:spacing w:after="150"/>
      </w:pPr>
      <w:r>
        <w:rPr/>
        <w:t xml:space="preserve">图表 124：重庆红岩墨水有限责任公司成长能力分析 66</w:t>
      </w:r>
    </w:p>
    <w:p>
      <w:pPr>
        <w:spacing w:after="150"/>
      </w:pPr>
      <w:r>
        <w:rPr/>
        <w:t xml:space="preserve">图表 125：四会市东南水墨有限公司主要经济指标分析 67</w:t>
      </w:r>
    </w:p>
    <w:p>
      <w:pPr>
        <w:spacing w:after="150"/>
      </w:pPr>
      <w:r>
        <w:rPr/>
        <w:t xml:space="preserve">图表 126：四会市东南水墨有限公司盈利能力分析 67</w:t>
      </w:r>
    </w:p>
    <w:p>
      <w:pPr>
        <w:spacing w:after="150"/>
      </w:pPr>
      <w:r>
        <w:rPr/>
        <w:t xml:space="preserve">图表 127：四会市东南水墨有限公司偿债能力分析 68</w:t>
      </w:r>
    </w:p>
    <w:p>
      <w:pPr>
        <w:spacing w:after="150"/>
      </w:pPr>
      <w:r>
        <w:rPr/>
        <w:t xml:space="preserve">图表 128：四会市东南水墨有限公司经营能力分析 68</w:t>
      </w:r>
    </w:p>
    <w:p>
      <w:pPr>
        <w:spacing w:after="150"/>
      </w:pPr>
      <w:r>
        <w:rPr/>
        <w:t xml:space="preserve">图表 129：四会市东南水墨有限公司成长能力分析 68</w:t>
      </w:r>
    </w:p>
    <w:p>
      <w:pPr>
        <w:spacing w:after="150"/>
      </w:pPr>
      <w:r>
        <w:rPr/>
        <w:t xml:space="preserve">图表 130：中性墨水研发金字塔模型 69</w:t>
      </w:r>
    </w:p>
    <w:p>
      <w:pPr>
        <w:spacing w:after="150"/>
      </w:pPr>
      <w:r>
        <w:rPr/>
        <w:t xml:space="preserve">图表 131：2024-2029年中性墨水行业市场规模预测 76</w:t>
      </w:r>
    </w:p>
    <w:p>
      <w:pPr>
        <w:spacing w:after="150"/>
      </w:pPr>
      <w:r>
        <w:rPr/>
        <w:t xml:space="preserve">图表 132：2024-2029年中性墨水行业供给能力预测 78</w:t>
      </w:r>
    </w:p>
    <w:p>
      <w:pPr>
        <w:spacing w:after="150"/>
      </w:pPr>
      <w:r>
        <w:rPr/>
        <w:t xml:space="preserve">图表 133：2024-2029年中性墨水行业市场需求预测 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2024-2029年中国中性墨水行业产销需求状况与投资预测分析报告</dc:title>
  <dc:description>2024-2029年中国中性墨水行业产销需求状况与投资预测分析报告</dc:description>
  <dc:subject>2024-2029年中国中性墨水行业产销需求状况与投资预测分析报告</dc:subject>
  <cp:keywords>研究报告</cp:keywords>
  <cp:category>研究报告</cp:category>
  <cp:lastModifiedBy>北京中道泰和信息咨询有限公司</cp:lastModifiedBy>
  <dcterms:created xsi:type="dcterms:W3CDTF">2024-01-24T03:57:30+08:00</dcterms:created>
  <dcterms:modified xsi:type="dcterms:W3CDTF">2024-01-24T03:57:30+08:00</dcterms:modified>
</cp:coreProperties>
</file>

<file path=docProps/custom.xml><?xml version="1.0" encoding="utf-8"?>
<Properties xmlns="http://schemas.openxmlformats.org/officeDocument/2006/custom-properties" xmlns:vt="http://schemas.openxmlformats.org/officeDocument/2006/docPropsVTypes"/>
</file>