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2024-2029年中国饲草料市场行情态势监测与未来发展趋势研究报告</w:t>
      </w:r>
    </w:p>
    <w:p>
      <w:pPr>
        <w:spacing w:after="150"/>
      </w:pPr>
      <w:r>
        <w:rPr>
          <w:b w:val="1"/>
          <w:bCs w:val="1"/>
        </w:rPr>
        <w:t xml:space="preserve">报告简介</w:t>
      </w:r>
    </w:p>
    <w:p>
      <w:pPr>
        <w:spacing w:after="150"/>
      </w:pPr>
      <w:r>
        <w:rPr/>
        <w:t xml:space="preserve">饲草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草料市场进行了分析研究。报告在总结中国饲草料行业发展历程的基础上，结合新时期的各方面因素，对中国饲草料行业的发展趋势给予了细致和审慎的预测论证。报告资料详实，图表丰富，既有深入的分析，又有直观的比较，为饲草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市场分析</w:t>
      </w:r>
    </w:p>
    <w:p>
      <w:pPr>
        <w:spacing w:after="150"/>
      </w:pPr>
      <w:r>
        <w:rPr>
          <w:b w:val="1"/>
          <w:bCs w:val="1"/>
        </w:rPr>
        <w:t xml:space="preserve">第一章 饲草料行业发展概述</w:t>
      </w:r>
    </w:p>
    <w:p>
      <w:pPr>
        <w:spacing w:after="150"/>
      </w:pPr>
      <w:r>
        <w:rPr/>
        <w:t xml:space="preserve">第一节 饲草料行业定义</w:t>
      </w:r>
    </w:p>
    <w:p>
      <w:pPr>
        <w:spacing w:after="150"/>
      </w:pPr>
      <w:r>
        <w:rPr/>
        <w:t xml:space="preserve">一、饲草料定义</w:t>
      </w:r>
    </w:p>
    <w:p>
      <w:pPr>
        <w:spacing w:after="150"/>
      </w:pPr>
      <w:r>
        <w:rPr/>
        <w:t xml:space="preserve">二、饲草料应用</w:t>
      </w:r>
    </w:p>
    <w:p>
      <w:pPr>
        <w:spacing w:after="150"/>
      </w:pPr>
      <w:r>
        <w:rPr/>
        <w:t xml:space="preserve">第二节 饲草料行业发展概况</w:t>
      </w:r>
    </w:p>
    <w:p>
      <w:pPr>
        <w:spacing w:after="150"/>
      </w:pPr>
      <w:r>
        <w:rPr/>
        <w:t xml:space="preserve">一、全球饲草料行业发展简述</w:t>
      </w:r>
    </w:p>
    <w:p>
      <w:pPr>
        <w:spacing w:after="150"/>
      </w:pPr>
      <w:r>
        <w:rPr/>
        <w:t xml:space="preserve">二、饲草料国内行业现状阐述</w:t>
      </w:r>
    </w:p>
    <w:p>
      <w:pPr>
        <w:spacing w:after="150"/>
      </w:pPr>
      <w:r>
        <w:rPr/>
        <w:t xml:space="preserve">第三节 饲草料产品发展所处的阶段</w:t>
      </w:r>
    </w:p>
    <w:p>
      <w:pPr>
        <w:spacing w:after="150"/>
      </w:pPr>
      <w:r>
        <w:rPr/>
        <w:t xml:space="preserve">第四节 饲草料行业地位分析</w:t>
      </w:r>
    </w:p>
    <w:p>
      <w:pPr>
        <w:spacing w:after="150"/>
      </w:pPr>
      <w:r>
        <w:rPr/>
        <w:t xml:space="preserve">第五节 饲草料行业产业链分析</w:t>
      </w:r>
    </w:p>
    <w:p>
      <w:pPr>
        <w:spacing w:after="150"/>
      </w:pPr>
      <w:r>
        <w:rPr/>
        <w:t xml:space="preserve">第六节 饲草料行业盈利水平分析</w:t>
      </w:r>
    </w:p>
    <w:p>
      <w:pPr>
        <w:spacing w:after="150"/>
      </w:pPr>
      <w:r>
        <w:rPr>
          <w:b w:val="1"/>
          <w:bCs w:val="1"/>
        </w:rPr>
        <w:t xml:space="preserve">第二章 饲草料行业发展环境分析</w:t>
      </w:r>
    </w:p>
    <w:p>
      <w:pPr>
        <w:spacing w:after="150"/>
      </w:pPr>
      <w:r>
        <w:rPr/>
        <w:t xml:space="preserve">第一节 宏观经济环境分析</w:t>
      </w:r>
    </w:p>
    <w:p>
      <w:pPr>
        <w:spacing w:after="150"/>
      </w:pPr>
      <w:r>
        <w:rPr/>
        <w:t xml:space="preserve">第二节 国际贸易环境分析</w:t>
      </w:r>
    </w:p>
    <w:p>
      <w:pPr>
        <w:spacing w:after="150"/>
      </w:pPr>
      <w:r>
        <w:rPr/>
        <w:t xml:space="preserve">第三节 宏观政策环境分析</w:t>
      </w:r>
    </w:p>
    <w:p>
      <w:pPr>
        <w:spacing w:after="150"/>
      </w:pPr>
      <w:r>
        <w:rPr/>
        <w:t xml:space="preserve">第四节 中国饲草料行业政策环境</w:t>
      </w:r>
    </w:p>
    <w:p>
      <w:pPr>
        <w:spacing w:after="150"/>
      </w:pPr>
      <w:r>
        <w:rPr/>
        <w:t xml:space="preserve">第五节 行业运行环境对中国饲草料行业的影响分析</w:t>
      </w:r>
    </w:p>
    <w:p>
      <w:pPr>
        <w:spacing w:after="150"/>
      </w:pPr>
      <w:r>
        <w:rPr>
          <w:b w:val="1"/>
          <w:bCs w:val="1"/>
        </w:rPr>
        <w:t xml:space="preserve">第三章 2019-2023年饲草料市场发展现状</w:t>
      </w:r>
    </w:p>
    <w:p>
      <w:pPr>
        <w:spacing w:after="150"/>
      </w:pPr>
      <w:r>
        <w:rPr/>
        <w:t xml:space="preserve">第一节 饲草料市场规模</w:t>
      </w:r>
    </w:p>
    <w:p>
      <w:pPr>
        <w:spacing w:after="150"/>
      </w:pPr>
      <w:r>
        <w:rPr/>
        <w:t xml:space="preserve">一、全球饲草料市场规模分析</w:t>
      </w:r>
    </w:p>
    <w:p>
      <w:pPr>
        <w:spacing w:after="150"/>
      </w:pPr>
      <w:r>
        <w:rPr/>
        <w:t xml:space="preserve">二、中国饲草料市场需求及实际销售量</w:t>
      </w:r>
    </w:p>
    <w:p>
      <w:pPr>
        <w:spacing w:after="150"/>
      </w:pPr>
      <w:r>
        <w:rPr/>
        <w:t xml:space="preserve">第二节 饲草料生产能力分析</w:t>
      </w:r>
    </w:p>
    <w:p>
      <w:pPr>
        <w:spacing w:after="150"/>
      </w:pPr>
      <w:r>
        <w:rPr/>
        <w:t xml:space="preserve">第三节 饲草料生产集中度分析</w:t>
      </w:r>
    </w:p>
    <w:p>
      <w:pPr>
        <w:spacing w:after="150"/>
      </w:pPr>
      <w:r>
        <w:rPr/>
        <w:t xml:space="preserve">一、饲草料产品企业集中度分析</w:t>
      </w:r>
    </w:p>
    <w:p>
      <w:pPr>
        <w:spacing w:after="150"/>
      </w:pPr>
      <w:r>
        <w:rPr/>
        <w:t xml:space="preserve">二、饲草料产品生产地区集中度分析</w:t>
      </w:r>
    </w:p>
    <w:p>
      <w:pPr>
        <w:spacing w:after="150"/>
      </w:pPr>
      <w:r>
        <w:rPr/>
        <w:t xml:space="preserve">三、饲草料产品行业经济类型集中度分析</w:t>
      </w:r>
    </w:p>
    <w:p>
      <w:pPr>
        <w:spacing w:after="150"/>
      </w:pPr>
      <w:r>
        <w:rPr/>
        <w:t xml:space="preserve">第四节 价格分析与预测</w:t>
      </w:r>
    </w:p>
    <w:p>
      <w:pPr>
        <w:spacing w:after="150"/>
      </w:pPr>
      <w:r>
        <w:rPr>
          <w:b w:val="1"/>
          <w:bCs w:val="1"/>
        </w:rPr>
        <w:t xml:space="preserve">第二部分 行业竞争格局</w:t>
      </w:r>
    </w:p>
    <w:p>
      <w:pPr>
        <w:spacing w:after="150"/>
      </w:pPr>
      <w:r>
        <w:rPr>
          <w:b w:val="1"/>
          <w:bCs w:val="1"/>
        </w:rPr>
        <w:t xml:space="preserve">第四章 2019-2023年饲草料行业竞争格局</w:t>
      </w:r>
    </w:p>
    <w:p>
      <w:pPr>
        <w:spacing w:after="150"/>
      </w:pPr>
      <w:r>
        <w:rPr/>
        <w:t xml:space="preserve">第一节 2019-2023年国际市场竞争格局</w:t>
      </w:r>
    </w:p>
    <w:p>
      <w:pPr>
        <w:spacing w:after="150"/>
      </w:pPr>
      <w:r>
        <w:rPr/>
        <w:t xml:space="preserve">第二节 2019-2023年中国市场竞争格局</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b w:val="1"/>
          <w:bCs w:val="1"/>
        </w:rPr>
        <w:t xml:space="preserve">第五章 饲草料企业竞争策略分析</w:t>
      </w:r>
    </w:p>
    <w:p>
      <w:pPr>
        <w:spacing w:after="150"/>
      </w:pPr>
      <w:r>
        <w:rPr/>
        <w:t xml:space="preserve">第一节 饲草料行业市场竞争策略分析</w:t>
      </w:r>
    </w:p>
    <w:p>
      <w:pPr>
        <w:spacing w:after="150"/>
      </w:pPr>
      <w:r>
        <w:rPr/>
        <w:t xml:space="preserve">一、2019-2023年饲草料行业市场增长潜力分析</w:t>
      </w:r>
    </w:p>
    <w:p>
      <w:pPr>
        <w:spacing w:after="150"/>
      </w:pPr>
      <w:r>
        <w:rPr/>
        <w:t xml:space="preserve">二、2019-2023年饲草料行业主要潜力品种分析</w:t>
      </w:r>
    </w:p>
    <w:p>
      <w:pPr>
        <w:spacing w:after="150"/>
      </w:pPr>
      <w:r>
        <w:rPr/>
        <w:t xml:space="preserve">三、现有饲草料行业产品竞争策略分析</w:t>
      </w:r>
    </w:p>
    <w:p>
      <w:pPr>
        <w:spacing w:after="150"/>
      </w:pPr>
      <w:r>
        <w:rPr/>
        <w:t xml:space="preserve">四、潜力饲草料行业竞争策略选择</w:t>
      </w:r>
    </w:p>
    <w:p>
      <w:pPr>
        <w:spacing w:after="150"/>
      </w:pPr>
      <w:r>
        <w:rPr/>
        <w:t xml:space="preserve">第二节 饲草料行业企业竞争策略分析</w:t>
      </w:r>
    </w:p>
    <w:p>
      <w:pPr>
        <w:spacing w:after="150"/>
      </w:pPr>
      <w:r>
        <w:rPr/>
        <w:t xml:space="preserve">一、2024-2029年我国饲草料行业市场竞争趋势</w:t>
      </w:r>
    </w:p>
    <w:p>
      <w:pPr>
        <w:spacing w:after="150"/>
      </w:pPr>
      <w:r>
        <w:rPr/>
        <w:t xml:space="preserve">二、2024-2029年饲草料行业竞争格局展望</w:t>
      </w:r>
    </w:p>
    <w:p>
      <w:pPr>
        <w:spacing w:after="150"/>
      </w:pPr>
      <w:r>
        <w:rPr/>
        <w:t xml:space="preserve">三、2024-2029年饲草料行业竞争策略分析</w:t>
      </w:r>
    </w:p>
    <w:p>
      <w:pPr>
        <w:spacing w:after="150"/>
      </w:pPr>
      <w:r>
        <w:rPr>
          <w:b w:val="1"/>
          <w:bCs w:val="1"/>
        </w:rPr>
        <w:t xml:space="preserve">第六章 国内外重点企业分析</w:t>
      </w:r>
    </w:p>
    <w:p>
      <w:pPr>
        <w:spacing w:after="150"/>
      </w:pPr>
      <w:r>
        <w:rPr/>
        <w:t xml:space="preserve">第一节 大北农集团</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t xml:space="preserve">第二节 深信泰丰(集团)股份有限公司</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t xml:space="preserve">第三节 荣华实业股份有限公司</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t xml:space="preserve">第四节 正虹科技发展股份有限公司</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t xml:space="preserve">第五节 新希望集团</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t xml:space="preserve">第六节 天康生物技术股份有限公司</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t xml:space="preserve">第七节 正邦科技股份有限公司</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t xml:space="preserve">第八节 通威股份有限公司</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t xml:space="preserve">第九节 大江股份有限公司</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t xml:space="preserve">第十节 康达尔股份有限公司</w:t>
      </w:r>
    </w:p>
    <w:p>
      <w:pPr>
        <w:spacing w:after="150"/>
      </w:pPr>
      <w:r>
        <w:rPr/>
        <w:t xml:space="preserve">一、企业概况</w:t>
      </w:r>
    </w:p>
    <w:p>
      <w:pPr>
        <w:spacing w:after="150"/>
      </w:pPr>
      <w:r>
        <w:rPr/>
        <w:t xml:space="preserve">二、2019-2023年经营状况</w:t>
      </w:r>
    </w:p>
    <w:p>
      <w:pPr>
        <w:spacing w:after="150"/>
      </w:pPr>
      <w:r>
        <w:rPr/>
        <w:t xml:space="preserve">三、生产规模及技术工艺</w:t>
      </w:r>
    </w:p>
    <w:p>
      <w:pPr>
        <w:spacing w:after="150"/>
      </w:pPr>
      <w:r>
        <w:rPr/>
        <w:t xml:space="preserve">四、近期项目投资规划</w:t>
      </w:r>
    </w:p>
    <w:p>
      <w:pPr>
        <w:spacing w:after="150"/>
      </w:pPr>
      <w:r>
        <w:rPr>
          <w:b w:val="1"/>
          <w:bCs w:val="1"/>
        </w:rPr>
        <w:t xml:space="preserve">第七章 2019-2023年饲草料行业进出口市场分析</w:t>
      </w:r>
    </w:p>
    <w:p>
      <w:pPr>
        <w:spacing w:after="150"/>
      </w:pPr>
      <w:r>
        <w:rPr/>
        <w:t xml:space="preserve">第一节 2019-2023年饲草料行业产品进出口市场分析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2019-2023年饲草料行业进出口数据统计</w:t>
      </w:r>
    </w:p>
    <w:p>
      <w:pPr>
        <w:spacing w:after="150"/>
      </w:pPr>
      <w:r>
        <w:rPr/>
        <w:t xml:space="preserve">一、饲草料行业产品进口量统计</w:t>
      </w:r>
    </w:p>
    <w:p>
      <w:pPr>
        <w:spacing w:after="150"/>
      </w:pPr>
      <w:r>
        <w:rPr/>
        <w:t xml:space="preserve">二、饲草料行业产品出口量统计</w:t>
      </w:r>
    </w:p>
    <w:p>
      <w:pPr>
        <w:spacing w:after="150"/>
      </w:pPr>
      <w:r>
        <w:rPr/>
        <w:t xml:space="preserve">第三节 2019-2023年饲草料行业产品进出口区域格局分析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2024-2029年饲草料行业产品进出口预测</w:t>
      </w:r>
    </w:p>
    <w:p>
      <w:pPr>
        <w:spacing w:after="150"/>
      </w:pPr>
      <w:r>
        <w:rPr/>
        <w:t xml:space="preserve">一、饲草料行业产品进口预测</w:t>
      </w:r>
    </w:p>
    <w:p>
      <w:pPr>
        <w:spacing w:after="150"/>
      </w:pPr>
      <w:r>
        <w:rPr/>
        <w:t xml:space="preserve">二、饲草料行业产品出口预测</w:t>
      </w:r>
    </w:p>
    <w:p>
      <w:pPr>
        <w:spacing w:after="150"/>
      </w:pPr>
      <w:r>
        <w:rPr/>
        <w:t xml:space="preserve">第五节 2019-2023年饲草料进出口贸易环境</w:t>
      </w:r>
    </w:p>
    <w:p>
      <w:pPr>
        <w:spacing w:after="150"/>
      </w:pPr>
      <w:r>
        <w:rPr/>
        <w:t xml:space="preserve">一、人民币不断升值，出口环境日益严峻</w:t>
      </w:r>
    </w:p>
    <w:p>
      <w:pPr>
        <w:spacing w:after="150"/>
      </w:pPr>
      <w:r>
        <w:rPr/>
        <w:t xml:space="preserve">二、国际竞争加剧将使出口环境更加趋紧</w:t>
      </w:r>
    </w:p>
    <w:p>
      <w:pPr>
        <w:spacing w:after="150"/>
      </w:pPr>
      <w:r>
        <w:rPr/>
        <w:t xml:space="preserve">三、贸易保护主义更加盛行</w:t>
      </w:r>
    </w:p>
    <w:p>
      <w:pPr>
        <w:spacing w:after="150"/>
      </w:pPr>
      <w:r>
        <w:rPr>
          <w:b w:val="1"/>
          <w:bCs w:val="1"/>
        </w:rPr>
        <w:t xml:space="preserve">第三部分 投资前景分析及预测</w:t>
      </w:r>
    </w:p>
    <w:p>
      <w:pPr>
        <w:spacing w:after="150"/>
      </w:pPr>
      <w:r>
        <w:rPr>
          <w:b w:val="1"/>
          <w:bCs w:val="1"/>
        </w:rPr>
        <w:t xml:space="preserve">第八章 2024-2029年饲草料行业投资现状分析</w:t>
      </w:r>
    </w:p>
    <w:p>
      <w:pPr>
        <w:spacing w:after="150"/>
      </w:pPr>
      <w:r>
        <w:rPr/>
        <w:t xml:space="preserve">第一节 饲草料行业投资现状分析</w:t>
      </w:r>
    </w:p>
    <w:p>
      <w:pPr>
        <w:spacing w:after="150"/>
      </w:pPr>
      <w:r>
        <w:rPr/>
        <w:t xml:space="preserve">一、近几年主要投资项目分析</w:t>
      </w:r>
    </w:p>
    <w:p>
      <w:pPr>
        <w:spacing w:after="150"/>
      </w:pPr>
      <w:r>
        <w:rPr/>
        <w:t xml:space="preserve">二、饲草料行业投资政策分析</w:t>
      </w:r>
    </w:p>
    <w:p>
      <w:pPr>
        <w:spacing w:after="150"/>
      </w:pPr>
      <w:r>
        <w:rPr/>
        <w:t xml:space="preserve">三、饲草料行业投资门槛分析</w:t>
      </w:r>
    </w:p>
    <w:p>
      <w:pPr>
        <w:spacing w:after="150"/>
      </w:pPr>
      <w:r>
        <w:rPr/>
        <w:t xml:space="preserve">第二节 影响饲草料投资的因素分析</w:t>
      </w:r>
    </w:p>
    <w:p>
      <w:pPr>
        <w:spacing w:after="150"/>
      </w:pPr>
      <w:r>
        <w:rPr/>
        <w:t xml:space="preserve">一、市场走势的利好因素分析</w:t>
      </w:r>
    </w:p>
    <w:p>
      <w:pPr>
        <w:spacing w:after="150"/>
      </w:pPr>
      <w:r>
        <w:rPr/>
        <w:t xml:space="preserve">二、市场走势的利空因素分析</w:t>
      </w:r>
    </w:p>
    <w:p>
      <w:pPr>
        <w:spacing w:after="150"/>
      </w:pPr>
      <w:r>
        <w:rPr>
          <w:b w:val="1"/>
          <w:bCs w:val="1"/>
        </w:rPr>
        <w:t xml:space="preserve">第九章 饲草料行业投资前景分析</w:t>
      </w:r>
    </w:p>
    <w:p>
      <w:pPr>
        <w:spacing w:after="150"/>
      </w:pPr>
      <w:r>
        <w:rPr/>
        <w:t xml:space="preserve">第一节 饲草料行业发展困境分析</w:t>
      </w:r>
    </w:p>
    <w:p>
      <w:pPr>
        <w:spacing w:after="150"/>
      </w:pPr>
      <w:r>
        <w:rPr/>
        <w:t xml:space="preserve">一、饲草料行业存在问题分析</w:t>
      </w:r>
    </w:p>
    <w:p>
      <w:pPr>
        <w:spacing w:after="150"/>
      </w:pPr>
      <w:r>
        <w:rPr/>
        <w:t xml:space="preserve">二、饲草料行业渠道困境分析</w:t>
      </w:r>
    </w:p>
    <w:p>
      <w:pPr>
        <w:spacing w:after="150"/>
      </w:pPr>
      <w:r>
        <w:rPr/>
        <w:t xml:space="preserve">三、饲草料行业的转型必要性</w:t>
      </w:r>
    </w:p>
    <w:p>
      <w:pPr>
        <w:spacing w:after="150"/>
      </w:pPr>
      <w:r>
        <w:rPr/>
        <w:t xml:space="preserve">第二节 饲草料行业发展新机遇分析</w:t>
      </w:r>
    </w:p>
    <w:p>
      <w:pPr>
        <w:spacing w:after="150"/>
      </w:pPr>
      <w:r>
        <w:rPr/>
        <w:t xml:space="preserve">一、饲草料行业新盈利增长点分析</w:t>
      </w:r>
    </w:p>
    <w:p>
      <w:pPr>
        <w:spacing w:after="150"/>
      </w:pPr>
      <w:r>
        <w:rPr/>
        <w:t xml:space="preserve">二、饲草料电商行业蓝海市场分析</w:t>
      </w:r>
    </w:p>
    <w:p>
      <w:pPr>
        <w:spacing w:after="150"/>
      </w:pPr>
      <w:r>
        <w:rPr/>
        <w:t xml:space="preserve">三、饲草料电商带来的冲击与影响</w:t>
      </w:r>
    </w:p>
    <w:p>
      <w:pPr>
        <w:spacing w:after="150"/>
      </w:pPr>
      <w:r>
        <w:rPr/>
        <w:t xml:space="preserve">四、饲草料电商发展的SWOT分析</w:t>
      </w:r>
    </w:p>
    <w:p>
      <w:pPr>
        <w:spacing w:after="150"/>
      </w:pPr>
      <w:r>
        <w:rPr/>
        <w:t xml:space="preserve">五、饲草料行业投资前景</w:t>
      </w:r>
    </w:p>
    <w:p>
      <w:pPr>
        <w:spacing w:after="150"/>
      </w:pPr>
      <w:r>
        <w:rPr/>
        <w:t xml:space="preserve">第三节 饲草料行业细分产品投资机会</w:t>
      </w:r>
    </w:p>
    <w:p>
      <w:pPr>
        <w:spacing w:after="150"/>
      </w:pPr>
      <w:r>
        <w:rPr>
          <w:b w:val="1"/>
          <w:bCs w:val="1"/>
        </w:rPr>
        <w:t xml:space="preserve">第十章 2024-2029年饲草料行业投资机会与风险</w:t>
      </w:r>
    </w:p>
    <w:p>
      <w:pPr>
        <w:spacing w:after="150"/>
      </w:pPr>
      <w:r>
        <w:rPr/>
        <w:t xml:space="preserve">第一节 2019-2023年饲草料市场现状总结及前景分析</w:t>
      </w:r>
    </w:p>
    <w:p>
      <w:pPr>
        <w:spacing w:after="150"/>
      </w:pPr>
      <w:r>
        <w:rPr/>
        <w:t xml:space="preserve">一、饲草料市场趋势</w:t>
      </w:r>
    </w:p>
    <w:p>
      <w:pPr>
        <w:spacing w:after="150"/>
      </w:pPr>
      <w:r>
        <w:rPr/>
        <w:t xml:space="preserve">二、饲草料行业发展阶段判断</w:t>
      </w:r>
    </w:p>
    <w:p>
      <w:pPr>
        <w:spacing w:after="150"/>
      </w:pPr>
      <w:r>
        <w:rPr/>
        <w:t xml:space="preserve">三、饲草料行业SWOT分析</w:t>
      </w:r>
    </w:p>
    <w:p>
      <w:pPr>
        <w:spacing w:after="150"/>
      </w:pPr>
      <w:r>
        <w:rPr/>
        <w:t xml:space="preserve">第二节 饲草料行业投资机会分析</w:t>
      </w:r>
    </w:p>
    <w:p>
      <w:pPr>
        <w:spacing w:after="150"/>
      </w:pPr>
      <w:r>
        <w:rPr/>
        <w:t xml:space="preserve">第三节 2024-2029年饲草料行业投资风险防控</w:t>
      </w:r>
    </w:p>
    <w:p>
      <w:pPr>
        <w:spacing w:after="150"/>
      </w:pPr>
      <w:r>
        <w:rPr/>
        <w:t xml:space="preserve">一、经济波动风险及控制策略</w:t>
      </w:r>
    </w:p>
    <w:p>
      <w:pPr>
        <w:spacing w:after="150"/>
      </w:pPr>
      <w:r>
        <w:rPr/>
        <w:t xml:space="preserve">二、市场风险及控制策略分析</w:t>
      </w:r>
    </w:p>
    <w:p>
      <w:pPr>
        <w:spacing w:after="150"/>
      </w:pPr>
      <w:r>
        <w:rPr/>
        <w:t xml:space="preserve">三、管理风险及控制策略分析</w:t>
      </w:r>
    </w:p>
    <w:p>
      <w:pPr>
        <w:spacing w:after="150"/>
      </w:pPr>
      <w:r>
        <w:rPr/>
        <w:t xml:space="preserve">四、技术风险及控制策略分析</w:t>
      </w:r>
    </w:p>
    <w:p>
      <w:pPr>
        <w:spacing w:after="150"/>
      </w:pPr>
      <w:r>
        <w:rPr>
          <w:b w:val="1"/>
          <w:bCs w:val="1"/>
        </w:rPr>
        <w:t xml:space="preserve">第十一章 饲草料行业投资预测分析</w:t>
      </w:r>
    </w:p>
    <w:p>
      <w:pPr>
        <w:spacing w:after="150"/>
      </w:pPr>
      <w:r>
        <w:rPr/>
        <w:t xml:space="preserve">第一节 2024-2029年饲草料行业投资预测</w:t>
      </w:r>
    </w:p>
    <w:p>
      <w:pPr>
        <w:spacing w:after="150"/>
      </w:pPr>
      <w:r>
        <w:rPr/>
        <w:t xml:space="preserve">第二节 2024-2029年饲草料行业投资分析</w:t>
      </w:r>
    </w:p>
    <w:p>
      <w:pPr>
        <w:spacing w:after="150"/>
      </w:pPr>
      <w:r>
        <w:rPr/>
        <w:t xml:space="preserve">一、宏观策略角度</w:t>
      </w:r>
    </w:p>
    <w:p>
      <w:pPr>
        <w:spacing w:after="150"/>
      </w:pPr>
      <w:r>
        <w:rPr/>
        <w:t xml:space="preserve">二、中观产业角度</w:t>
      </w:r>
    </w:p>
    <w:p>
      <w:pPr>
        <w:spacing w:after="150"/>
      </w:pPr>
      <w:r>
        <w:rPr/>
        <w:t xml:space="preserve">三、微观企业角度</w:t>
      </w:r>
    </w:p>
    <w:p>
      <w:pPr>
        <w:spacing w:after="150"/>
      </w:pPr>
      <w:r>
        <w:rPr>
          <w:b w:val="1"/>
          <w:bCs w:val="1"/>
        </w:rPr>
        <w:t xml:space="preserve">第四部分 投资战略分析</w:t>
      </w:r>
    </w:p>
    <w:p>
      <w:pPr>
        <w:spacing w:after="150"/>
      </w:pPr>
      <w:r>
        <w:rPr>
          <w:b w:val="1"/>
          <w:bCs w:val="1"/>
        </w:rPr>
        <w:t xml:space="preserve">第十二章 饲草料行业投资策略分析</w:t>
      </w:r>
    </w:p>
    <w:p>
      <w:pPr>
        <w:spacing w:after="150"/>
      </w:pPr>
      <w:r>
        <w:rPr/>
        <w:t xml:space="preserve">第一节 产品定位与定价</w:t>
      </w:r>
    </w:p>
    <w:p>
      <w:pPr>
        <w:spacing w:after="150"/>
      </w:pPr>
      <w:r>
        <w:rPr/>
        <w:t xml:space="preserve">第二节 成本控制建议</w:t>
      </w:r>
    </w:p>
    <w:p>
      <w:pPr>
        <w:spacing w:after="150"/>
      </w:pPr>
      <w:r>
        <w:rPr/>
        <w:t xml:space="preserve">第三节 技术创新</w:t>
      </w:r>
    </w:p>
    <w:p>
      <w:pPr>
        <w:spacing w:after="150"/>
      </w:pPr>
      <w:r>
        <w:rPr/>
        <w:t xml:space="preserve">第四节 渠道建设与营销策略</w:t>
      </w:r>
    </w:p>
    <w:p>
      <w:pPr>
        <w:spacing w:after="150"/>
      </w:pPr>
      <w:r>
        <w:rPr/>
        <w:t xml:space="preserve">第五节 应对当前经济形势</w:t>
      </w:r>
    </w:p>
    <w:p>
      <w:pPr>
        <w:spacing w:after="150"/>
      </w:pPr>
      <w:r>
        <w:rPr>
          <w:b w:val="1"/>
          <w:bCs w:val="1"/>
        </w:rPr>
        <w:t xml:space="preserve">图表目录</w:t>
      </w:r>
    </w:p>
    <w:p>
      <w:pPr>
        <w:spacing w:after="150"/>
      </w:pPr>
      <w:r>
        <w:rPr/>
        <w:t xml:space="preserve">图表：饲草料产品发展所处的阶段</w:t>
      </w:r>
    </w:p>
    <w:p>
      <w:pPr>
        <w:spacing w:after="150"/>
      </w:pPr>
      <w:r>
        <w:rPr/>
        <w:t xml:space="preserve">图表：饲草料行业产业链</w:t>
      </w:r>
    </w:p>
    <w:p>
      <w:pPr>
        <w:spacing w:after="150"/>
      </w:pPr>
      <w:r>
        <w:rPr/>
        <w:t xml:space="preserve">图表：饲草料行业盈利率</w:t>
      </w:r>
    </w:p>
    <w:p>
      <w:pPr>
        <w:spacing w:after="150"/>
      </w:pPr>
      <w:r>
        <w:rPr/>
        <w:t xml:space="preserve">图表：全球饲草料市场规模</w:t>
      </w:r>
    </w:p>
    <w:p>
      <w:pPr>
        <w:spacing w:after="150"/>
      </w:pPr>
      <w:r>
        <w:rPr/>
        <w:t xml:space="preserve">图表：中国饲草料市场需求及实际销售量</w:t>
      </w:r>
    </w:p>
    <w:p>
      <w:pPr>
        <w:spacing w:after="150"/>
      </w:pPr>
      <w:r>
        <w:rPr/>
        <w:t xml:space="preserve">图表：国内饲草料产能统计</w:t>
      </w:r>
    </w:p>
    <w:p>
      <w:pPr>
        <w:spacing w:after="150"/>
      </w:pPr>
      <w:r>
        <w:rPr/>
        <w:t xml:space="preserve">图表：饲草料产品企业集中度</w:t>
      </w:r>
    </w:p>
    <w:p>
      <w:pPr>
        <w:spacing w:after="150"/>
      </w:pPr>
      <w:r>
        <w:rPr/>
        <w:t xml:space="preserve">图表：饲草料产品生产地区集中度</w:t>
      </w:r>
    </w:p>
    <w:p>
      <w:pPr>
        <w:spacing w:after="150"/>
      </w:pPr>
      <w:r>
        <w:rPr/>
        <w:t xml:space="preserve">图表：饲草料产品行业经济类型集中度</w:t>
      </w:r>
    </w:p>
    <w:p>
      <w:pPr>
        <w:spacing w:after="150"/>
      </w:pPr>
      <w:r>
        <w:rPr/>
        <w:t xml:space="preserve">图表：2019-2023年饲草料产品价格走势</w:t>
      </w:r>
    </w:p>
    <w:p>
      <w:pPr>
        <w:spacing w:after="150"/>
      </w:pPr>
      <w:r>
        <w:rPr/>
        <w:t xml:space="preserve">图表：大北农集团经济指标图</w:t>
      </w:r>
    </w:p>
    <w:p>
      <w:pPr>
        <w:spacing w:after="150"/>
      </w:pPr>
      <w:r>
        <w:rPr/>
        <w:t xml:space="preserve">图表：深泰经济指标图</w:t>
      </w:r>
    </w:p>
    <w:p>
      <w:pPr>
        <w:spacing w:after="150"/>
      </w:pPr>
      <w:r>
        <w:rPr/>
        <w:t xml:space="preserve">图表：深信泰丰(集团)股份有限公司经济指标图</w:t>
      </w:r>
    </w:p>
    <w:p>
      <w:pPr>
        <w:spacing w:after="150"/>
      </w:pPr>
      <w:r>
        <w:rPr/>
        <w:t xml:space="preserve">图表：荣华实业股份有限公司经济指标图</w:t>
      </w:r>
    </w:p>
    <w:p>
      <w:pPr>
        <w:spacing w:after="150"/>
      </w:pPr>
      <w:r>
        <w:rPr/>
        <w:t xml:space="preserve">图表：正虹科技发展股份有限公司经济指标图</w:t>
      </w:r>
    </w:p>
    <w:p>
      <w:pPr>
        <w:spacing w:after="150"/>
      </w:pPr>
      <w:r>
        <w:rPr/>
        <w:t xml:space="preserve">图表：新希望集团经济指标图</w:t>
      </w:r>
    </w:p>
    <w:p>
      <w:pPr>
        <w:spacing w:after="150"/>
      </w:pPr>
      <w:r>
        <w:rPr/>
        <w:t xml:space="preserve">图表：天康生物技术股份有限公司经济指标图</w:t>
      </w:r>
    </w:p>
    <w:p>
      <w:pPr>
        <w:spacing w:after="150"/>
      </w:pPr>
      <w:r>
        <w:rPr/>
        <w:t xml:space="preserve">图表：正邦科技股份有限公司经济指标图</w:t>
      </w:r>
    </w:p>
    <w:p>
      <w:pPr>
        <w:spacing w:after="150"/>
      </w:pPr>
      <w:r>
        <w:rPr/>
        <w:t xml:space="preserve">图表：通威股份有限公司经济指标图</w:t>
      </w:r>
    </w:p>
    <w:p>
      <w:pPr>
        <w:spacing w:after="150"/>
      </w:pPr>
      <w:r>
        <w:rPr/>
        <w:t xml:space="preserve">图表：大江股份有限公司经济指标图</w:t>
      </w:r>
    </w:p>
    <w:p>
      <w:pPr>
        <w:spacing w:after="150"/>
      </w:pPr>
      <w:r>
        <w:rPr/>
        <w:t xml:space="preserve">图表：大江股份有限公司经济指标图</w:t>
      </w:r>
    </w:p>
    <w:p>
      <w:pPr>
        <w:spacing w:after="150"/>
      </w:pPr>
      <w:r>
        <w:rPr/>
        <w:t xml:space="preserve">图表：大江股份有限公司经济指标图</w:t>
      </w:r>
    </w:p>
    <w:p>
      <w:pPr>
        <w:spacing w:after="150"/>
      </w:pPr>
      <w:r>
        <w:rPr/>
        <w:t xml:space="preserve">图表：康达尔股份有限公司经济指标图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2024-2029年中国饲草料市场行情态势监测与未来发展趋势研究报告</dc:title>
  <dc:description>2024-2029年中国饲草料市场行情态势监测与未来发展趋势研究报告</dc:description>
  <dc:subject>2024-2029年中国饲草料市场行情态势监测与未来发展趋势研究报告</dc:subject>
  <cp:keywords>研究报告</cp:keywords>
  <cp:category>研究报告</cp:category>
  <cp:lastModifiedBy>北京中道泰和信息咨询有限公司</cp:lastModifiedBy>
  <dcterms:created xsi:type="dcterms:W3CDTF">2024-01-24T03:37:40+08:00</dcterms:created>
  <dcterms:modified xsi:type="dcterms:W3CDTF">2024-01-24T03:37:40+08:00</dcterms:modified>
</cp:coreProperties>
</file>

<file path=docProps/custom.xml><?xml version="1.0" encoding="utf-8"?>
<Properties xmlns="http://schemas.openxmlformats.org/officeDocument/2006/custom-properties" xmlns:vt="http://schemas.openxmlformats.org/officeDocument/2006/docPropsVTypes"/>
</file>