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2024-2029年中国智慧水务产业供需预测及投资潜力研究咨询报告</w:t>
      </w:r>
    </w:p>
    <w:p>
      <w:pPr>
        <w:spacing w:after="150"/>
      </w:pPr>
      <w:r>
        <w:rPr>
          <w:b w:val="1"/>
          <w:bCs w:val="1"/>
        </w:rPr>
        <w:t xml:space="preserve">报告简介</w:t>
      </w:r>
    </w:p>
    <w:p>
      <w:pPr>
        <w:spacing w:after="150"/>
      </w:pPr>
      <w:r>
        <w:rPr/>
        <w:t xml:space="preserve">智慧水务是以保护生态环境、节约水资源、保障人民群众用水安全为核心目标，利用云计算、大数据、物联网、移动互联网等新一代信息技术，深入挖掘和科学运用水务信息资源，通过水务信息的采集、传输、存储、处理、服务，实现水务管理的自动化、数字化、协同化、智能化、科学决策化，全面提升水务管理的效率和效益。它是“新型基础设施”的重要组成部分，能够补齐行业公共服务短板。</w:t>
      </w:r>
    </w:p>
    <w:p>
      <w:pPr>
        <w:spacing w:after="150"/>
      </w:pPr>
      <w:r>
        <w:rPr/>
        <w:t xml:space="preserve">我国智慧水务行业发展尚处于成长探索阶段，行业保持稳定增长势头。现存企业多为技术发展水平较高企业。根据统计数据，截至2020年6月，我国处于存续、在业状态的智慧水务企业约有840家。在我国可提供相关智慧水务服务内容的企业属性分布广泛，可在一定程度反映智慧水务行业产业链发展情况。其中，企业所属制造业企业数量最多，达到413家;其次为信息传输、软件和信息技术服务业，企业数量达到222家。</w:t>
      </w:r>
    </w:p>
    <w:p>
      <w:pPr>
        <w:spacing w:after="150"/>
      </w:pPr>
      <w:r>
        <w:rPr/>
        <w:t xml:space="preserve">智慧水务发展情况与城镇发展情况紧密相连，中国城镇人口数量从2014年的7.5亿增长至2019年的8.48亿，在中国城镇人口日益增长的发展背景下，城镇水务建设需求不断提高，智慧水务可显著提升水务管理效率，其应用规模逐步扩大。中国智慧水务市场规模从2014年的65.6亿元增长至2019年的93.8亿元。</w:t>
      </w:r>
    </w:p>
    <w:p>
      <w:pPr>
        <w:spacing w:after="150"/>
      </w:pPr>
      <w:r>
        <w:rPr/>
        <w:t xml:space="preserve">明确的政策指引是中国智慧水务行业发展的重要驱动因素，中国政府发布的多部重要产业规划均对智慧水务行业提出相关发展要求及指引，有力推动智慧水务行业进一步发展。2018年2月，水利部发布《关于印发加快推进新时代水利现代化的指导意见的通知》，提出要建设全要素动态感知的水利监测体系，充分利用物联网、卫星遥感、无人机、视频监控等手段，构建天地一体化水利监测体系，实现对水资源、河湖水域岸线、各类水利工程、水生态环境等涉水信息动态监测和全面感知。2021年3月，水利部办公厅发布《2021年水利工程建设工作要点》，提出进一步推动水利建设科技进步，积极推进建筑信息模型(BIM)等技术在水利建设项目管理和市场监管全过程的集成应用，不断提高水利建设信息化水平;鼓励绿色建造方式、建造工业化等领域的科技创新，助推水利建设全面转型升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水务行业研究单位等公布和提供的大量资料以及对行业内企业调研访察所获得的大量第一手数据，对我国智慧水务市场的发展状况、供需状况、竞争格局、赢利水平、发展趋势等进行了分析。报告重点分析了智慧水务前十大企业的研发、产销、战略、经营状况等。报告还对智慧水务市场风险进行了预测，为智慧水务生产厂家、流通企业以及零售商提供了新的投资机会和可借鉴的操作模式，对欲在智慧水务行业从事资本运作的经济实体等单位准确了解目前中国智慧水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智慧水务的概念与发展背景分析 1</w:t>
      </w:r>
    </w:p>
    <w:p>
      <w:pPr>
        <w:spacing w:after="150"/>
      </w:pPr>
      <w:r>
        <w:rPr/>
        <w:t xml:space="preserve">第一节 智慧水务的概念 1</w:t>
      </w:r>
    </w:p>
    <w:p>
      <w:pPr>
        <w:spacing w:after="150"/>
      </w:pPr>
      <w:r>
        <w:rPr/>
        <w:t xml:space="preserve">一、智慧水务的定义 1</w:t>
      </w:r>
    </w:p>
    <w:p>
      <w:pPr>
        <w:spacing w:after="150"/>
      </w:pPr>
      <w:r>
        <w:rPr/>
        <w:t xml:space="preserve">二、智慧水务的特征 1</w:t>
      </w:r>
    </w:p>
    <w:p>
      <w:pPr>
        <w:spacing w:after="150"/>
      </w:pPr>
      <w:r>
        <w:rPr/>
        <w:t xml:space="preserve">三、智慧水务的优势 2</w:t>
      </w:r>
    </w:p>
    <w:p>
      <w:pPr>
        <w:spacing w:after="150"/>
      </w:pPr>
      <w:r>
        <w:rPr/>
        <w:t xml:space="preserve">第二节 智慧水务的发展背景 3</w:t>
      </w:r>
    </w:p>
    <w:p>
      <w:pPr>
        <w:spacing w:after="150"/>
      </w:pPr>
      <w:r>
        <w:rPr/>
        <w:t xml:space="preserve">一、政策背景 3</w:t>
      </w:r>
    </w:p>
    <w:p>
      <w:pPr>
        <w:spacing w:after="150"/>
      </w:pPr>
      <w:r>
        <w:rPr/>
        <w:t xml:space="preserve">二、环境背景 12</w:t>
      </w:r>
    </w:p>
    <w:p>
      <w:pPr>
        <w:spacing w:after="150"/>
      </w:pPr>
      <w:r>
        <w:rPr/>
        <w:t xml:space="preserve">三、技术背景 16</w:t>
      </w:r>
    </w:p>
    <w:p>
      <w:pPr>
        <w:spacing w:after="150"/>
      </w:pPr>
      <w:r>
        <w:rPr>
          <w:b w:val="1"/>
          <w:bCs w:val="1"/>
        </w:rPr>
        <w:t xml:space="preserve">第二章 中国智慧水务发展基础与推动因素分析 21</w:t>
      </w:r>
    </w:p>
    <w:p>
      <w:pPr>
        <w:spacing w:after="150"/>
      </w:pPr>
      <w:r>
        <w:rPr/>
        <w:t xml:space="preserve">第一节 发展智慧水务的必要性分析 21</w:t>
      </w:r>
    </w:p>
    <w:p>
      <w:pPr>
        <w:spacing w:after="150"/>
      </w:pPr>
      <w:r>
        <w:rPr/>
        <w:t xml:space="preserve">一、中国水务行业发展现状分析 21</w:t>
      </w:r>
    </w:p>
    <w:p>
      <w:pPr>
        <w:spacing w:after="150"/>
      </w:pPr>
      <w:r>
        <w:rPr/>
        <w:t xml:space="preserve">二、中国水务管理与城市发展的不平衡分析 23</w:t>
      </w:r>
    </w:p>
    <w:p>
      <w:pPr>
        <w:spacing w:after="150"/>
      </w:pPr>
      <w:r>
        <w:rPr/>
        <w:t xml:space="preserve">第二节 中国智慧水务的发展基础 24</w:t>
      </w:r>
    </w:p>
    <w:p>
      <w:pPr>
        <w:spacing w:after="150"/>
      </w:pPr>
      <w:r>
        <w:rPr/>
        <w:t xml:space="preserve">一、水务信息化发展情况 24</w:t>
      </w:r>
    </w:p>
    <w:p>
      <w:pPr>
        <w:spacing w:after="150"/>
      </w:pPr>
      <w:r>
        <w:rPr/>
        <w:t xml:space="preserve">二、水务管网建设情况分析 26</w:t>
      </w:r>
    </w:p>
    <w:p>
      <w:pPr>
        <w:spacing w:after="150"/>
      </w:pPr>
      <w:r>
        <w:rPr/>
        <w:t xml:space="preserve">三、ICT技术的发展与应用状况 28</w:t>
      </w:r>
    </w:p>
    <w:p>
      <w:pPr>
        <w:spacing w:after="150"/>
      </w:pPr>
      <w:r>
        <w:rPr>
          <w:b w:val="1"/>
          <w:bCs w:val="1"/>
        </w:rPr>
        <w:t xml:space="preserve">第三章 国外智慧水务建设典型案例及实践经验 52</w:t>
      </w:r>
    </w:p>
    <w:p>
      <w:pPr>
        <w:spacing w:after="150"/>
      </w:pPr>
      <w:r>
        <w:rPr/>
        <w:t xml:space="preserve">第一节 美国智能水网建设发展分析 52</w:t>
      </w:r>
    </w:p>
    <w:p>
      <w:pPr>
        <w:spacing w:after="150"/>
      </w:pPr>
      <w:r>
        <w:rPr/>
        <w:t xml:space="preserve">一、美国智能水网项目背景 52</w:t>
      </w:r>
    </w:p>
    <w:p>
      <w:pPr>
        <w:spacing w:after="150"/>
      </w:pPr>
      <w:r>
        <w:rPr/>
        <w:t xml:space="preserve">二、美国智能水网示范项目分析 61</w:t>
      </w:r>
    </w:p>
    <w:p>
      <w:pPr>
        <w:spacing w:after="150"/>
      </w:pPr>
      <w:r>
        <w:rPr/>
        <w:t xml:space="preserve">三、美国智能水网建设的启示 65</w:t>
      </w:r>
    </w:p>
    <w:p>
      <w:pPr>
        <w:spacing w:after="150"/>
      </w:pPr>
      <w:r>
        <w:rPr/>
        <w:t xml:space="preserve">第二节 澳大利亚智慧水务发展分析 65</w:t>
      </w:r>
    </w:p>
    <w:p>
      <w:pPr>
        <w:spacing w:after="150"/>
      </w:pPr>
      <w:r>
        <w:rPr/>
        <w:t xml:space="preserve">一、澳大利亚智能水网项目背景 65</w:t>
      </w:r>
    </w:p>
    <w:p>
      <w:pPr>
        <w:spacing w:after="150"/>
      </w:pPr>
      <w:r>
        <w:rPr/>
        <w:t xml:space="preserve">二、澳大利亚智能水网示范项目分析 66</w:t>
      </w:r>
    </w:p>
    <w:p>
      <w:pPr>
        <w:spacing w:after="150"/>
      </w:pPr>
      <w:r>
        <w:rPr/>
        <w:t xml:space="preserve">三、澳大利亚智能水网建设的启示 68</w:t>
      </w:r>
    </w:p>
    <w:p>
      <w:pPr>
        <w:spacing w:after="150"/>
      </w:pPr>
      <w:r>
        <w:rPr/>
        <w:t xml:space="preserve">第三节 以色列国家水网工程建设实践经验 68</w:t>
      </w:r>
    </w:p>
    <w:p>
      <w:pPr>
        <w:spacing w:after="150"/>
      </w:pPr>
      <w:r>
        <w:rPr/>
        <w:t xml:space="preserve">一、以色列国家水网工程项目背景 68</w:t>
      </w:r>
    </w:p>
    <w:p>
      <w:pPr>
        <w:spacing w:after="150"/>
      </w:pPr>
      <w:r>
        <w:rPr/>
        <w:t xml:space="preserve">二、以色列国家水网工程系统框架 68</w:t>
      </w:r>
    </w:p>
    <w:p>
      <w:pPr>
        <w:spacing w:after="150"/>
      </w:pPr>
      <w:r>
        <w:rPr/>
        <w:t xml:space="preserve">三、以色列国家水资源统一调配与管理 69</w:t>
      </w:r>
    </w:p>
    <w:p>
      <w:pPr>
        <w:spacing w:after="150"/>
      </w:pPr>
      <w:r>
        <w:rPr/>
        <w:t xml:space="preserve">四、以色列国家水网工程的基本特点 70</w:t>
      </w:r>
    </w:p>
    <w:p>
      <w:pPr>
        <w:spacing w:after="150"/>
      </w:pPr>
      <w:r>
        <w:rPr/>
        <w:t xml:space="preserve">第四节 国际领先跨国公司智慧水务建设案例分析 70</w:t>
      </w:r>
    </w:p>
    <w:p>
      <w:pPr>
        <w:spacing w:after="150"/>
      </w:pPr>
      <w:r>
        <w:rPr/>
        <w:t xml:space="preserve">一、IBM公司：水信息智能感知网建设案例 70</w:t>
      </w:r>
    </w:p>
    <w:p>
      <w:pPr>
        <w:spacing w:after="150"/>
      </w:pPr>
      <w:r>
        <w:rPr/>
        <w:t xml:space="preserve">二、通用公司：城市供水网络智能化管理案例 74</w:t>
      </w:r>
    </w:p>
    <w:p>
      <w:pPr>
        <w:spacing w:after="150"/>
      </w:pPr>
      <w:r>
        <w:rPr/>
        <w:t xml:space="preserve">三、日立公司：智能水系统实践案例 75</w:t>
      </w:r>
    </w:p>
    <w:p>
      <w:pPr>
        <w:spacing w:after="150"/>
      </w:pPr>
      <w:r>
        <w:rPr/>
        <w:t xml:space="preserve">四、施耐德公司：水处理自动控制系统案例 78</w:t>
      </w:r>
    </w:p>
    <w:p>
      <w:pPr>
        <w:spacing w:after="150"/>
      </w:pPr>
      <w:r>
        <w:rPr/>
        <w:t xml:space="preserve">五、其他国家及企业智慧水务领域投资情况 80</w:t>
      </w:r>
    </w:p>
    <w:p>
      <w:pPr>
        <w:spacing w:after="150"/>
      </w:pPr>
      <w:r>
        <w:rPr/>
        <w:t xml:space="preserve">六、国际智慧水务实践经验总结 81</w:t>
      </w:r>
    </w:p>
    <w:p>
      <w:pPr>
        <w:spacing w:after="150"/>
      </w:pPr>
      <w:r>
        <w:rPr>
          <w:b w:val="1"/>
          <w:bCs w:val="1"/>
        </w:rPr>
        <w:t xml:space="preserve">第四章 智慧水务系统总体架构与应用需求分析 83</w:t>
      </w:r>
    </w:p>
    <w:p>
      <w:pPr>
        <w:spacing w:after="150"/>
      </w:pPr>
      <w:r>
        <w:rPr/>
        <w:t xml:space="preserve">第一节 智慧水务系统总体架构分析 83</w:t>
      </w:r>
    </w:p>
    <w:p>
      <w:pPr>
        <w:spacing w:after="150"/>
      </w:pPr>
      <w:r>
        <w:rPr/>
        <w:t xml:space="preserve">一、智慧水务系统概况 83</w:t>
      </w:r>
    </w:p>
    <w:p>
      <w:pPr>
        <w:spacing w:after="150"/>
      </w:pPr>
      <w:r>
        <w:rPr/>
        <w:t xml:space="preserve">二、智慧水务系统的总体架构分析 87</w:t>
      </w:r>
    </w:p>
    <w:p>
      <w:pPr>
        <w:spacing w:after="150"/>
      </w:pPr>
      <w:r>
        <w:rPr/>
        <w:t xml:space="preserve">三、智慧水务系统的业务架构分析 88</w:t>
      </w:r>
    </w:p>
    <w:p>
      <w:pPr>
        <w:spacing w:after="150"/>
      </w:pPr>
      <w:r>
        <w:rPr/>
        <w:t xml:space="preserve">四、智慧水务系统的功能架构分析 91</w:t>
      </w:r>
    </w:p>
    <w:p>
      <w:pPr>
        <w:spacing w:after="150"/>
      </w:pPr>
      <w:r>
        <w:rPr/>
        <w:t xml:space="preserve">第二节 水务主管部门智慧水务系统应用需求分析 94</w:t>
      </w:r>
    </w:p>
    <w:p>
      <w:pPr>
        <w:spacing w:after="150"/>
      </w:pPr>
      <w:r>
        <w:rPr/>
        <w:t xml:space="preserve">一、水务主管部门进行智慧水务建设的驱动因素分析 94</w:t>
      </w:r>
    </w:p>
    <w:p>
      <w:pPr>
        <w:spacing w:after="150"/>
      </w:pPr>
      <w:r>
        <w:rPr/>
        <w:t xml:space="preserve">二、水务主管部门智慧水务管理平台功能分析 95</w:t>
      </w:r>
    </w:p>
    <w:p>
      <w:pPr>
        <w:spacing w:after="150"/>
      </w:pPr>
      <w:r>
        <w:rPr/>
        <w:t xml:space="preserve">三、水务主管部门智慧水务建设案例分析 98</w:t>
      </w:r>
    </w:p>
    <w:p>
      <w:pPr>
        <w:spacing w:after="150"/>
      </w:pPr>
      <w:r>
        <w:rPr/>
        <w:t xml:space="preserve">第三节 水务企业智慧水务系统应用需求分析 100</w:t>
      </w:r>
    </w:p>
    <w:p>
      <w:pPr>
        <w:spacing w:after="150"/>
      </w:pPr>
      <w:r>
        <w:rPr/>
        <w:t xml:space="preserve">一、水务企业进行智慧水务建设的驱动因素分析 100</w:t>
      </w:r>
    </w:p>
    <w:p>
      <w:pPr>
        <w:spacing w:after="150"/>
      </w:pPr>
      <w:r>
        <w:rPr/>
        <w:t xml:space="preserve">二、水务企业智慧水务管理平台功能分析 101</w:t>
      </w:r>
    </w:p>
    <w:p>
      <w:pPr>
        <w:spacing w:after="150"/>
      </w:pPr>
      <w:r>
        <w:rPr/>
        <w:t xml:space="preserve">三、水务企业智慧水务建设案例分析 104</w:t>
      </w:r>
    </w:p>
    <w:p>
      <w:pPr>
        <w:spacing w:after="150"/>
      </w:pPr>
      <w:r>
        <w:rPr>
          <w:b w:val="1"/>
          <w:bCs w:val="1"/>
        </w:rPr>
        <w:t xml:space="preserve">第五章 中国城市智慧水务建设典型案例分析 107</w:t>
      </w:r>
    </w:p>
    <w:p>
      <w:pPr>
        <w:spacing w:after="150"/>
      </w:pPr>
      <w:r>
        <w:rPr/>
        <w:t xml:space="preserve">第一节 台州市智慧水务建设分析与经验借鉴 107</w:t>
      </w:r>
    </w:p>
    <w:p>
      <w:pPr>
        <w:spacing w:after="150"/>
      </w:pPr>
      <w:r>
        <w:rPr/>
        <w:t xml:space="preserve">一、台州市智慧水务建设的背景分析 107</w:t>
      </w:r>
    </w:p>
    <w:p>
      <w:pPr>
        <w:spacing w:after="150"/>
      </w:pPr>
      <w:r>
        <w:rPr/>
        <w:t xml:space="preserve">二、台州市智慧水务建设的目标 109</w:t>
      </w:r>
    </w:p>
    <w:p>
      <w:pPr>
        <w:spacing w:after="150"/>
      </w:pPr>
      <w:r>
        <w:rPr/>
        <w:t xml:space="preserve">三、台州市智慧水务建设的总体架构 109</w:t>
      </w:r>
    </w:p>
    <w:p>
      <w:pPr>
        <w:spacing w:after="150"/>
      </w:pPr>
      <w:r>
        <w:rPr/>
        <w:t xml:space="preserve">四、台州市智慧水务建设的主要任务 111</w:t>
      </w:r>
    </w:p>
    <w:p>
      <w:pPr>
        <w:spacing w:after="150"/>
      </w:pPr>
      <w:r>
        <w:rPr/>
        <w:t xml:space="preserve">五、台州市智慧水务建设的实施路径 112</w:t>
      </w:r>
    </w:p>
    <w:p>
      <w:pPr>
        <w:spacing w:after="150"/>
      </w:pPr>
      <w:r>
        <w:rPr/>
        <w:t xml:space="preserve">六、台州市智慧水务建设的经验借鉴 116</w:t>
      </w:r>
    </w:p>
    <w:p>
      <w:pPr>
        <w:spacing w:after="150"/>
      </w:pPr>
      <w:r>
        <w:rPr/>
        <w:t xml:space="preserve">第二节 大连市智慧水务建设分析与经验借鉴 117</w:t>
      </w:r>
    </w:p>
    <w:p>
      <w:pPr>
        <w:spacing w:after="150"/>
      </w:pPr>
      <w:r>
        <w:rPr/>
        <w:t xml:space="preserve">一、大连市智慧水务建设的背景分析 117</w:t>
      </w:r>
    </w:p>
    <w:p>
      <w:pPr>
        <w:spacing w:after="150"/>
      </w:pPr>
      <w:r>
        <w:rPr/>
        <w:t xml:space="preserve">二、大连市智慧水务建设的目标 118</w:t>
      </w:r>
    </w:p>
    <w:p>
      <w:pPr>
        <w:spacing w:after="150"/>
      </w:pPr>
      <w:r>
        <w:rPr/>
        <w:t xml:space="preserve">三、大连市智慧水务建设的总体架构 119</w:t>
      </w:r>
    </w:p>
    <w:p>
      <w:pPr>
        <w:spacing w:after="150"/>
      </w:pPr>
      <w:r>
        <w:rPr/>
        <w:t xml:space="preserve">四、大连市智慧水务建设的主要任务 120</w:t>
      </w:r>
    </w:p>
    <w:p>
      <w:pPr>
        <w:spacing w:after="150"/>
      </w:pPr>
      <w:r>
        <w:rPr/>
        <w:t xml:space="preserve">五、大连市智慧水务建设的实施路径 120</w:t>
      </w:r>
    </w:p>
    <w:p>
      <w:pPr>
        <w:spacing w:after="150"/>
      </w:pPr>
      <w:r>
        <w:rPr/>
        <w:t xml:space="preserve">六、大连市智慧水务建设的经验借鉴 122</w:t>
      </w:r>
    </w:p>
    <w:p>
      <w:pPr>
        <w:spacing w:after="150"/>
      </w:pPr>
      <w:r>
        <w:rPr/>
        <w:t xml:space="preserve">第三节 上海市智慧水务建设分析与经验借鉴 123</w:t>
      </w:r>
    </w:p>
    <w:p>
      <w:pPr>
        <w:spacing w:after="150"/>
      </w:pPr>
      <w:r>
        <w:rPr/>
        <w:t xml:space="preserve">一、上海市智慧水务建设的背景分析 123</w:t>
      </w:r>
    </w:p>
    <w:p>
      <w:pPr>
        <w:spacing w:after="150"/>
      </w:pPr>
      <w:r>
        <w:rPr/>
        <w:t xml:space="preserve">二、上海市智慧水务建设的目标 126</w:t>
      </w:r>
    </w:p>
    <w:p>
      <w:pPr>
        <w:spacing w:after="150"/>
      </w:pPr>
      <w:r>
        <w:rPr/>
        <w:t xml:space="preserve">三、上海市智慧水务建设的总体架构 127</w:t>
      </w:r>
    </w:p>
    <w:p>
      <w:pPr>
        <w:spacing w:after="150"/>
      </w:pPr>
      <w:r>
        <w:rPr/>
        <w:t xml:space="preserve">四、上海市智慧水务建设的主要任务 128</w:t>
      </w:r>
    </w:p>
    <w:p>
      <w:pPr>
        <w:spacing w:after="150"/>
      </w:pPr>
      <w:r>
        <w:rPr/>
        <w:t xml:space="preserve">五、上海市智慧水务建设的实施路径 130</w:t>
      </w:r>
    </w:p>
    <w:p>
      <w:pPr>
        <w:spacing w:after="150"/>
      </w:pPr>
      <w:r>
        <w:rPr/>
        <w:t xml:space="preserve">六、上海市智慧水务建设的经验借鉴 130</w:t>
      </w:r>
    </w:p>
    <w:p>
      <w:pPr>
        <w:spacing w:after="150"/>
      </w:pPr>
      <w:r>
        <w:rPr>
          <w:b w:val="1"/>
          <w:bCs w:val="1"/>
        </w:rPr>
        <w:t xml:space="preserve">第六章 中国智慧水务行业市场格局与领先企业经营分析 132</w:t>
      </w:r>
    </w:p>
    <w:p>
      <w:pPr>
        <w:spacing w:after="150"/>
      </w:pPr>
      <w:r>
        <w:rPr/>
        <w:t xml:space="preserve">第一节 智慧水务行业市场格局分析 132</w:t>
      </w:r>
    </w:p>
    <w:p>
      <w:pPr>
        <w:spacing w:after="150"/>
      </w:pPr>
      <w:r>
        <w:rPr/>
        <w:t xml:space="preserve">一、智慧水务市场供需关系分析 132</w:t>
      </w:r>
    </w:p>
    <w:p>
      <w:pPr>
        <w:spacing w:after="150"/>
      </w:pPr>
      <w:r>
        <w:rPr/>
        <w:t xml:space="preserve">二、智慧水务市场主体竞争分析 135</w:t>
      </w:r>
    </w:p>
    <w:p>
      <w:pPr>
        <w:spacing w:after="150"/>
      </w:pPr>
      <w:r>
        <w:rPr/>
        <w:t xml:space="preserve">第二节 智慧水务行业领先企业经营分析 137</w:t>
      </w:r>
    </w:p>
    <w:p>
      <w:pPr>
        <w:spacing w:after="150"/>
      </w:pPr>
      <w:r>
        <w:rPr/>
        <w:t xml:space="preserve">一、施耐德电气(中国)有限公司经营情况分析 137</w:t>
      </w:r>
    </w:p>
    <w:p>
      <w:pPr>
        <w:spacing w:after="150"/>
      </w:pPr>
      <w:r>
        <w:rPr/>
        <w:t xml:space="preserve">二、青岛积成电子有限公司经营情况分析 143</w:t>
      </w:r>
    </w:p>
    <w:p>
      <w:pPr>
        <w:spacing w:after="150"/>
      </w:pPr>
      <w:r>
        <w:rPr/>
        <w:t xml:space="preserve">三、汉鼎信息科技股份有限公司经营情况分析 156</w:t>
      </w:r>
    </w:p>
    <w:p>
      <w:pPr>
        <w:spacing w:after="150"/>
      </w:pPr>
      <w:r>
        <w:rPr/>
        <w:t xml:space="preserve">四、新天科技股份有限公司经营情况分析 164</w:t>
      </w:r>
    </w:p>
    <w:p>
      <w:pPr>
        <w:spacing w:after="150"/>
      </w:pPr>
      <w:r>
        <w:rPr/>
        <w:t xml:space="preserve">五、河南汉威电子股份有限公司经营情况分析 172</w:t>
      </w:r>
    </w:p>
    <w:p>
      <w:pPr>
        <w:spacing w:after="150"/>
      </w:pPr>
      <w:r>
        <w:rPr/>
        <w:t xml:space="preserve">六、江西三川水表股份有限公司经营情况分析 180</w:t>
      </w:r>
    </w:p>
    <w:p>
      <w:pPr>
        <w:spacing w:after="150"/>
      </w:pPr>
      <w:r>
        <w:rPr/>
        <w:t xml:space="preserve">七、浙江和达科技股份有限公司经营情况分析 186</w:t>
      </w:r>
    </w:p>
    <w:p>
      <w:pPr>
        <w:spacing w:after="150"/>
      </w:pPr>
      <w:r>
        <w:rPr/>
        <w:t xml:space="preserve">八、杭州领图信息科技有限公司经营情况分析 193</w:t>
      </w:r>
    </w:p>
    <w:p>
      <w:pPr>
        <w:spacing w:after="150"/>
      </w:pPr>
      <w:r>
        <w:rPr/>
        <w:t xml:space="preserve">九、上海三高计算机中心股份有限公司经营情况分析 196</w:t>
      </w:r>
    </w:p>
    <w:p>
      <w:pPr>
        <w:spacing w:after="150"/>
      </w:pPr>
      <w:r>
        <w:rPr/>
        <w:t xml:space="preserve">十、青岛沈源水务科技有限公司经营情况分析 202</w:t>
      </w:r>
    </w:p>
    <w:p>
      <w:pPr>
        <w:spacing w:after="150"/>
      </w:pPr>
      <w:r>
        <w:rPr/>
        <w:t xml:space="preserve">十一、深圳市华旭科技开发有限公司经营情况分析 204</w:t>
      </w:r>
    </w:p>
    <w:p>
      <w:pPr>
        <w:spacing w:after="150"/>
      </w:pPr>
      <w:r>
        <w:rPr/>
        <w:t xml:space="preserve">十二、深圳市东深电子股份有限公司经营情况分析 208</w:t>
      </w:r>
    </w:p>
    <w:p>
      <w:pPr>
        <w:spacing w:after="150"/>
      </w:pPr>
      <w:r>
        <w:rPr/>
        <w:t xml:space="preserve">十三、杭州天创环境科技股份有限公司经营情况分析 213</w:t>
      </w:r>
    </w:p>
    <w:p>
      <w:pPr>
        <w:spacing w:after="150"/>
      </w:pPr>
      <w:r>
        <w:rPr/>
        <w:t xml:space="preserve">十四、北京清控人居环境研究院有限公司经营情况分析 217</w:t>
      </w:r>
    </w:p>
    <w:p>
      <w:pPr>
        <w:spacing w:after="150"/>
      </w:pPr>
      <w:r>
        <w:rPr/>
        <w:t xml:space="preserve">十五、杭州山科电子技术开发有限公司经营情况分析 222</w:t>
      </w:r>
    </w:p>
    <w:p>
      <w:pPr>
        <w:spacing w:after="150"/>
      </w:pPr>
      <w:r>
        <w:rPr/>
        <w:t xml:space="preserve">十六、广州奥格智能科技有限公司经营情况分析 224</w:t>
      </w:r>
    </w:p>
    <w:p>
      <w:pPr>
        <w:spacing w:after="150"/>
      </w:pPr>
      <w:r>
        <w:rPr/>
        <w:t xml:space="preserve">十七、北京金控自动化技术有限公司经营情况分析 233</w:t>
      </w:r>
    </w:p>
    <w:p>
      <w:pPr>
        <w:spacing w:after="150"/>
      </w:pPr>
      <w:r>
        <w:rPr/>
        <w:t xml:space="preserve">十八、江苏中科君达电子科技有限公司经营情况分析 239</w:t>
      </w:r>
    </w:p>
    <w:p>
      <w:pPr>
        <w:spacing w:after="150"/>
      </w:pPr>
      <w:r>
        <w:rPr/>
        <w:t xml:space="preserve">十九、东蓝数码科技有公司经营情况分析 246</w:t>
      </w:r>
    </w:p>
    <w:p>
      <w:pPr>
        <w:spacing w:after="150"/>
      </w:pPr>
      <w:r>
        <w:rPr/>
        <w:t xml:space="preserve">二十、上海昊沧系统控制技术有限责任公司经营情况分析 250</w:t>
      </w:r>
    </w:p>
    <w:p>
      <w:pPr>
        <w:spacing w:after="150"/>
      </w:pPr>
      <w:r>
        <w:rPr/>
        <w:t xml:space="preserve">二十一、江苏美淼环保科技有限公司经营情况分析 256</w:t>
      </w:r>
    </w:p>
    <w:p>
      <w:pPr>
        <w:spacing w:after="150"/>
      </w:pPr>
      <w:r>
        <w:rPr/>
        <w:t xml:space="preserve">二十二、北京力控元通科技有限公司经营情况分析 258</w:t>
      </w:r>
    </w:p>
    <w:p>
      <w:pPr>
        <w:spacing w:after="150"/>
      </w:pPr>
      <w:r>
        <w:rPr/>
        <w:t xml:space="preserve">二十三、武汉华信数据系统有限公司经营情况分析 272</w:t>
      </w:r>
    </w:p>
    <w:p>
      <w:pPr>
        <w:spacing w:after="150"/>
      </w:pPr>
      <w:r>
        <w:rPr/>
        <w:t xml:space="preserve">二十四、方正国际软件有限公司经营情况分析 276</w:t>
      </w:r>
    </w:p>
    <w:p>
      <w:pPr>
        <w:spacing w:after="150"/>
      </w:pPr>
      <w:r>
        <w:rPr>
          <w:b w:val="1"/>
          <w:bCs w:val="1"/>
        </w:rPr>
        <w:t xml:space="preserve">第七章 中国智慧水务发展前景及投融资分析 283</w:t>
      </w:r>
    </w:p>
    <w:p>
      <w:pPr>
        <w:spacing w:after="150"/>
      </w:pPr>
      <w:r>
        <w:rPr/>
        <w:t xml:space="preserve">第一节 智慧水务发展前景分析 283</w:t>
      </w:r>
    </w:p>
    <w:p>
      <w:pPr>
        <w:spacing w:after="150"/>
      </w:pPr>
      <w:r>
        <w:rPr/>
        <w:t xml:space="preserve">一、智慧水务对社会和经济的影响 283</w:t>
      </w:r>
    </w:p>
    <w:p>
      <w:pPr>
        <w:spacing w:after="150"/>
      </w:pPr>
      <w:r>
        <w:rPr/>
        <w:t xml:space="preserve">二、智慧水务发展的驱动因素 284</w:t>
      </w:r>
    </w:p>
    <w:p>
      <w:pPr>
        <w:spacing w:after="150"/>
      </w:pPr>
      <w:r>
        <w:rPr/>
        <w:t xml:space="preserve">三、智慧水务发展的主要威胁 287</w:t>
      </w:r>
    </w:p>
    <w:p>
      <w:pPr>
        <w:spacing w:after="150"/>
      </w:pPr>
      <w:r>
        <w:rPr/>
        <w:t xml:space="preserve">四、智慧水务发展趋势分析 288</w:t>
      </w:r>
    </w:p>
    <w:p>
      <w:pPr>
        <w:spacing w:after="150"/>
      </w:pPr>
      <w:r>
        <w:rPr/>
        <w:t xml:space="preserve">第二节 智慧水务投资特性分析 291</w:t>
      </w:r>
    </w:p>
    <w:p>
      <w:pPr>
        <w:spacing w:after="150"/>
      </w:pPr>
      <w:r>
        <w:rPr/>
        <w:t xml:space="preserve">一、智慧水务行业进入壁垒分析 291</w:t>
      </w:r>
    </w:p>
    <w:p>
      <w:pPr>
        <w:spacing w:after="150"/>
      </w:pPr>
      <w:r>
        <w:rPr/>
        <w:t xml:space="preserve">二、智慧水务行业盈利模式分析 292</w:t>
      </w:r>
    </w:p>
    <w:p>
      <w:pPr>
        <w:spacing w:after="150"/>
      </w:pPr>
      <w:r>
        <w:rPr/>
        <w:t xml:space="preserve">三、智慧水务行业盈利因素分析 293</w:t>
      </w:r>
    </w:p>
    <w:p>
      <w:pPr>
        <w:spacing w:after="150"/>
      </w:pPr>
      <w:r>
        <w:rPr/>
        <w:t xml:space="preserve">四、智慧水务行业投资兼并分析 294</w:t>
      </w:r>
    </w:p>
    <w:p>
      <w:pPr>
        <w:spacing w:after="150"/>
      </w:pPr>
      <w:r>
        <w:rPr/>
        <w:t xml:space="preserve">第三节 智慧水务项目融资分析 299</w:t>
      </w:r>
    </w:p>
    <w:p>
      <w:pPr>
        <w:spacing w:after="150"/>
      </w:pPr>
      <w:r>
        <w:rPr/>
        <w:t xml:space="preserve">一、政府主导融资模式 299</w:t>
      </w:r>
    </w:p>
    <w:p>
      <w:pPr>
        <w:spacing w:after="150"/>
      </w:pPr>
      <w:r>
        <w:rPr/>
        <w:t xml:space="preserve">二、企业融资模式分析 300</w:t>
      </w:r>
    </w:p>
    <w:p>
      <w:pPr>
        <w:spacing w:after="150"/>
      </w:pPr>
      <w:r>
        <w:rPr/>
        <w:t xml:space="preserve">三、智慧水务项目融资模式分析 307</w:t>
      </w:r>
    </w:p>
    <w:p>
      <w:pPr>
        <w:spacing w:after="150"/>
      </w:pPr>
      <w:r>
        <w:rPr/>
        <w:t xml:space="preserve">四、智慧水务项目融资案例分析 309</w:t>
      </w:r>
    </w:p>
    <w:p>
      <w:pPr>
        <w:spacing w:after="150"/>
      </w:pPr>
      <w:r>
        <w:rPr/>
        <w:t xml:space="preserve">第四节 智慧水务主要投融资建议 310</w:t>
      </w:r>
    </w:p>
    <w:p>
      <w:pPr>
        <w:spacing w:after="150"/>
      </w:pPr>
      <w:r>
        <w:rPr/>
        <w:t xml:space="preserve">一、智慧水务投融资主要问题分析 310</w:t>
      </w:r>
    </w:p>
    <w:p>
      <w:pPr>
        <w:spacing w:after="150"/>
      </w:pPr>
      <w:r>
        <w:rPr/>
        <w:t xml:space="preserve">二、智慧水务投融资主要风险分析 311</w:t>
      </w:r>
    </w:p>
    <w:p>
      <w:pPr>
        <w:spacing w:after="150"/>
      </w:pPr>
      <w:r>
        <w:rPr>
          <w:b w:val="1"/>
          <w:bCs w:val="1"/>
        </w:rPr>
        <w:t xml:space="preserve">图表目录</w:t>
      </w:r>
    </w:p>
    <w:p>
      <w:pPr>
        <w:spacing w:after="150"/>
      </w:pPr>
      <w:r>
        <w:rPr/>
        <w:t xml:space="preserve">图表：智慧水务网络结构图 1</w:t>
      </w:r>
    </w:p>
    <w:p>
      <w:pPr>
        <w:spacing w:after="150"/>
      </w:pPr>
      <w:r>
        <w:rPr/>
        <w:t xml:space="preserve">图表：智慧水务的基本特征 1</w:t>
      </w:r>
    </w:p>
    <w:p>
      <w:pPr>
        <w:spacing w:after="150"/>
      </w:pPr>
      <w:r>
        <w:rPr/>
        <w:t xml:space="preserve">图表：智慧水务相关的规划 3</w:t>
      </w:r>
    </w:p>
    <w:p>
      <w:pPr>
        <w:spacing w:after="150"/>
      </w:pPr>
      <w:r>
        <w:rPr/>
        <w:t xml:space="preserve">图表：2019-2023年2-7月我国水的生产和供应业出口交货值统计表 12</w:t>
      </w:r>
    </w:p>
    <w:p>
      <w:pPr>
        <w:spacing w:after="150"/>
      </w:pPr>
      <w:r>
        <w:rPr/>
        <w:t xml:space="preserve">图表：2019-2023年-2019-2023年我国城市供水 13</w:t>
      </w:r>
    </w:p>
    <w:p>
      <w:pPr>
        <w:spacing w:after="150"/>
      </w:pPr>
      <w:r>
        <w:rPr/>
        <w:t xml:space="preserve">图表：2019-2023年02月至2019-2023年3月水的生产和供应业固定资产投资 21</w:t>
      </w:r>
    </w:p>
    <w:p>
      <w:pPr>
        <w:spacing w:after="150"/>
      </w:pPr>
      <w:r>
        <w:rPr/>
        <w:t xml:space="preserve">图表：2019-2023年6月水的生产和供应业企业销售收入 22</w:t>
      </w:r>
    </w:p>
    <w:p>
      <w:pPr>
        <w:spacing w:after="150"/>
      </w:pPr>
      <w:r>
        <w:rPr/>
        <w:t xml:space="preserve">图表：2019-2023年-2020年水的生产和供应业企业销售收入预测 25</w:t>
      </w:r>
    </w:p>
    <w:p>
      <w:pPr>
        <w:spacing w:after="150"/>
      </w:pPr>
      <w:r>
        <w:rPr/>
        <w:t xml:space="preserve">图表：2019-2023年中国专有云市场规模及增速 42</w:t>
      </w:r>
    </w:p>
    <w:p>
      <w:pPr>
        <w:spacing w:after="150"/>
      </w:pPr>
      <w:r>
        <w:rPr/>
        <w:t xml:space="preserve">图表：2019-2023年中国专有云市场规模及增速 43</w:t>
      </w:r>
    </w:p>
    <w:p>
      <w:pPr>
        <w:spacing w:after="150"/>
      </w:pPr>
      <w:r>
        <w:rPr/>
        <w:t xml:space="preserve">图表：中国专有云市场构成 44</w:t>
      </w:r>
    </w:p>
    <w:p>
      <w:pPr>
        <w:spacing w:after="150"/>
      </w:pPr>
      <w:r>
        <w:rPr/>
        <w:t xml:space="preserve">图表：2019-2023年公共云细分市场规模 45</w:t>
      </w:r>
    </w:p>
    <w:p>
      <w:pPr>
        <w:spacing w:after="150"/>
      </w:pPr>
      <w:r>
        <w:rPr/>
        <w:t xml:space="preserve">图表：智慧水务系统总体框架设定 83</w:t>
      </w:r>
    </w:p>
    <w:p>
      <w:pPr>
        <w:spacing w:after="150"/>
      </w:pPr>
      <w:r>
        <w:rPr/>
        <w:t xml:space="preserve">图表：生产数据管理 103</w:t>
      </w:r>
    </w:p>
    <w:p>
      <w:pPr>
        <w:spacing w:after="150"/>
      </w:pPr>
      <w:r>
        <w:rPr/>
        <w:t xml:space="preserve">图表：大连市智慧水务建设框架 119</w:t>
      </w:r>
    </w:p>
    <w:p>
      <w:pPr>
        <w:spacing w:after="150"/>
      </w:pPr>
      <w:r>
        <w:rPr/>
        <w:t xml:space="preserve">图表：上海市智慧水务建设总体框架 127</w:t>
      </w:r>
    </w:p>
    <w:p>
      <w:pPr>
        <w:spacing w:after="150"/>
      </w:pPr>
      <w:r>
        <w:rPr/>
        <w:t xml:space="preserve">图表：积成电子主营业务结构 144</w:t>
      </w:r>
    </w:p>
    <w:p>
      <w:pPr>
        <w:spacing w:after="150"/>
      </w:pPr>
      <w:r>
        <w:rPr/>
        <w:t xml:space="preserve">图表：2019-2023年上半年积成电子主要经济指标 145</w:t>
      </w:r>
    </w:p>
    <w:p>
      <w:pPr>
        <w:spacing w:after="150"/>
      </w:pPr>
      <w:r>
        <w:rPr/>
        <w:t xml:space="preserve">图表：2019-2023年上半年积成电子主要经济指标 145</w:t>
      </w:r>
    </w:p>
    <w:p>
      <w:pPr>
        <w:spacing w:after="150"/>
      </w:pPr>
      <w:r>
        <w:rPr/>
        <w:t xml:space="preserve">图表：2019-2023年积成电子盈利能力指标 146</w:t>
      </w:r>
    </w:p>
    <w:p>
      <w:pPr>
        <w:spacing w:after="150"/>
      </w:pPr>
      <w:r>
        <w:rPr/>
        <w:t xml:space="preserve">图表：2019-2023年积成电子运营能力指标 147</w:t>
      </w:r>
    </w:p>
    <w:p>
      <w:pPr>
        <w:spacing w:after="150"/>
      </w:pPr>
      <w:r>
        <w:rPr/>
        <w:t xml:space="preserve">图表：2019-2023年积成电子负债能力指标 147</w:t>
      </w:r>
    </w:p>
    <w:p>
      <w:pPr>
        <w:spacing w:after="150"/>
      </w:pPr>
      <w:r>
        <w:rPr/>
        <w:t xml:space="preserve">图表：2019-2023年积成电子发展能力指标 147</w:t>
      </w:r>
    </w:p>
    <w:p>
      <w:pPr>
        <w:spacing w:after="150"/>
      </w:pPr>
      <w:r>
        <w:rPr/>
        <w:t xml:space="preserve">图表：汉鼎宇佑主营业务结构 156</w:t>
      </w:r>
    </w:p>
    <w:p>
      <w:pPr>
        <w:spacing w:after="150"/>
      </w:pPr>
      <w:r>
        <w:rPr/>
        <w:t xml:space="preserve">图表：2019-2023年上半年汉鼎宇佑主要经济指标 157</w:t>
      </w:r>
    </w:p>
    <w:p>
      <w:pPr>
        <w:spacing w:after="150"/>
      </w:pPr>
      <w:r>
        <w:rPr/>
        <w:t xml:space="preserve">图表：2019-2023年上半年汉鼎宇佑主要经济指标 157</w:t>
      </w:r>
    </w:p>
    <w:p>
      <w:pPr>
        <w:spacing w:after="150"/>
      </w:pPr>
      <w:r>
        <w:rPr/>
        <w:t xml:space="preserve">图表：2019-2023年汉鼎宇佑盈利能力指标 158</w:t>
      </w:r>
    </w:p>
    <w:p>
      <w:pPr>
        <w:spacing w:after="150"/>
      </w:pPr>
      <w:r>
        <w:rPr/>
        <w:t xml:space="preserve">图表：2019-2023年汉鼎宇佑运营能力指标 158</w:t>
      </w:r>
    </w:p>
    <w:p>
      <w:pPr>
        <w:spacing w:after="150"/>
      </w:pPr>
      <w:r>
        <w:rPr/>
        <w:t xml:space="preserve">图表：2019-2023年汉鼎宇佑负债能力指标 159</w:t>
      </w:r>
    </w:p>
    <w:p>
      <w:pPr>
        <w:spacing w:after="150"/>
      </w:pPr>
      <w:r>
        <w:rPr/>
        <w:t xml:space="preserve">图表：2019-2023年汉鼎宇佑发展能力指标 159</w:t>
      </w:r>
    </w:p>
    <w:p>
      <w:pPr>
        <w:spacing w:after="150"/>
      </w:pPr>
      <w:r>
        <w:rPr/>
        <w:t xml:space="preserve">图表：汉鼎宇佑自来水系统流程 160</w:t>
      </w:r>
    </w:p>
    <w:p>
      <w:pPr>
        <w:spacing w:after="150"/>
      </w:pPr>
      <w:r>
        <w:rPr/>
        <w:t xml:space="preserve">图表：新天科技主营业务结构 164</w:t>
      </w:r>
    </w:p>
    <w:p>
      <w:pPr>
        <w:spacing w:after="150"/>
      </w:pPr>
      <w:r>
        <w:rPr/>
        <w:t xml:space="preserve">图表：2019-2023年上半年新天科技主要经济指标 165</w:t>
      </w:r>
    </w:p>
    <w:p>
      <w:pPr>
        <w:spacing w:after="150"/>
      </w:pPr>
      <w:r>
        <w:rPr/>
        <w:t xml:space="preserve">图表：2019-2023年上半年新天科技主要经济指标 165</w:t>
      </w:r>
    </w:p>
    <w:p>
      <w:pPr>
        <w:spacing w:after="150"/>
      </w:pPr>
      <w:r>
        <w:rPr/>
        <w:t xml:space="preserve">图表：2019-2023年新天科技盈利能力指标 166</w:t>
      </w:r>
    </w:p>
    <w:p>
      <w:pPr>
        <w:spacing w:after="150"/>
      </w:pPr>
      <w:r>
        <w:rPr/>
        <w:t xml:space="preserve">图表：2019-2023年新天科技运营能力指标 167</w:t>
      </w:r>
    </w:p>
    <w:p>
      <w:pPr>
        <w:spacing w:after="150"/>
      </w:pPr>
      <w:r>
        <w:rPr/>
        <w:t xml:space="preserve">图表：2019-2023年新天科技负债能力指标 167</w:t>
      </w:r>
    </w:p>
    <w:p>
      <w:pPr>
        <w:spacing w:after="150"/>
      </w:pPr>
      <w:r>
        <w:rPr/>
        <w:t xml:space="preserve">图表：2019-2023年新天科技发展能力指标 167</w:t>
      </w:r>
    </w:p>
    <w:p>
      <w:pPr>
        <w:spacing w:after="150"/>
      </w:pPr>
      <w:r>
        <w:rPr/>
        <w:t xml:space="preserve">图表：汉威电子主营业务结构 173</w:t>
      </w:r>
    </w:p>
    <w:p>
      <w:pPr>
        <w:spacing w:after="150"/>
      </w:pPr>
      <w:r>
        <w:rPr/>
        <w:t xml:space="preserve">图表：2019-2023年上半年汉威电子主要经济指标 173</w:t>
      </w:r>
    </w:p>
    <w:p>
      <w:pPr>
        <w:spacing w:after="150"/>
      </w:pPr>
      <w:r>
        <w:rPr/>
        <w:t xml:space="preserve">图表：2019-2023年上半年汉威电子主要经济指标 174</w:t>
      </w:r>
    </w:p>
    <w:p>
      <w:pPr>
        <w:spacing w:after="150"/>
      </w:pPr>
      <w:r>
        <w:rPr/>
        <w:t xml:space="preserve">图表：2019-2023年汉威电子盈利能力指标 175</w:t>
      </w:r>
    </w:p>
    <w:p>
      <w:pPr>
        <w:spacing w:after="150"/>
      </w:pPr>
      <w:r>
        <w:rPr/>
        <w:t xml:space="preserve">图表：2019-2023年汉威电子运营能力指标 175</w:t>
      </w:r>
    </w:p>
    <w:p>
      <w:pPr>
        <w:spacing w:after="150"/>
      </w:pPr>
      <w:r>
        <w:rPr/>
        <w:t xml:space="preserve">图表：2019-2023年汉威电子负债能力指标 175</w:t>
      </w:r>
    </w:p>
    <w:p>
      <w:pPr>
        <w:spacing w:after="150"/>
      </w:pPr>
      <w:r>
        <w:rPr/>
        <w:t xml:space="preserve">图表：2019-2023年汉威电子发展能力指标 176</w:t>
      </w:r>
    </w:p>
    <w:p>
      <w:pPr>
        <w:spacing w:after="150"/>
      </w:pPr>
      <w:r>
        <w:rPr/>
        <w:t xml:space="preserve">图表：三川智慧主营业务结构 181</w:t>
      </w:r>
    </w:p>
    <w:p>
      <w:pPr>
        <w:spacing w:after="150"/>
      </w:pPr>
      <w:r>
        <w:rPr/>
        <w:t xml:space="preserve">图表：2019-2023年上半年三川智慧主要经济指标 181</w:t>
      </w:r>
    </w:p>
    <w:p>
      <w:pPr>
        <w:spacing w:after="150"/>
      </w:pPr>
      <w:r>
        <w:rPr/>
        <w:t xml:space="preserve">图表：2019-2023年上半年三川智慧主要经济指标 182</w:t>
      </w:r>
    </w:p>
    <w:p>
      <w:pPr>
        <w:spacing w:after="150"/>
      </w:pPr>
      <w:r>
        <w:rPr/>
        <w:t xml:space="preserve">图表：2019-2023年三川智慧盈利能力指标 183</w:t>
      </w:r>
    </w:p>
    <w:p>
      <w:pPr>
        <w:spacing w:after="150"/>
      </w:pPr>
      <w:r>
        <w:rPr/>
        <w:t xml:space="preserve">图表：2019-2023年三川智慧运营能力指标 183</w:t>
      </w:r>
    </w:p>
    <w:p>
      <w:pPr>
        <w:spacing w:after="150"/>
      </w:pPr>
      <w:r>
        <w:rPr/>
        <w:t xml:space="preserve">图表：2019-2023年三川智慧负债能力指标 183</w:t>
      </w:r>
    </w:p>
    <w:p>
      <w:pPr>
        <w:spacing w:after="150"/>
      </w:pPr>
      <w:r>
        <w:rPr/>
        <w:t xml:space="preserve">图表：2019-2023年三川智慧发展能力指标 184</w:t>
      </w:r>
    </w:p>
    <w:p>
      <w:pPr>
        <w:spacing w:after="150"/>
      </w:pPr>
      <w:r>
        <w:rPr/>
        <w:t xml:space="preserve">图表：2019-2023年和达科技盈利能力指标 188</w:t>
      </w:r>
    </w:p>
    <w:p>
      <w:pPr>
        <w:spacing w:after="150"/>
      </w:pPr>
      <w:r>
        <w:rPr/>
        <w:t xml:space="preserve">图表：2019-2023年和达科技运营能力指标 188</w:t>
      </w:r>
    </w:p>
    <w:p>
      <w:pPr>
        <w:spacing w:after="150"/>
      </w:pPr>
      <w:r>
        <w:rPr/>
        <w:t xml:space="preserve">图表：2019-2023年和达科技负债能力指标 188</w:t>
      </w:r>
    </w:p>
    <w:p>
      <w:pPr>
        <w:spacing w:after="150"/>
      </w:pPr>
      <w:r>
        <w:rPr/>
        <w:t xml:space="preserve">图表：2019-2023年和达科技发展能力指标 189</w:t>
      </w:r>
    </w:p>
    <w:p>
      <w:pPr>
        <w:spacing w:after="150"/>
      </w:pPr>
      <w:r>
        <w:rPr/>
        <w:t xml:space="preserve">图表：深圳市东深电子股份有限公司营销网络 209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2024-2029年中国智慧水务产业供需预测及投资潜力研究咨询报告</dc:title>
  <dc:description>2024-2029年中国智慧水务产业供需预测及投资潜力研究咨询报告</dc:description>
  <dc:subject>2024-2029年中国智慧水务产业供需预测及投资潜力研究咨询报告</dc:subject>
  <cp:keywords>研究报告</cp:keywords>
  <cp:category>研究报告</cp:category>
  <cp:lastModifiedBy>北京中道泰和信息咨询有限公司</cp:lastModifiedBy>
  <dcterms:created xsi:type="dcterms:W3CDTF">2024-01-24T03:31:35+08:00</dcterms:created>
  <dcterms:modified xsi:type="dcterms:W3CDTF">2024-01-24T03:31:35+08:00</dcterms:modified>
</cp:coreProperties>
</file>

<file path=docProps/custom.xml><?xml version="1.0" encoding="utf-8"?>
<Properties xmlns="http://schemas.openxmlformats.org/officeDocument/2006/custom-properties" xmlns:vt="http://schemas.openxmlformats.org/officeDocument/2006/docPropsVTypes"/>
</file>