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2024-2029年中国真石漆装饰市场竞争格局分析与投资风险预测报告</w:t>
      </w:r>
    </w:p>
    <w:p>
      <w:pPr>
        <w:spacing w:after="150"/>
      </w:pPr>
      <w:r>
        <w:rPr>
          <w:b w:val="1"/>
          <w:bCs w:val="1"/>
        </w:rPr>
        <w:t xml:space="preserve">报告简介</w:t>
      </w:r>
    </w:p>
    <w:p>
      <w:pPr>
        <w:spacing w:after="150"/>
      </w:pPr>
      <w:r>
        <w:rPr/>
        <w:t xml:space="preserve">真石漆是一种装饰效果酷似大理石、花岗岩的涂料。主要采用各种颜色的天然石粉配制而成，应用于建筑外墙的仿石材效果，因此又称液态石。真石漆装修后的建筑物，具有天然真实的自然色泽，给人以高雅、和谐、庄重之美感，适合于各类建筑物的室内外装修。特别是在曲面建筑物上装饰，生动逼真，有一种回归自然的效果。真石漆具有防火、防水、耐酸碱、耐污染。无毒、无味、粘接力强，永不褪色等特点，能有效地阻止外界恶劣环境对建筑物侵蚀，延长建筑物的寿命，由于真石漆具备良好的附着力和耐冻融性能，因此适合在寒冷地区使用。</w:t>
      </w:r>
    </w:p>
    <w:p>
      <w:pPr>
        <w:spacing w:after="150"/>
      </w:pPr>
      <w:r>
        <w:rPr/>
        <w:t xml:space="preserve">一线建筑涂料品牌和大多数二、三线建筑涂料品牌主要关注于平面乳胶涂料的生产和销售，基本没有真石漆)的生产，部分品牌主要以在当地市场贴牌代加工为主进行市场销售，凭借其市场的知名度和影响力，以较高的价格成交。</w:t>
      </w:r>
    </w:p>
    <w:p>
      <w:pPr>
        <w:spacing w:after="150"/>
      </w:pPr>
      <w:r>
        <w:rPr/>
        <w:t xml:space="preserve">一些临时迎合市场的新兴真石漆厂家，因其对真石漆生产设备、生产管理、彩砂的控制、研发调色水平、售后服务等诸多方面能力欠缺或经验不足，很难保障其产品的批次稳定性和供货的及时性，甚至有些厂家因调色技术或彩砂种类的不足，对很多客户来样无法打样，更难保证批次样的重现。</w:t>
      </w:r>
    </w:p>
    <w:p>
      <w:pPr>
        <w:spacing w:after="150"/>
      </w:pPr>
      <w:r>
        <w:rPr/>
        <w:t xml:space="preserve">仅有几家专业生产真石漆的公司，但其分布区域，离主要的彩砂厂家较远，成品供货也受地理位置的限制，同时其货的及时性、物流运输成本、售后服务等方面很难满足离厂家较远区域的需求。</w:t>
      </w:r>
    </w:p>
    <w:p>
      <w:pPr>
        <w:spacing w:after="150"/>
      </w:pPr>
      <w:r>
        <w:rPr/>
        <w:t xml:space="preserve">一些投机生产厂家采用部分胶水作为粘接剂(成膜物质)，虽有效降低了真石漆的生产成本，但却带来了真石漆粘接强度下降，耐水、耐污和耐候性降低，严重时在短时间内就会引造成起鼓、脱落。甚至有些厂家采用色浆对真石漆进行修色，虽降低了成本，但施工时会引起发花，使用时受日光照射短时间内会退色甚至变色。</w:t>
      </w:r>
    </w:p>
    <w:p>
      <w:pPr>
        <w:spacing w:after="150"/>
      </w:pPr>
      <w:r>
        <w:rPr/>
        <w:t xml:space="preserve">虽然近年来国家限制了房地产的发展，房地产进入去库存时代，但是每年房地产的新建面积仍旧高达15亿平方米，产生的巨大涂料需求仍旧能够在2020年为真石漆装饰行业带来超过120亿元的市场规模。</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真石漆产业及各子行业的发展状况、上下游行业发展状况、市场供需形势、新产品与技术等进行了分析，并重点分析了我国真石漆产业发展状况和特点，以及中国真石漆产业将面临的挑战、企业的发展策略等。报告还对全球真石漆产业发展态势作了详细分析，并对真石漆产业进行了趋向研判，是电子信息生产、经营企业，科研、投资机构等单位准确了解目前真石漆产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真石漆装饰行业发展概述 1</w:t>
      </w:r>
    </w:p>
    <w:p>
      <w:pPr>
        <w:spacing w:after="150"/>
      </w:pPr>
      <w:r>
        <w:rPr/>
        <w:t xml:space="preserve">第一节 行业定义及分类 1</w:t>
      </w:r>
    </w:p>
    <w:p>
      <w:pPr>
        <w:spacing w:after="150"/>
      </w:pPr>
      <w:r>
        <w:rPr/>
        <w:t xml:space="preserve">一、行业定义 1</w:t>
      </w:r>
    </w:p>
    <w:p>
      <w:pPr>
        <w:spacing w:after="150"/>
      </w:pPr>
      <w:r>
        <w:rPr/>
        <w:t xml:space="preserve">二、行业产品分类 1</w:t>
      </w:r>
    </w:p>
    <w:p>
      <w:pPr>
        <w:spacing w:after="150"/>
      </w:pPr>
      <w:r>
        <w:rPr/>
        <w:t xml:space="preserve">第二节 行业起源及历史 3</w:t>
      </w:r>
    </w:p>
    <w:p>
      <w:pPr>
        <w:spacing w:after="150"/>
      </w:pPr>
      <w:r>
        <w:rPr/>
        <w:t xml:space="preserve">第三节 行业地位及作用 4</w:t>
      </w:r>
    </w:p>
    <w:p>
      <w:pPr>
        <w:spacing w:after="150"/>
      </w:pPr>
      <w:r>
        <w:rPr/>
        <w:t xml:space="preserve">一、行业地位分析 4</w:t>
      </w:r>
    </w:p>
    <w:p>
      <w:pPr>
        <w:spacing w:after="150"/>
      </w:pPr>
      <w:r>
        <w:rPr/>
        <w:t xml:space="preserve">二、行业产品作用 5</w:t>
      </w:r>
    </w:p>
    <w:p>
      <w:pPr>
        <w:spacing w:after="150"/>
      </w:pPr>
      <w:r>
        <w:rPr/>
        <w:t xml:space="preserve">第四节 行业发展周期及阶段 5</w:t>
      </w:r>
    </w:p>
    <w:p>
      <w:pPr>
        <w:spacing w:after="150"/>
      </w:pPr>
      <w:r>
        <w:rPr/>
        <w:t xml:space="preserve">一、行业生命周期理论基础 5</w:t>
      </w:r>
    </w:p>
    <w:p>
      <w:pPr>
        <w:spacing w:after="150"/>
      </w:pPr>
      <w:r>
        <w:rPr/>
        <w:t xml:space="preserve">二、真石漆装饰行业生命周期 7</w:t>
      </w:r>
    </w:p>
    <w:p>
      <w:pPr>
        <w:spacing w:after="150"/>
      </w:pPr>
      <w:r>
        <w:rPr>
          <w:b w:val="1"/>
          <w:bCs w:val="1"/>
        </w:rPr>
        <w:t xml:space="preserve">第二章 真石漆装饰行业发展环境 8</w:t>
      </w:r>
    </w:p>
    <w:p>
      <w:pPr>
        <w:spacing w:after="150"/>
      </w:pPr>
      <w:r>
        <w:rPr/>
        <w:t xml:space="preserve">第一节 经济环境 8</w:t>
      </w:r>
    </w:p>
    <w:p>
      <w:pPr>
        <w:spacing w:after="150"/>
      </w:pPr>
      <w:r>
        <w:rPr/>
        <w:t xml:space="preserve">一、国内经济运行现状 8</w:t>
      </w:r>
    </w:p>
    <w:p>
      <w:pPr>
        <w:spacing w:after="150"/>
      </w:pPr>
      <w:r>
        <w:rPr/>
        <w:t xml:space="preserve">1、2019-2023年第二季度经济增速与一季度持平 8</w:t>
      </w:r>
    </w:p>
    <w:p>
      <w:pPr>
        <w:spacing w:after="150"/>
      </w:pPr>
      <w:r>
        <w:rPr/>
        <w:t xml:space="preserve">2、工业结构继续优化 9</w:t>
      </w:r>
    </w:p>
    <w:p>
      <w:pPr>
        <w:spacing w:after="150"/>
      </w:pPr>
      <w:r>
        <w:rPr/>
        <w:t xml:space="preserve">3、农业经济形势稳中有进 10</w:t>
      </w:r>
    </w:p>
    <w:p>
      <w:pPr>
        <w:spacing w:after="150"/>
      </w:pPr>
      <w:r>
        <w:rPr/>
        <w:t xml:space="preserve">4、固定资产投资增速有所回落 10</w:t>
      </w:r>
    </w:p>
    <w:p>
      <w:pPr>
        <w:spacing w:after="150"/>
      </w:pPr>
      <w:r>
        <w:rPr/>
        <w:t xml:space="preserve">5、消费品市场稳定增长 12</w:t>
      </w:r>
    </w:p>
    <w:p>
      <w:pPr>
        <w:spacing w:after="150"/>
      </w:pPr>
      <w:r>
        <w:rPr/>
        <w:t xml:space="preserve">6、居民消费价格温和上涨，工业品价格同比降幅收窄 13</w:t>
      </w:r>
    </w:p>
    <w:p>
      <w:pPr>
        <w:spacing w:after="150"/>
      </w:pPr>
      <w:r>
        <w:rPr/>
        <w:t xml:space="preserve">7、进出口降幅收窄，一般贸易比重上升 15</w:t>
      </w:r>
    </w:p>
    <w:p>
      <w:pPr>
        <w:spacing w:after="150"/>
      </w:pPr>
      <w:r>
        <w:rPr/>
        <w:t xml:space="preserve">8、居民收入稳定增长，农民工收入继续增加 15</w:t>
      </w:r>
    </w:p>
    <w:p>
      <w:pPr>
        <w:spacing w:after="150"/>
      </w:pPr>
      <w:r>
        <w:rPr/>
        <w:t xml:space="preserve">9、货币信贷平稳增长 16</w:t>
      </w:r>
    </w:p>
    <w:p>
      <w:pPr>
        <w:spacing w:after="150"/>
      </w:pPr>
      <w:r>
        <w:rPr/>
        <w:t xml:space="preserve">10、国家外汇储备余额显著下降 17</w:t>
      </w:r>
    </w:p>
    <w:p>
      <w:pPr>
        <w:spacing w:after="150"/>
      </w:pPr>
      <w:r>
        <w:rPr/>
        <w:t xml:space="preserve">二、国内经济趋势判断 18</w:t>
      </w:r>
    </w:p>
    <w:p>
      <w:pPr>
        <w:spacing w:after="150"/>
      </w:pPr>
      <w:r>
        <w:rPr/>
        <w:t xml:space="preserve">三、经济环境对行业的影响分析 19</w:t>
      </w:r>
    </w:p>
    <w:p>
      <w:pPr>
        <w:spacing w:after="150"/>
      </w:pPr>
      <w:r>
        <w:rPr/>
        <w:t xml:space="preserve">第二节 社会环境 21</w:t>
      </w:r>
    </w:p>
    <w:p>
      <w:pPr>
        <w:spacing w:after="150"/>
      </w:pPr>
      <w:r>
        <w:rPr/>
        <w:t xml:space="preserve">一、人口环境状况 21</w:t>
      </w:r>
    </w:p>
    <w:p>
      <w:pPr>
        <w:spacing w:after="150"/>
      </w:pPr>
      <w:r>
        <w:rPr/>
        <w:t xml:space="preserve">二、教育、科学技术和文化 23</w:t>
      </w:r>
    </w:p>
    <w:p>
      <w:pPr>
        <w:spacing w:after="150"/>
      </w:pPr>
      <w:r>
        <w:rPr/>
        <w:t xml:space="preserve">三、卫生和社会服务 26</w:t>
      </w:r>
    </w:p>
    <w:p>
      <w:pPr>
        <w:spacing w:after="150"/>
      </w:pPr>
      <w:r>
        <w:rPr/>
        <w:t xml:space="preserve">四、资源、环境和安全生产 27</w:t>
      </w:r>
    </w:p>
    <w:p>
      <w:pPr>
        <w:spacing w:after="150"/>
      </w:pPr>
      <w:r>
        <w:rPr/>
        <w:t xml:space="preserve">五、中国城镇化率 30</w:t>
      </w:r>
    </w:p>
    <w:p>
      <w:pPr>
        <w:spacing w:after="150"/>
      </w:pPr>
      <w:r>
        <w:rPr/>
        <w:t xml:space="preserve">第三节 政策监管环境 39</w:t>
      </w:r>
    </w:p>
    <w:p>
      <w:pPr>
        <w:spacing w:after="150"/>
      </w:pPr>
      <w:r>
        <w:rPr/>
        <w:t xml:space="preserve">一、管理体制 39</w:t>
      </w:r>
    </w:p>
    <w:p>
      <w:pPr>
        <w:spacing w:after="150"/>
      </w:pPr>
      <w:r>
        <w:rPr/>
        <w:t xml:space="preserve">二、主要政策法规 41</w:t>
      </w:r>
    </w:p>
    <w:p>
      <w:pPr>
        <w:spacing w:after="150"/>
      </w:pPr>
      <w:r>
        <w:rPr/>
        <w:t xml:space="preserve">三、政策法规影响 43</w:t>
      </w:r>
    </w:p>
    <w:p>
      <w:pPr>
        <w:spacing w:after="150"/>
      </w:pPr>
      <w:r>
        <w:rPr/>
        <w:t xml:space="preserve">第四节 技术环境 44</w:t>
      </w:r>
    </w:p>
    <w:p>
      <w:pPr>
        <w:spacing w:after="150"/>
      </w:pPr>
      <w:r>
        <w:rPr/>
        <w:t xml:space="preserve">一、我国真石漆装饰技术进展分析 44</w:t>
      </w:r>
    </w:p>
    <w:p>
      <w:pPr>
        <w:spacing w:after="150"/>
      </w:pPr>
      <w:r>
        <w:rPr/>
        <w:t xml:space="preserve">1、专利申请数量变化情况 44</w:t>
      </w:r>
    </w:p>
    <w:p>
      <w:pPr>
        <w:spacing w:after="150"/>
      </w:pPr>
      <w:r>
        <w:rPr/>
        <w:t xml:space="preserve">2、专利申请人占比情况 45</w:t>
      </w:r>
    </w:p>
    <w:p>
      <w:pPr>
        <w:spacing w:after="150"/>
      </w:pPr>
      <w:r>
        <w:rPr/>
        <w:t xml:space="preserve">二、技术现状及特点 45</w:t>
      </w:r>
    </w:p>
    <w:p>
      <w:pPr>
        <w:spacing w:after="150"/>
      </w:pPr>
      <w:r>
        <w:rPr/>
        <w:t xml:space="preserve">三、真石漆装饰技术的未来发展趋势 46</w:t>
      </w:r>
    </w:p>
    <w:p>
      <w:pPr>
        <w:spacing w:after="150"/>
      </w:pPr>
      <w:r>
        <w:rPr>
          <w:b w:val="1"/>
          <w:bCs w:val="1"/>
        </w:rPr>
        <w:t xml:space="preserve">第二部分 产业深入分析</w:t>
      </w:r>
    </w:p>
    <w:p>
      <w:pPr>
        <w:spacing w:after="150"/>
      </w:pPr>
      <w:r>
        <w:rPr>
          <w:b w:val="1"/>
          <w:bCs w:val="1"/>
        </w:rPr>
        <w:t xml:space="preserve">第三章 真石漆装饰行业上下游产业链发展及影响分析 47</w:t>
      </w:r>
    </w:p>
    <w:p>
      <w:pPr>
        <w:spacing w:after="150"/>
      </w:pPr>
      <w:r>
        <w:rPr/>
        <w:t xml:space="preserve">第一节 产业链介绍 47</w:t>
      </w:r>
    </w:p>
    <w:p>
      <w:pPr>
        <w:spacing w:after="150"/>
      </w:pPr>
      <w:r>
        <w:rPr/>
        <w:t xml:space="preserve">一、真石漆装饰行业产业链简介 47</w:t>
      </w:r>
    </w:p>
    <w:p>
      <w:pPr>
        <w:spacing w:after="150"/>
      </w:pPr>
      <w:r>
        <w:rPr/>
        <w:t xml:space="preserve">二、真石漆装饰行业产业链特征分析 47</w:t>
      </w:r>
    </w:p>
    <w:p>
      <w:pPr>
        <w:spacing w:after="150"/>
      </w:pPr>
      <w:r>
        <w:rPr/>
        <w:t xml:space="preserve">第二节 上游产业现状分析及其对真石漆装饰行业的影响 48</w:t>
      </w:r>
    </w:p>
    <w:p>
      <w:pPr>
        <w:spacing w:after="150"/>
      </w:pPr>
      <w:r>
        <w:rPr/>
        <w:t xml:space="preserve">一、上游产业发展现状 48</w:t>
      </w:r>
    </w:p>
    <w:p>
      <w:pPr>
        <w:spacing w:after="150"/>
      </w:pPr>
      <w:r>
        <w:rPr/>
        <w:t xml:space="preserve">二、上游行业发展趋势 49</w:t>
      </w:r>
    </w:p>
    <w:p>
      <w:pPr>
        <w:spacing w:after="150"/>
      </w:pPr>
      <w:r>
        <w:rPr/>
        <w:t xml:space="preserve">三、上游产业发展趋势及对行业的影响 56</w:t>
      </w:r>
    </w:p>
    <w:p>
      <w:pPr>
        <w:spacing w:after="150"/>
      </w:pPr>
      <w:r>
        <w:rPr/>
        <w:t xml:space="preserve">第三节 下游产业分析及其对真石漆装饰行业的影响 62</w:t>
      </w:r>
    </w:p>
    <w:p>
      <w:pPr>
        <w:spacing w:after="150"/>
      </w:pPr>
      <w:r>
        <w:rPr/>
        <w:t xml:space="preserve">一、下游产业发展现状 62</w:t>
      </w:r>
    </w:p>
    <w:p>
      <w:pPr>
        <w:spacing w:after="150"/>
      </w:pPr>
      <w:r>
        <w:rPr/>
        <w:t xml:space="preserve">二、下游需求变化趋势 76</w:t>
      </w:r>
    </w:p>
    <w:p>
      <w:pPr>
        <w:spacing w:after="150"/>
      </w:pPr>
      <w:r>
        <w:rPr/>
        <w:t xml:space="preserve">三、下游产业发展对行业的影响 80</w:t>
      </w:r>
    </w:p>
    <w:p>
      <w:pPr>
        <w:spacing w:after="150"/>
      </w:pPr>
      <w:r>
        <w:rPr>
          <w:b w:val="1"/>
          <w:bCs w:val="1"/>
        </w:rPr>
        <w:t xml:space="preserve">第四章 世界真石漆装饰产业发展对比及经验借鉴 81</w:t>
      </w:r>
    </w:p>
    <w:p>
      <w:pPr>
        <w:spacing w:after="150"/>
      </w:pPr>
      <w:r>
        <w:rPr/>
        <w:t xml:space="preserve">第一节 2024-2029年国际真石漆装饰产业的发展 81</w:t>
      </w:r>
    </w:p>
    <w:p>
      <w:pPr>
        <w:spacing w:after="150"/>
      </w:pPr>
      <w:r>
        <w:rPr/>
        <w:t xml:space="preserve">一、世界真石漆装饰产业发展综述 81</w:t>
      </w:r>
    </w:p>
    <w:p>
      <w:pPr>
        <w:spacing w:after="150"/>
      </w:pPr>
      <w:r>
        <w:rPr/>
        <w:t xml:space="preserve">二、全球真石漆装饰产业竞争格局 82</w:t>
      </w:r>
    </w:p>
    <w:p>
      <w:pPr>
        <w:spacing w:after="150"/>
      </w:pPr>
      <w:r>
        <w:rPr/>
        <w:t xml:space="preserve">三、全球真石漆装饰产业发展特点 83</w:t>
      </w:r>
    </w:p>
    <w:p>
      <w:pPr>
        <w:spacing w:after="150"/>
      </w:pPr>
      <w:r>
        <w:rPr/>
        <w:t xml:space="preserve">第二节 主要国家地区真石漆装饰产业发展分析 84</w:t>
      </w:r>
    </w:p>
    <w:p>
      <w:pPr>
        <w:spacing w:after="150"/>
      </w:pPr>
      <w:r>
        <w:rPr/>
        <w:t xml:space="preserve">一、欧洲 84</w:t>
      </w:r>
    </w:p>
    <w:p>
      <w:pPr>
        <w:spacing w:after="150"/>
      </w:pPr>
      <w:r>
        <w:rPr/>
        <w:t xml:space="preserve">二、亚洲 84</w:t>
      </w:r>
    </w:p>
    <w:p>
      <w:pPr>
        <w:spacing w:after="150"/>
      </w:pPr>
      <w:r>
        <w:rPr/>
        <w:t xml:space="preserve">三、美国 85</w:t>
      </w:r>
    </w:p>
    <w:p>
      <w:pPr>
        <w:spacing w:after="150"/>
      </w:pPr>
      <w:r>
        <w:rPr/>
        <w:t xml:space="preserve">四、其它国家和地区 85</w:t>
      </w:r>
    </w:p>
    <w:p>
      <w:pPr>
        <w:spacing w:after="150"/>
      </w:pPr>
      <w:r>
        <w:rPr/>
        <w:t xml:space="preserve">第三节 世界真石漆装饰产业发展趋势及前景分析 86</w:t>
      </w:r>
    </w:p>
    <w:p>
      <w:pPr>
        <w:spacing w:after="150"/>
      </w:pPr>
      <w:r>
        <w:rPr/>
        <w:t xml:space="preserve">一、真石漆装饰技术发展及趋势分析 86</w:t>
      </w:r>
    </w:p>
    <w:p>
      <w:pPr>
        <w:spacing w:after="150"/>
      </w:pPr>
      <w:r>
        <w:rPr/>
        <w:t xml:space="preserve">二、真石漆装饰产业发展趋势分析 87</w:t>
      </w:r>
    </w:p>
    <w:p>
      <w:pPr>
        <w:spacing w:after="150"/>
      </w:pPr>
      <w:r>
        <w:rPr/>
        <w:t xml:space="preserve">三、真石漆装饰产业发展潜力分析 87</w:t>
      </w:r>
    </w:p>
    <w:p>
      <w:pPr>
        <w:spacing w:after="150"/>
      </w:pPr>
      <w:r>
        <w:rPr>
          <w:b w:val="1"/>
          <w:bCs w:val="1"/>
        </w:rPr>
        <w:t xml:space="preserve">第五章 中国真石漆装饰市场运行综合分析 90</w:t>
      </w:r>
    </w:p>
    <w:p>
      <w:pPr>
        <w:spacing w:after="150"/>
      </w:pPr>
      <w:r>
        <w:rPr/>
        <w:t xml:space="preserve">第一节 真石漆装饰行业市场发展基本情况 90</w:t>
      </w:r>
    </w:p>
    <w:p>
      <w:pPr>
        <w:spacing w:after="150"/>
      </w:pPr>
      <w:r>
        <w:rPr/>
        <w:t xml:space="preserve">一、市场现状分析 90</w:t>
      </w:r>
    </w:p>
    <w:p>
      <w:pPr>
        <w:spacing w:after="150"/>
      </w:pPr>
      <w:r>
        <w:rPr/>
        <w:t xml:space="preserve">二、市场规模分析 92</w:t>
      </w:r>
    </w:p>
    <w:p>
      <w:pPr>
        <w:spacing w:after="150"/>
      </w:pPr>
      <w:r>
        <w:rPr/>
        <w:t xml:space="preserve">三、市场特点分析 92</w:t>
      </w:r>
    </w:p>
    <w:p>
      <w:pPr>
        <w:spacing w:after="150"/>
      </w:pPr>
      <w:r>
        <w:rPr/>
        <w:t xml:space="preserve">四、市场技术发展状况 93</w:t>
      </w:r>
    </w:p>
    <w:p>
      <w:pPr>
        <w:spacing w:after="150"/>
      </w:pPr>
      <w:r>
        <w:rPr/>
        <w:t xml:space="preserve">第二节 真石漆装饰行业技术研发情况 94</w:t>
      </w:r>
    </w:p>
    <w:p>
      <w:pPr>
        <w:spacing w:after="150"/>
      </w:pPr>
      <w:r>
        <w:rPr/>
        <w:t xml:space="preserve">一、行业技术情况分析 94</w:t>
      </w:r>
    </w:p>
    <w:p>
      <w:pPr>
        <w:spacing w:after="150"/>
      </w:pPr>
      <w:r>
        <w:rPr/>
        <w:t xml:space="preserve">二、行业技术发展动态 95</w:t>
      </w:r>
    </w:p>
    <w:p>
      <w:pPr>
        <w:spacing w:after="150"/>
      </w:pPr>
      <w:r>
        <w:rPr/>
        <w:t xml:space="preserve">三、行业技术发展趋势 95</w:t>
      </w:r>
    </w:p>
    <w:p>
      <w:pPr>
        <w:spacing w:after="150"/>
      </w:pPr>
      <w:r>
        <w:rPr/>
        <w:t xml:space="preserve">第三节 行业市场工业总产值分析 97</w:t>
      </w:r>
    </w:p>
    <w:p>
      <w:pPr>
        <w:spacing w:after="150"/>
      </w:pPr>
      <w:r>
        <w:rPr/>
        <w:t xml:space="preserve">一、市场总产值分析 97</w:t>
      </w:r>
    </w:p>
    <w:p>
      <w:pPr>
        <w:spacing w:after="150"/>
      </w:pPr>
      <w:r>
        <w:rPr/>
        <w:t xml:space="preserve">二、行业市场总产值地区分布 98</w:t>
      </w:r>
    </w:p>
    <w:p>
      <w:pPr>
        <w:spacing w:after="150"/>
      </w:pPr>
      <w:r>
        <w:rPr/>
        <w:t xml:space="preserve">第四节 近三年行业市场产品价格现状分析 99</w:t>
      </w:r>
    </w:p>
    <w:p>
      <w:pPr>
        <w:spacing w:after="150"/>
      </w:pPr>
      <w:r>
        <w:rPr/>
        <w:t xml:space="preserve">一、市场产品价格回顾 99</w:t>
      </w:r>
    </w:p>
    <w:p>
      <w:pPr>
        <w:spacing w:after="150"/>
      </w:pPr>
      <w:r>
        <w:rPr/>
        <w:t xml:space="preserve">二、当前市场产品价格综述 99</w:t>
      </w:r>
    </w:p>
    <w:p>
      <w:pPr>
        <w:spacing w:after="150"/>
      </w:pPr>
      <w:r>
        <w:rPr/>
        <w:t xml:space="preserve">三、2024-2029年市场产品价格发展预测 100</w:t>
      </w:r>
    </w:p>
    <w:p>
      <w:pPr>
        <w:spacing w:after="150"/>
      </w:pPr>
      <w:r>
        <w:rPr>
          <w:b w:val="1"/>
          <w:bCs w:val="1"/>
        </w:rPr>
        <w:t xml:space="preserve">第六章 中国真石漆装饰行业经济运行指标分析 102</w:t>
      </w:r>
    </w:p>
    <w:p>
      <w:pPr>
        <w:spacing w:after="150"/>
      </w:pPr>
      <w:r>
        <w:rPr/>
        <w:t xml:space="preserve">第一节 中国真石漆装饰行业总体规模分析 102</w:t>
      </w:r>
    </w:p>
    <w:p>
      <w:pPr>
        <w:spacing w:after="150"/>
      </w:pPr>
      <w:r>
        <w:rPr/>
        <w:t xml:space="preserve">一、企业数量结构分析 102</w:t>
      </w:r>
    </w:p>
    <w:p>
      <w:pPr>
        <w:spacing w:after="150"/>
      </w:pPr>
      <w:r>
        <w:rPr/>
        <w:t xml:space="preserve">二、行业供给规模分析 103</w:t>
      </w:r>
    </w:p>
    <w:p>
      <w:pPr>
        <w:spacing w:after="150"/>
      </w:pPr>
      <w:r>
        <w:rPr/>
        <w:t xml:space="preserve">三、2024-2029年真石漆装饰供给预测 104</w:t>
      </w:r>
    </w:p>
    <w:p>
      <w:pPr>
        <w:spacing w:after="150"/>
      </w:pPr>
      <w:r>
        <w:rPr/>
        <w:t xml:space="preserve">第二节 中国真石漆装饰行业产销分析 105</w:t>
      </w:r>
    </w:p>
    <w:p>
      <w:pPr>
        <w:spacing w:after="150"/>
      </w:pPr>
      <w:r>
        <w:rPr/>
        <w:t xml:space="preserve">一、行业产品情况总体分析 105</w:t>
      </w:r>
    </w:p>
    <w:p>
      <w:pPr>
        <w:spacing w:after="150"/>
      </w:pPr>
      <w:r>
        <w:rPr/>
        <w:t xml:space="preserve">二、行业产品销售收入总体分析 106</w:t>
      </w:r>
    </w:p>
    <w:p>
      <w:pPr>
        <w:spacing w:after="150"/>
      </w:pPr>
      <w:r>
        <w:rPr/>
        <w:t xml:space="preserve">第三节 中国真石漆装饰行业财务指标总体分析 106</w:t>
      </w:r>
    </w:p>
    <w:p>
      <w:pPr>
        <w:spacing w:after="150"/>
      </w:pPr>
      <w:r>
        <w:rPr/>
        <w:t xml:space="preserve">一、行业盈利能力分析 106</w:t>
      </w:r>
    </w:p>
    <w:p>
      <w:pPr>
        <w:spacing w:after="150"/>
      </w:pPr>
      <w:r>
        <w:rPr/>
        <w:t xml:space="preserve">二、行业偿债能力分析 107</w:t>
      </w:r>
    </w:p>
    <w:p>
      <w:pPr>
        <w:spacing w:after="150"/>
      </w:pPr>
      <w:r>
        <w:rPr/>
        <w:t xml:space="preserve">三、行业营运能力分析 108</w:t>
      </w:r>
    </w:p>
    <w:p>
      <w:pPr>
        <w:spacing w:after="150"/>
      </w:pPr>
      <w:r>
        <w:rPr/>
        <w:t xml:space="preserve">四、行业发展能力分析 108</w:t>
      </w:r>
    </w:p>
    <w:p>
      <w:pPr>
        <w:spacing w:after="150"/>
      </w:pPr>
      <w:r>
        <w:rPr>
          <w:b w:val="1"/>
          <w:bCs w:val="1"/>
        </w:rPr>
        <w:t xml:space="preserve">第七章 2024-2029年中国真石漆装饰市场需求分析及预测 109</w:t>
      </w:r>
    </w:p>
    <w:p>
      <w:pPr>
        <w:spacing w:after="150"/>
      </w:pPr>
      <w:r>
        <w:rPr/>
        <w:t xml:space="preserve">第一节 真石漆装饰市场需求分析 109</w:t>
      </w:r>
    </w:p>
    <w:p>
      <w:pPr>
        <w:spacing w:after="150"/>
      </w:pPr>
      <w:r>
        <w:rPr/>
        <w:t xml:space="preserve">一、真石漆装饰行业需求市场 109</w:t>
      </w:r>
    </w:p>
    <w:p>
      <w:pPr>
        <w:spacing w:after="150"/>
      </w:pPr>
      <w:r>
        <w:rPr/>
        <w:t xml:space="preserve">二、真石漆装饰行业客户结构 110</w:t>
      </w:r>
    </w:p>
    <w:p>
      <w:pPr>
        <w:spacing w:after="150"/>
      </w:pPr>
      <w:r>
        <w:rPr/>
        <w:t xml:space="preserve">三、真石漆装饰行业需求的地区差异 110</w:t>
      </w:r>
    </w:p>
    <w:p>
      <w:pPr>
        <w:spacing w:after="150"/>
      </w:pPr>
      <w:r>
        <w:rPr/>
        <w:t xml:space="preserve">第二节 2024-2029年供求平衡分析及未来发展趋势 111</w:t>
      </w:r>
    </w:p>
    <w:p>
      <w:pPr>
        <w:spacing w:after="150"/>
      </w:pPr>
      <w:r>
        <w:rPr/>
        <w:t xml:space="preserve">一、2024-2029年真石漆装饰行业的需求预测 111</w:t>
      </w:r>
    </w:p>
    <w:p>
      <w:pPr>
        <w:spacing w:after="150"/>
      </w:pPr>
      <w:r>
        <w:rPr/>
        <w:t xml:space="preserve">二、2024-2029年真石漆装饰供求平衡预测 112</w:t>
      </w:r>
    </w:p>
    <w:p>
      <w:pPr>
        <w:spacing w:after="150"/>
      </w:pPr>
      <w:r>
        <w:rPr>
          <w:b w:val="1"/>
          <w:bCs w:val="1"/>
        </w:rPr>
        <w:t xml:space="preserve">第八章 真石漆装饰行业区域市场发展分析及预测 113</w:t>
      </w:r>
    </w:p>
    <w:p>
      <w:pPr>
        <w:spacing w:after="150"/>
      </w:pPr>
      <w:r>
        <w:rPr/>
        <w:t xml:space="preserve">第一节 长三角区域市场情况分析 113</w:t>
      </w:r>
    </w:p>
    <w:p>
      <w:pPr>
        <w:spacing w:after="150"/>
      </w:pPr>
      <w:r>
        <w:rPr/>
        <w:t xml:space="preserve">第二节 珠三角区域市场情况分析 114</w:t>
      </w:r>
    </w:p>
    <w:p>
      <w:pPr>
        <w:spacing w:after="150"/>
      </w:pPr>
      <w:r>
        <w:rPr/>
        <w:t xml:space="preserve">第三节 环渤海区域市场情况分析 114</w:t>
      </w:r>
    </w:p>
    <w:p>
      <w:pPr>
        <w:spacing w:after="150"/>
      </w:pPr>
      <w:r>
        <w:rPr/>
        <w:t xml:space="preserve">第四节 主要省市市场情况分析 115</w:t>
      </w:r>
    </w:p>
    <w:p>
      <w:pPr>
        <w:spacing w:after="150"/>
      </w:pPr>
      <w:r>
        <w:rPr/>
        <w:t xml:space="preserve">1、广东省 115</w:t>
      </w:r>
    </w:p>
    <w:p>
      <w:pPr>
        <w:spacing w:after="150"/>
      </w:pPr>
      <w:r>
        <w:rPr/>
        <w:t xml:space="preserve">2、上海市 116</w:t>
      </w:r>
    </w:p>
    <w:p>
      <w:pPr>
        <w:spacing w:after="150"/>
      </w:pPr>
      <w:r>
        <w:rPr/>
        <w:t xml:space="preserve">3、江苏省 116</w:t>
      </w:r>
    </w:p>
    <w:p>
      <w:pPr>
        <w:spacing w:after="150"/>
      </w:pPr>
      <w:r>
        <w:rPr>
          <w:b w:val="1"/>
          <w:bCs w:val="1"/>
        </w:rPr>
        <w:t xml:space="preserve">第三部分 产业竞争分析</w:t>
      </w:r>
    </w:p>
    <w:p>
      <w:pPr>
        <w:spacing w:after="150"/>
      </w:pPr>
      <w:r>
        <w:rPr>
          <w:b w:val="1"/>
          <w:bCs w:val="1"/>
        </w:rPr>
        <w:t xml:space="preserve">第九章 真石漆装饰市场竞争格局分析 118</w:t>
      </w:r>
    </w:p>
    <w:p>
      <w:pPr>
        <w:spacing w:after="150"/>
      </w:pPr>
      <w:r>
        <w:rPr/>
        <w:t xml:space="preserve">第一节 真石漆装饰行业竞争结构分析 118</w:t>
      </w:r>
    </w:p>
    <w:p>
      <w:pPr>
        <w:spacing w:after="150"/>
      </w:pPr>
      <w:r>
        <w:rPr/>
        <w:t xml:space="preserve">一、现有企业间竞争 118</w:t>
      </w:r>
    </w:p>
    <w:p>
      <w:pPr>
        <w:spacing w:after="150"/>
      </w:pPr>
      <w:r>
        <w:rPr/>
        <w:t xml:space="preserve">二、潜在进入者分析 118</w:t>
      </w:r>
    </w:p>
    <w:p>
      <w:pPr>
        <w:spacing w:after="150"/>
      </w:pPr>
      <w:r>
        <w:rPr/>
        <w:t xml:space="preserve">三、替代品威胁分析 118</w:t>
      </w:r>
    </w:p>
    <w:p>
      <w:pPr>
        <w:spacing w:after="150"/>
      </w:pPr>
      <w:r>
        <w:rPr/>
        <w:t xml:space="preserve">四、供应商议价能力 119</w:t>
      </w:r>
    </w:p>
    <w:p>
      <w:pPr>
        <w:spacing w:after="150"/>
      </w:pPr>
      <w:r>
        <w:rPr/>
        <w:t xml:space="preserve">五、客户议价能力 119</w:t>
      </w:r>
    </w:p>
    <w:p>
      <w:pPr>
        <w:spacing w:after="150"/>
      </w:pPr>
      <w:r>
        <w:rPr/>
        <w:t xml:space="preserve">第二节 真石漆装饰行业集中度分析 119</w:t>
      </w:r>
    </w:p>
    <w:p>
      <w:pPr>
        <w:spacing w:after="150"/>
      </w:pPr>
      <w:r>
        <w:rPr/>
        <w:t xml:space="preserve">一、市场集中度分析 119</w:t>
      </w:r>
    </w:p>
    <w:p>
      <w:pPr>
        <w:spacing w:after="150"/>
      </w:pPr>
      <w:r>
        <w:rPr/>
        <w:t xml:space="preserve">二、企业集中度分析 119</w:t>
      </w:r>
    </w:p>
    <w:p>
      <w:pPr>
        <w:spacing w:after="150"/>
      </w:pPr>
      <w:r>
        <w:rPr/>
        <w:t xml:space="preserve">第三节 真石漆装饰行业国际竞争力比较 120</w:t>
      </w:r>
    </w:p>
    <w:p>
      <w:pPr>
        <w:spacing w:after="150"/>
      </w:pPr>
      <w:r>
        <w:rPr/>
        <w:t xml:space="preserve">一、生产要素 120</w:t>
      </w:r>
    </w:p>
    <w:p>
      <w:pPr>
        <w:spacing w:after="150"/>
      </w:pPr>
      <w:r>
        <w:rPr/>
        <w:t xml:space="preserve">二、需求条件 120</w:t>
      </w:r>
    </w:p>
    <w:p>
      <w:pPr>
        <w:spacing w:after="150"/>
      </w:pPr>
      <w:r>
        <w:rPr/>
        <w:t xml:space="preserve">三、支援与相关产业 120</w:t>
      </w:r>
    </w:p>
    <w:p>
      <w:pPr>
        <w:spacing w:after="150"/>
      </w:pPr>
      <w:r>
        <w:rPr/>
        <w:t xml:space="preserve">四、企业战略结构与竞争状态 121</w:t>
      </w:r>
    </w:p>
    <w:p>
      <w:pPr>
        <w:spacing w:after="150"/>
      </w:pPr>
      <w:r>
        <w:rPr/>
        <w:t xml:space="preserve">五、政府的作用 121</w:t>
      </w:r>
    </w:p>
    <w:p>
      <w:pPr>
        <w:spacing w:after="150"/>
      </w:pPr>
      <w:r>
        <w:rPr/>
        <w:t xml:space="preserve">第四节 真石漆装饰行业竞争格局分析 121</w:t>
      </w:r>
    </w:p>
    <w:p>
      <w:pPr>
        <w:spacing w:after="150"/>
      </w:pPr>
      <w:r>
        <w:rPr/>
        <w:t xml:space="preserve">一、真石漆装饰行业竞争分析 121</w:t>
      </w:r>
    </w:p>
    <w:p>
      <w:pPr>
        <w:spacing w:after="150"/>
      </w:pPr>
      <w:r>
        <w:rPr/>
        <w:t xml:space="preserve">二、国内外真石漆装饰竞争分析 121</w:t>
      </w:r>
    </w:p>
    <w:p>
      <w:pPr>
        <w:spacing w:after="150"/>
      </w:pPr>
      <w:r>
        <w:rPr/>
        <w:t xml:space="preserve">三、中国真石漆装饰市场竞争分析 122</w:t>
      </w:r>
    </w:p>
    <w:p>
      <w:pPr>
        <w:spacing w:after="150"/>
      </w:pPr>
      <w:r>
        <w:rPr>
          <w:b w:val="1"/>
          <w:bCs w:val="1"/>
        </w:rPr>
        <w:t xml:space="preserve">第十章 真石漆装饰行业重点领先企业经营状况及前景规划分析 123</w:t>
      </w:r>
    </w:p>
    <w:p>
      <w:pPr>
        <w:spacing w:after="150"/>
      </w:pPr>
      <w:r>
        <w:rPr/>
        <w:t xml:space="preserve">第一节 固克 123</w:t>
      </w:r>
    </w:p>
    <w:p>
      <w:pPr>
        <w:spacing w:after="150"/>
      </w:pPr>
      <w:r>
        <w:rPr/>
        <w:t xml:space="preserve">一、企业概况 123</w:t>
      </w:r>
    </w:p>
    <w:p>
      <w:pPr>
        <w:spacing w:after="150"/>
      </w:pPr>
      <w:r>
        <w:rPr/>
        <w:t xml:space="preserve">二、市场定位情况 123</w:t>
      </w:r>
    </w:p>
    <w:p>
      <w:pPr>
        <w:spacing w:after="150"/>
      </w:pPr>
      <w:r>
        <w:rPr/>
        <w:t xml:space="preserve">三、市场经营情况 123</w:t>
      </w:r>
    </w:p>
    <w:p>
      <w:pPr>
        <w:spacing w:after="150"/>
      </w:pPr>
      <w:r>
        <w:rPr/>
        <w:t xml:space="preserve">四、公司发展战略分析 124</w:t>
      </w:r>
    </w:p>
    <w:p>
      <w:pPr>
        <w:spacing w:after="150"/>
      </w:pPr>
      <w:r>
        <w:rPr/>
        <w:t xml:space="preserve">第二节 自然涂 124</w:t>
      </w:r>
    </w:p>
    <w:p>
      <w:pPr>
        <w:spacing w:after="150"/>
      </w:pPr>
      <w:r>
        <w:rPr/>
        <w:t xml:space="preserve">一、企业概况 124</w:t>
      </w:r>
    </w:p>
    <w:p>
      <w:pPr>
        <w:spacing w:after="150"/>
      </w:pPr>
      <w:r>
        <w:rPr/>
        <w:t xml:space="preserve">二、市场定位情况 125</w:t>
      </w:r>
    </w:p>
    <w:p>
      <w:pPr>
        <w:spacing w:after="150"/>
      </w:pPr>
      <w:r>
        <w:rPr/>
        <w:t xml:space="preserve">三、市场经营情况 125</w:t>
      </w:r>
    </w:p>
    <w:p>
      <w:pPr>
        <w:spacing w:after="150"/>
      </w:pPr>
      <w:r>
        <w:rPr/>
        <w:t xml:space="preserve">四、公司发展战略分析 126</w:t>
      </w:r>
    </w:p>
    <w:p>
      <w:pPr>
        <w:spacing w:after="150"/>
      </w:pPr>
      <w:r>
        <w:rPr/>
        <w:t xml:space="preserve">第三节 华石(江门) 126</w:t>
      </w:r>
    </w:p>
    <w:p>
      <w:pPr>
        <w:spacing w:after="150"/>
      </w:pPr>
      <w:r>
        <w:rPr/>
        <w:t xml:space="preserve">一、企业概况 126</w:t>
      </w:r>
    </w:p>
    <w:p>
      <w:pPr>
        <w:spacing w:after="150"/>
      </w:pPr>
      <w:r>
        <w:rPr/>
        <w:t xml:space="preserve">二、市场定位情况 128</w:t>
      </w:r>
    </w:p>
    <w:p>
      <w:pPr>
        <w:spacing w:after="150"/>
      </w:pPr>
      <w:r>
        <w:rPr/>
        <w:t xml:space="preserve">三、市场经营情况 128</w:t>
      </w:r>
    </w:p>
    <w:p>
      <w:pPr>
        <w:spacing w:after="150"/>
      </w:pPr>
      <w:r>
        <w:rPr/>
        <w:t xml:space="preserve">四、公司发展战略分析 129</w:t>
      </w:r>
    </w:p>
    <w:p>
      <w:pPr>
        <w:spacing w:after="150"/>
      </w:pPr>
      <w:r>
        <w:rPr/>
        <w:t xml:space="preserve">第四节 赛德丽 129</w:t>
      </w:r>
    </w:p>
    <w:p>
      <w:pPr>
        <w:spacing w:after="150"/>
      </w:pPr>
      <w:r>
        <w:rPr/>
        <w:t xml:space="preserve">一、企业概况 129</w:t>
      </w:r>
    </w:p>
    <w:p>
      <w:pPr>
        <w:spacing w:after="150"/>
      </w:pPr>
      <w:r>
        <w:rPr/>
        <w:t xml:space="preserve">二、市场定位情况 130</w:t>
      </w:r>
    </w:p>
    <w:p>
      <w:pPr>
        <w:spacing w:after="150"/>
      </w:pPr>
      <w:r>
        <w:rPr/>
        <w:t xml:space="preserve">三、市场经营情况 130</w:t>
      </w:r>
    </w:p>
    <w:p>
      <w:pPr>
        <w:spacing w:after="150"/>
      </w:pPr>
      <w:r>
        <w:rPr/>
        <w:t xml:space="preserve">四、公司发展战略分析 131</w:t>
      </w:r>
    </w:p>
    <w:p>
      <w:pPr>
        <w:spacing w:after="150"/>
      </w:pPr>
      <w:r>
        <w:rPr/>
        <w:t xml:space="preserve">第五节 曼得丽 132</w:t>
      </w:r>
    </w:p>
    <w:p>
      <w:pPr>
        <w:spacing w:after="150"/>
      </w:pPr>
      <w:r>
        <w:rPr/>
        <w:t xml:space="preserve">一、企业概况 132</w:t>
      </w:r>
    </w:p>
    <w:p>
      <w:pPr>
        <w:spacing w:after="150"/>
      </w:pPr>
      <w:r>
        <w:rPr/>
        <w:t xml:space="preserve">二、市场定位情况 133</w:t>
      </w:r>
    </w:p>
    <w:p>
      <w:pPr>
        <w:spacing w:after="150"/>
      </w:pPr>
      <w:r>
        <w:rPr/>
        <w:t xml:space="preserve">三、市场经营情况 133</w:t>
      </w:r>
    </w:p>
    <w:p>
      <w:pPr>
        <w:spacing w:after="150"/>
      </w:pPr>
      <w:r>
        <w:rPr/>
        <w:t xml:space="preserve">四、公司发展战略分析 134</w:t>
      </w:r>
    </w:p>
    <w:p>
      <w:pPr>
        <w:spacing w:after="150"/>
      </w:pPr>
      <w:r>
        <w:rPr/>
        <w:t xml:space="preserve">第六节 富思特 134</w:t>
      </w:r>
    </w:p>
    <w:p>
      <w:pPr>
        <w:spacing w:after="150"/>
      </w:pPr>
      <w:r>
        <w:rPr/>
        <w:t xml:space="preserve">一、企业概况 134</w:t>
      </w:r>
    </w:p>
    <w:p>
      <w:pPr>
        <w:spacing w:after="150"/>
      </w:pPr>
      <w:r>
        <w:rPr/>
        <w:t xml:space="preserve">二、市场定位情况 135</w:t>
      </w:r>
    </w:p>
    <w:p>
      <w:pPr>
        <w:spacing w:after="150"/>
      </w:pPr>
      <w:r>
        <w:rPr/>
        <w:t xml:space="preserve">三、市场经营情况 135</w:t>
      </w:r>
    </w:p>
    <w:p>
      <w:pPr>
        <w:spacing w:after="150"/>
      </w:pPr>
      <w:r>
        <w:rPr/>
        <w:t xml:space="preserve">四、企业竞争优势 135</w:t>
      </w:r>
    </w:p>
    <w:p>
      <w:pPr>
        <w:spacing w:after="150"/>
      </w:pPr>
      <w:r>
        <w:rPr/>
        <w:t xml:space="preserve">五、公司发展战略分析 136</w:t>
      </w:r>
    </w:p>
    <w:p>
      <w:pPr>
        <w:spacing w:after="150"/>
      </w:pPr>
      <w:r>
        <w:rPr/>
        <w:t xml:space="preserve">第七节 久诺 136</w:t>
      </w:r>
    </w:p>
    <w:p>
      <w:pPr>
        <w:spacing w:after="150"/>
      </w:pPr>
      <w:r>
        <w:rPr/>
        <w:t xml:space="preserve">一、企业概况 136</w:t>
      </w:r>
    </w:p>
    <w:p>
      <w:pPr>
        <w:spacing w:after="150"/>
      </w:pPr>
      <w:r>
        <w:rPr/>
        <w:t xml:space="preserve">二、市场定位情况 137</w:t>
      </w:r>
    </w:p>
    <w:p>
      <w:pPr>
        <w:spacing w:after="150"/>
      </w:pPr>
      <w:r>
        <w:rPr/>
        <w:t xml:space="preserve">三、市场经营情况 137</w:t>
      </w:r>
    </w:p>
    <w:p>
      <w:pPr>
        <w:spacing w:after="150"/>
      </w:pPr>
      <w:r>
        <w:rPr/>
        <w:t xml:space="preserve">四、公司发展战略分析 137</w:t>
      </w:r>
    </w:p>
    <w:p>
      <w:pPr>
        <w:spacing w:after="150"/>
      </w:pPr>
      <w:r>
        <w:rPr/>
        <w:t xml:space="preserve">第八节 好思家 138</w:t>
      </w:r>
    </w:p>
    <w:p>
      <w:pPr>
        <w:spacing w:after="150"/>
      </w:pPr>
      <w:r>
        <w:rPr/>
        <w:t xml:space="preserve">一、企业概况 138</w:t>
      </w:r>
    </w:p>
    <w:p>
      <w:pPr>
        <w:spacing w:after="150"/>
      </w:pPr>
      <w:r>
        <w:rPr/>
        <w:t xml:space="preserve">二、市场定位情况 138</w:t>
      </w:r>
    </w:p>
    <w:p>
      <w:pPr>
        <w:spacing w:after="150"/>
      </w:pPr>
      <w:r>
        <w:rPr/>
        <w:t xml:space="preserve">三、市场经营情况 138</w:t>
      </w:r>
    </w:p>
    <w:p>
      <w:pPr>
        <w:spacing w:after="150"/>
      </w:pPr>
      <w:r>
        <w:rPr/>
        <w:t xml:space="preserve">四、公司发展战略分析 139</w:t>
      </w:r>
    </w:p>
    <w:p>
      <w:pPr>
        <w:spacing w:after="150"/>
      </w:pPr>
      <w:r>
        <w:rPr/>
        <w:t xml:space="preserve">第九节 邱氏(湖北) 139</w:t>
      </w:r>
    </w:p>
    <w:p>
      <w:pPr>
        <w:spacing w:after="150"/>
      </w:pPr>
      <w:r>
        <w:rPr/>
        <w:t xml:space="preserve">一、企业概况 139</w:t>
      </w:r>
    </w:p>
    <w:p>
      <w:pPr>
        <w:spacing w:after="150"/>
      </w:pPr>
      <w:r>
        <w:rPr/>
        <w:t xml:space="preserve">二、市场定位情况 140</w:t>
      </w:r>
    </w:p>
    <w:p>
      <w:pPr>
        <w:spacing w:after="150"/>
      </w:pPr>
      <w:r>
        <w:rPr/>
        <w:t xml:space="preserve">三、市场经营情况 140</w:t>
      </w:r>
    </w:p>
    <w:p>
      <w:pPr>
        <w:spacing w:after="150"/>
      </w:pPr>
      <w:r>
        <w:rPr/>
        <w:t xml:space="preserve">四、公司发展战略分析 141</w:t>
      </w:r>
    </w:p>
    <w:p>
      <w:pPr>
        <w:spacing w:after="150"/>
      </w:pPr>
      <w:r>
        <w:rPr>
          <w:b w:val="1"/>
          <w:bCs w:val="1"/>
        </w:rPr>
        <w:t xml:space="preserve">第十一章 2024-2029年真石漆装饰行业发展趋势及影响因素 142</w:t>
      </w:r>
    </w:p>
    <w:p>
      <w:pPr>
        <w:spacing w:after="150"/>
      </w:pPr>
      <w:r>
        <w:rPr/>
        <w:t xml:space="preserve">第一节 2024-2029年真石漆装饰行业市场前景分析 142</w:t>
      </w:r>
    </w:p>
    <w:p>
      <w:pPr>
        <w:spacing w:after="150"/>
      </w:pPr>
      <w:r>
        <w:rPr/>
        <w:t xml:space="preserve">一、真石漆装饰市场容量分析 142</w:t>
      </w:r>
    </w:p>
    <w:p>
      <w:pPr>
        <w:spacing w:after="150"/>
      </w:pPr>
      <w:r>
        <w:rPr/>
        <w:t xml:space="preserve">二、真石漆装饰行业利好利空政策 142</w:t>
      </w:r>
    </w:p>
    <w:p>
      <w:pPr>
        <w:spacing w:after="150"/>
      </w:pPr>
      <w:r>
        <w:rPr/>
        <w:t xml:space="preserve">三、真石漆装饰行业发展前景分析 143</w:t>
      </w:r>
    </w:p>
    <w:p>
      <w:pPr>
        <w:spacing w:after="150"/>
      </w:pPr>
      <w:r>
        <w:rPr/>
        <w:t xml:space="preserve">第二节 2024-2029年真石漆装饰行业未来发展预测分析 144</w:t>
      </w:r>
    </w:p>
    <w:p>
      <w:pPr>
        <w:spacing w:after="150"/>
      </w:pPr>
      <w:r>
        <w:rPr/>
        <w:t xml:space="preserve">一、中国真石漆装饰发展方向分析 144</w:t>
      </w:r>
    </w:p>
    <w:p>
      <w:pPr>
        <w:spacing w:after="150"/>
      </w:pPr>
      <w:r>
        <w:rPr/>
        <w:t xml:space="preserve">二、2024-2029年中国真石漆装饰行业发展规模 146</w:t>
      </w:r>
    </w:p>
    <w:p>
      <w:pPr>
        <w:spacing w:after="150"/>
      </w:pPr>
      <w:r>
        <w:rPr/>
        <w:t xml:space="preserve">三、2024-2029年中国真石漆装饰行业发展趋势预测 146</w:t>
      </w:r>
    </w:p>
    <w:p>
      <w:pPr>
        <w:spacing w:after="150"/>
      </w:pPr>
      <w:r>
        <w:rPr/>
        <w:t xml:space="preserve">第三节 2024-2029年影响企业经营的关键趋势 147</w:t>
      </w:r>
    </w:p>
    <w:p>
      <w:pPr>
        <w:spacing w:after="150"/>
      </w:pPr>
      <w:r>
        <w:rPr/>
        <w:t xml:space="preserve">一、市场整合成长趋势 147</w:t>
      </w:r>
    </w:p>
    <w:p>
      <w:pPr>
        <w:spacing w:after="150"/>
      </w:pPr>
      <w:r>
        <w:rPr/>
        <w:t xml:space="preserve">二、需求变化趋势及新的商业机遇预测 147</w:t>
      </w:r>
    </w:p>
    <w:p>
      <w:pPr>
        <w:spacing w:after="150"/>
      </w:pPr>
      <w:r>
        <w:rPr/>
        <w:t xml:space="preserve">三、企业区域市场拓展的趋势 148</w:t>
      </w:r>
    </w:p>
    <w:p>
      <w:pPr>
        <w:spacing w:after="150"/>
      </w:pPr>
      <w:r>
        <w:rPr/>
        <w:t xml:space="preserve">四、科研开发趋势及替代技术进展 148</w:t>
      </w:r>
    </w:p>
    <w:p>
      <w:pPr>
        <w:spacing w:after="150"/>
      </w:pPr>
      <w:r>
        <w:rPr/>
        <w:t xml:space="preserve">五、影响企业销售与服务方式的关键趋势 148</w:t>
      </w:r>
    </w:p>
    <w:p>
      <w:pPr>
        <w:spacing w:after="150"/>
      </w:pPr>
      <w:r>
        <w:rPr/>
        <w:t xml:space="preserve">六、2024-2029年中国真石漆装饰行业SWOT分析 148</w:t>
      </w:r>
    </w:p>
    <w:p>
      <w:pPr>
        <w:spacing w:after="150"/>
      </w:pPr>
      <w:r>
        <w:rPr/>
        <w:t xml:space="preserve">1、优势分析 148</w:t>
      </w:r>
    </w:p>
    <w:p>
      <w:pPr>
        <w:spacing w:after="150"/>
      </w:pPr>
      <w:r>
        <w:rPr/>
        <w:t xml:space="preserve">2、劣势分析 149</w:t>
      </w:r>
    </w:p>
    <w:p>
      <w:pPr>
        <w:spacing w:after="150"/>
      </w:pPr>
      <w:r>
        <w:rPr/>
        <w:t xml:space="preserve">3、机会分析 149</w:t>
      </w:r>
    </w:p>
    <w:p>
      <w:pPr>
        <w:spacing w:after="150"/>
      </w:pPr>
      <w:r>
        <w:rPr/>
        <w:t xml:space="preserve">4、风险分析 150</w:t>
      </w:r>
    </w:p>
    <w:p>
      <w:pPr>
        <w:spacing w:after="150"/>
      </w:pPr>
      <w:r>
        <w:rPr>
          <w:b w:val="1"/>
          <w:bCs w:val="1"/>
        </w:rPr>
        <w:t xml:space="preserve">第四部分 投资风险与建议</w:t>
      </w:r>
    </w:p>
    <w:p>
      <w:pPr>
        <w:spacing w:after="150"/>
      </w:pPr>
      <w:r>
        <w:rPr>
          <w:b w:val="1"/>
          <w:bCs w:val="1"/>
        </w:rPr>
        <w:t xml:space="preserve">第十二章 2024-2029年真石漆装饰行业投资方向与风险分析 151</w:t>
      </w:r>
    </w:p>
    <w:p>
      <w:pPr>
        <w:spacing w:after="150"/>
      </w:pPr>
      <w:r>
        <w:rPr/>
        <w:t xml:space="preserve">第一节 2024-2029年真石漆装饰行业发展的有利因素与不利因素分析 151</w:t>
      </w:r>
    </w:p>
    <w:p>
      <w:pPr>
        <w:spacing w:after="150"/>
      </w:pPr>
      <w:r>
        <w:rPr/>
        <w:t xml:space="preserve">一、有利因素 151</w:t>
      </w:r>
    </w:p>
    <w:p>
      <w:pPr>
        <w:spacing w:after="150"/>
      </w:pPr>
      <w:r>
        <w:rPr/>
        <w:t xml:space="preserve">二、不利因素 152</w:t>
      </w:r>
    </w:p>
    <w:p>
      <w:pPr>
        <w:spacing w:after="150"/>
      </w:pPr>
      <w:r>
        <w:rPr/>
        <w:t xml:space="preserve">第二节 2024-2029年真石漆装饰行业产业发展的空白点分析 153</w:t>
      </w:r>
    </w:p>
    <w:p>
      <w:pPr>
        <w:spacing w:after="150"/>
      </w:pPr>
      <w:r>
        <w:rPr/>
        <w:t xml:space="preserve">第三节 2024-2029年真石漆装饰行业投资回报率比较高的投资方向 154</w:t>
      </w:r>
    </w:p>
    <w:p>
      <w:pPr>
        <w:spacing w:after="150"/>
      </w:pPr>
      <w:r>
        <w:rPr/>
        <w:t xml:space="preserve">第四节 2024-2029年真石漆装饰行业投资潜力与机会 154</w:t>
      </w:r>
    </w:p>
    <w:p>
      <w:pPr>
        <w:spacing w:after="150"/>
      </w:pPr>
      <w:r>
        <w:rPr/>
        <w:t xml:space="preserve">第五节 2024-2029年真石漆装饰行业新进入者应注意的障碍因素 155</w:t>
      </w:r>
    </w:p>
    <w:p>
      <w:pPr>
        <w:spacing w:after="150"/>
      </w:pPr>
      <w:r>
        <w:rPr/>
        <w:t xml:space="preserve">第六节 2024-2029年中国真石漆装饰行业投资风险分析 156</w:t>
      </w:r>
    </w:p>
    <w:p>
      <w:pPr>
        <w:spacing w:after="150"/>
      </w:pPr>
      <w:r>
        <w:rPr/>
        <w:t xml:space="preserve">一、市场竞争风险 156</w:t>
      </w:r>
    </w:p>
    <w:p>
      <w:pPr>
        <w:spacing w:after="150"/>
      </w:pPr>
      <w:r>
        <w:rPr/>
        <w:t xml:space="preserve">二、上游压力风险分析 156</w:t>
      </w:r>
    </w:p>
    <w:p>
      <w:pPr>
        <w:spacing w:after="150"/>
      </w:pPr>
      <w:r>
        <w:rPr/>
        <w:t xml:space="preserve">三、技术风险分析 156</w:t>
      </w:r>
    </w:p>
    <w:p>
      <w:pPr>
        <w:spacing w:after="150"/>
      </w:pPr>
      <w:r>
        <w:rPr/>
        <w:t xml:space="preserve">四、政策和体制风险 158</w:t>
      </w:r>
    </w:p>
    <w:p>
      <w:pPr>
        <w:spacing w:after="150"/>
      </w:pPr>
      <w:r>
        <w:rPr/>
        <w:t xml:space="preserve">五、外资进入现状及对未来市场的威胁 159</w:t>
      </w:r>
    </w:p>
    <w:p>
      <w:pPr>
        <w:spacing w:after="150"/>
      </w:pPr>
      <w:r>
        <w:rPr/>
        <w:t xml:space="preserve">六、环保风险 159</w:t>
      </w:r>
    </w:p>
    <w:p>
      <w:pPr>
        <w:spacing w:after="150"/>
      </w:pPr>
      <w:r>
        <w:rPr/>
        <w:t xml:space="preserve">七、其他风险 159</w:t>
      </w:r>
    </w:p>
    <w:p>
      <w:pPr>
        <w:spacing w:after="150"/>
      </w:pPr>
      <w:r>
        <w:rPr/>
        <w:t xml:space="preserve">1、资金短缺风险 159</w:t>
      </w:r>
    </w:p>
    <w:p>
      <w:pPr>
        <w:spacing w:after="150"/>
      </w:pPr>
      <w:r>
        <w:rPr/>
        <w:t xml:space="preserve">2、经营风险分析 161</w:t>
      </w:r>
    </w:p>
    <w:p>
      <w:pPr>
        <w:spacing w:after="150"/>
      </w:pPr>
      <w:r>
        <w:rPr/>
        <w:t xml:space="preserve">3、管理风险分析 163</w:t>
      </w:r>
    </w:p>
    <w:p>
      <w:pPr>
        <w:spacing w:after="150"/>
      </w:pPr>
      <w:r>
        <w:rPr>
          <w:b w:val="1"/>
          <w:bCs w:val="1"/>
        </w:rPr>
        <w:t xml:space="preserve">第十三章 2024-2029年真石漆装饰行业发展环境与渠道分析 168</w:t>
      </w:r>
    </w:p>
    <w:p>
      <w:pPr>
        <w:spacing w:after="150"/>
      </w:pPr>
      <w:r>
        <w:rPr/>
        <w:t xml:space="preserve">第一节 全国经济发展背景分析 168</w:t>
      </w:r>
    </w:p>
    <w:p>
      <w:pPr>
        <w:spacing w:after="150"/>
      </w:pPr>
      <w:r>
        <w:rPr/>
        <w:t xml:space="preserve">一、宏观经济数据分析 168</w:t>
      </w:r>
    </w:p>
    <w:p>
      <w:pPr>
        <w:spacing w:after="150"/>
      </w:pPr>
      <w:r>
        <w:rPr/>
        <w:t xml:space="preserve">二、宏观政策环境分析 169</w:t>
      </w:r>
    </w:p>
    <w:p>
      <w:pPr>
        <w:spacing w:after="150"/>
      </w:pPr>
      <w:r>
        <w:rPr/>
        <w:t xml:space="preserve">三、“十四五”发展规划分析 170</w:t>
      </w:r>
    </w:p>
    <w:p>
      <w:pPr>
        <w:spacing w:after="150"/>
      </w:pPr>
      <w:r>
        <w:rPr/>
        <w:t xml:space="preserve">第二节 主要真石漆装饰产业聚集区发展背景分析 197</w:t>
      </w:r>
    </w:p>
    <w:p>
      <w:pPr>
        <w:spacing w:after="150"/>
      </w:pPr>
      <w:r>
        <w:rPr/>
        <w:t xml:space="preserve">一、主要真石漆装饰产业聚集区市场特点分析 197</w:t>
      </w:r>
    </w:p>
    <w:p>
      <w:pPr>
        <w:spacing w:after="150"/>
      </w:pPr>
      <w:r>
        <w:rPr/>
        <w:t xml:space="preserve">二、主要真石漆装饰产业聚集区社会经济现状分析 198</w:t>
      </w:r>
    </w:p>
    <w:p>
      <w:pPr>
        <w:spacing w:after="150"/>
      </w:pPr>
      <w:r>
        <w:rPr/>
        <w:t xml:space="preserve">三、未来主要真石漆装饰产业聚集区经济发展预测 198</w:t>
      </w:r>
    </w:p>
    <w:p>
      <w:pPr>
        <w:spacing w:after="150"/>
      </w:pPr>
      <w:r>
        <w:rPr/>
        <w:t xml:space="preserve">第三节 竞争对手渠道模式 199</w:t>
      </w:r>
    </w:p>
    <w:p>
      <w:pPr>
        <w:spacing w:after="150"/>
      </w:pPr>
      <w:r>
        <w:rPr/>
        <w:t xml:space="preserve">一、真石漆装饰市场渠道情况 199</w:t>
      </w:r>
    </w:p>
    <w:p>
      <w:pPr>
        <w:spacing w:after="150"/>
      </w:pPr>
      <w:r>
        <w:rPr/>
        <w:t xml:space="preserve">二、真石漆装饰竞争对手渠道模式 200</w:t>
      </w:r>
    </w:p>
    <w:p>
      <w:pPr>
        <w:spacing w:after="150"/>
      </w:pPr>
      <w:r>
        <w:rPr/>
        <w:t xml:space="preserve">三、中国真石漆装饰营销新模式 201</w:t>
      </w:r>
    </w:p>
    <w:p>
      <w:pPr>
        <w:spacing w:after="150"/>
      </w:pPr>
      <w:r>
        <w:rPr>
          <w:b w:val="1"/>
          <w:bCs w:val="1"/>
        </w:rPr>
        <w:t xml:space="preserve">第十四章 2024-2029年真石漆装饰行业市场策略分析 206</w:t>
      </w:r>
    </w:p>
    <w:p>
      <w:pPr>
        <w:spacing w:after="150"/>
      </w:pPr>
      <w:r>
        <w:rPr/>
        <w:t xml:space="preserve">第一节 真石漆装饰行业营销策略分析及建议 206</w:t>
      </w:r>
    </w:p>
    <w:p>
      <w:pPr>
        <w:spacing w:after="150"/>
      </w:pPr>
      <w:r>
        <w:rPr/>
        <w:t xml:space="preserve">一、真石漆装饰行业营销模式 206</w:t>
      </w:r>
    </w:p>
    <w:p>
      <w:pPr>
        <w:spacing w:after="150"/>
      </w:pPr>
      <w:r>
        <w:rPr/>
        <w:t xml:space="preserve">二、真石漆装饰行业营销策略 207</w:t>
      </w:r>
    </w:p>
    <w:p>
      <w:pPr>
        <w:spacing w:after="150"/>
      </w:pPr>
      <w:r>
        <w:rPr/>
        <w:t xml:space="preserve">第二节 真石漆装饰行业企业经营发展分析及建议 207</w:t>
      </w:r>
    </w:p>
    <w:p>
      <w:pPr>
        <w:spacing w:after="150"/>
      </w:pPr>
      <w:r>
        <w:rPr/>
        <w:t xml:space="preserve">第三节 多元化策略分析 208</w:t>
      </w:r>
    </w:p>
    <w:p>
      <w:pPr>
        <w:spacing w:after="150"/>
      </w:pPr>
      <w:r>
        <w:rPr/>
        <w:t xml:space="preserve">一、行业多元化策略研究 208</w:t>
      </w:r>
    </w:p>
    <w:p>
      <w:pPr>
        <w:spacing w:after="150"/>
      </w:pPr>
      <w:r>
        <w:rPr/>
        <w:t xml:space="preserve">二、现有竞争企业多元化业务模式 210</w:t>
      </w:r>
    </w:p>
    <w:p>
      <w:pPr>
        <w:spacing w:after="150"/>
      </w:pPr>
      <w:r>
        <w:rPr/>
        <w:t xml:space="preserve">第四节 市场重点客户战略实施 211</w:t>
      </w:r>
    </w:p>
    <w:p>
      <w:pPr>
        <w:spacing w:after="150"/>
      </w:pPr>
      <w:r>
        <w:rPr/>
        <w:t xml:space="preserve">一、实施重点客户战略的必要性 211</w:t>
      </w:r>
    </w:p>
    <w:p>
      <w:pPr>
        <w:spacing w:after="150"/>
      </w:pPr>
      <w:r>
        <w:rPr/>
        <w:t xml:space="preserve">二、合理确立重点客户 212</w:t>
      </w:r>
    </w:p>
    <w:p>
      <w:pPr>
        <w:spacing w:after="150"/>
      </w:pPr>
      <w:r>
        <w:rPr/>
        <w:t xml:space="preserve">三、实施重点客户战略要重点解决的问题 213</w:t>
      </w:r>
    </w:p>
    <w:p>
      <w:pPr>
        <w:spacing w:after="150"/>
      </w:pPr>
      <w:r>
        <w:rPr/>
        <w:t xml:space="preserve">四、重点客户管理功能 213</w:t>
      </w:r>
    </w:p>
    <w:p>
      <w:pPr>
        <w:spacing w:after="150"/>
      </w:pPr>
      <w:r>
        <w:rPr/>
        <w:t xml:space="preserve">第五节 真石漆装饰行业品牌战略 215</w:t>
      </w:r>
    </w:p>
    <w:p>
      <w:pPr>
        <w:spacing w:after="150"/>
      </w:pPr>
      <w:r>
        <w:rPr/>
        <w:t xml:space="preserve">一、真石漆装饰行业品牌的重要性 215</w:t>
      </w:r>
    </w:p>
    <w:p>
      <w:pPr>
        <w:spacing w:after="150"/>
      </w:pPr>
      <w:r>
        <w:rPr/>
        <w:t xml:space="preserve">二、实施品牌战略的意义 216</w:t>
      </w:r>
    </w:p>
    <w:p>
      <w:pPr>
        <w:spacing w:after="150"/>
      </w:pPr>
      <w:r>
        <w:rPr/>
        <w:t xml:space="preserve">三、真石漆装饰行业企业品牌的现状分析 217</w:t>
      </w:r>
    </w:p>
    <w:p>
      <w:pPr>
        <w:spacing w:after="150"/>
      </w:pPr>
      <w:r>
        <w:rPr/>
        <w:t xml:space="preserve">四、我国真石漆装饰行业企业的品牌战略 219</w:t>
      </w:r>
    </w:p>
    <w:p>
      <w:pPr>
        <w:spacing w:after="150"/>
      </w:pPr>
      <w:r>
        <w:rPr/>
        <w:t xml:space="preserve">五、品牌战略管理的策略 220</w:t>
      </w:r>
    </w:p>
    <w:p>
      <w:pPr>
        <w:spacing w:after="150"/>
      </w:pPr>
      <w:r>
        <w:rPr>
          <w:b w:val="1"/>
          <w:bCs w:val="1"/>
        </w:rPr>
        <w:t xml:space="preserve">图表目录</w:t>
      </w:r>
    </w:p>
    <w:p>
      <w:pPr>
        <w:spacing w:after="150"/>
      </w:pPr>
      <w:r>
        <w:rPr/>
        <w:t xml:space="preserve">图表：行业生命周期概念图 7</w:t>
      </w:r>
    </w:p>
    <w:p>
      <w:pPr>
        <w:spacing w:after="150"/>
      </w:pPr>
      <w:r>
        <w:rPr/>
        <w:t xml:space="preserve">图表：真石漆装饰行业生命周期的判断 7</w:t>
      </w:r>
    </w:p>
    <w:p>
      <w:pPr>
        <w:spacing w:after="150"/>
      </w:pPr>
      <w:r>
        <w:rPr/>
        <w:t xml:space="preserve">图表：2019-2023年2季度我国季度GDP增长率 8</w:t>
      </w:r>
    </w:p>
    <w:p>
      <w:pPr>
        <w:spacing w:after="150"/>
      </w:pPr>
      <w:r>
        <w:rPr/>
        <w:t xml:space="preserve">图表：2019-2023年2季度我国三次产业增加值季度增长率 9</w:t>
      </w:r>
    </w:p>
    <w:p>
      <w:pPr>
        <w:spacing w:after="150"/>
      </w:pPr>
      <w:r>
        <w:rPr/>
        <w:t xml:space="preserve">图表：2019-2023年6月我国工业增加值走势图 10</w:t>
      </w:r>
    </w:p>
    <w:p>
      <w:pPr>
        <w:spacing w:after="150"/>
      </w:pPr>
      <w:r>
        <w:rPr/>
        <w:t xml:space="preserve">图表：2019-2023年6月固定资产投资增速走势图 11</w:t>
      </w:r>
    </w:p>
    <w:p>
      <w:pPr>
        <w:spacing w:after="150"/>
      </w:pPr>
      <w:r>
        <w:rPr/>
        <w:t xml:space="preserve">图表：2019-2023年6月我国各地区城镇固定资产投资累计同比增长率 12</w:t>
      </w:r>
    </w:p>
    <w:p>
      <w:pPr>
        <w:spacing w:after="150"/>
      </w:pPr>
      <w:r>
        <w:rPr/>
        <w:t xml:space="preserve">图表：2019-2023年6月我国社会消费品零售总额走势图 13</w:t>
      </w:r>
    </w:p>
    <w:p>
      <w:pPr>
        <w:spacing w:after="150"/>
      </w:pPr>
      <w:r>
        <w:rPr/>
        <w:t xml:space="preserve">图表：2019-2023年6月我国社会消费品零售总额构成走势图 13</w:t>
      </w:r>
    </w:p>
    <w:p>
      <w:pPr>
        <w:spacing w:after="150"/>
      </w:pPr>
      <w:r>
        <w:rPr/>
        <w:t xml:space="preserve">图表：2019-2023年6月我国CPI、PPI运行趋势 14</w:t>
      </w:r>
    </w:p>
    <w:p>
      <w:pPr>
        <w:spacing w:after="150"/>
      </w:pPr>
      <w:r>
        <w:rPr/>
        <w:t xml:space="preserve">图表：2019-2023年6月企业商品价格指数走势(2019-2023年同期为100) 14</w:t>
      </w:r>
    </w:p>
    <w:p>
      <w:pPr>
        <w:spacing w:after="150"/>
      </w:pPr>
      <w:r>
        <w:rPr/>
        <w:t xml:space="preserve">图表：2019-2023年6月进出口走势图 15</w:t>
      </w:r>
    </w:p>
    <w:p>
      <w:pPr>
        <w:spacing w:after="150"/>
      </w:pPr>
      <w:r>
        <w:rPr/>
        <w:t xml:space="preserve">图表：2019-2023年6月我国货币供应量 16</w:t>
      </w:r>
    </w:p>
    <w:p>
      <w:pPr>
        <w:spacing w:after="150"/>
      </w:pPr>
      <w:r>
        <w:rPr/>
        <w:t xml:space="preserve">图表：2019-2023年6月我国存贷款同比增速走势图 17</w:t>
      </w:r>
    </w:p>
    <w:p>
      <w:pPr>
        <w:spacing w:after="150"/>
      </w:pPr>
      <w:r>
        <w:rPr/>
        <w:t xml:space="preserve">图表：2019-2023年2季度我国外汇储备 17</w:t>
      </w:r>
    </w:p>
    <w:p>
      <w:pPr>
        <w:spacing w:after="150"/>
      </w:pPr>
      <w:r>
        <w:rPr/>
        <w:t xml:space="preserve">图表：2019-2023年年末人口数及其构成 21</w:t>
      </w:r>
    </w:p>
    <w:p>
      <w:pPr>
        <w:spacing w:after="150"/>
      </w:pPr>
      <w:r>
        <w:rPr/>
        <w:t xml:space="preserve">图表：2019-2023年城镇新增就业人数 22</w:t>
      </w:r>
    </w:p>
    <w:p>
      <w:pPr>
        <w:spacing w:after="150"/>
      </w:pPr>
      <w:r>
        <w:rPr/>
        <w:t xml:space="preserve">图表：2019-2023年全员劳动生产率 23</w:t>
      </w:r>
    </w:p>
    <w:p>
      <w:pPr>
        <w:spacing w:after="150"/>
      </w:pPr>
      <w:r>
        <w:rPr/>
        <w:t xml:space="preserve">图表：2019-2023年普通本专科、中等职业教育及普通高中招生人数 24</w:t>
      </w:r>
    </w:p>
    <w:p>
      <w:pPr>
        <w:spacing w:after="150"/>
      </w:pPr>
      <w:r>
        <w:rPr/>
        <w:t xml:space="preserve">图表：2019-2023年研究与实验发展经费支出 25</w:t>
      </w:r>
    </w:p>
    <w:p>
      <w:pPr>
        <w:spacing w:after="150"/>
      </w:pPr>
      <w:r>
        <w:rPr/>
        <w:t xml:space="preserve">图表：2019-2023年专利申请受理、授权和有效专利情况 25</w:t>
      </w:r>
    </w:p>
    <w:p>
      <w:pPr>
        <w:spacing w:after="150"/>
      </w:pPr>
      <w:r>
        <w:rPr/>
        <w:t xml:space="preserve">图表：2019-2023年卫生技术人员人数 27</w:t>
      </w:r>
    </w:p>
    <w:p>
      <w:pPr>
        <w:spacing w:after="150"/>
      </w:pPr>
      <w:r>
        <w:rPr/>
        <w:t xml:space="preserve">图表：2019-2023年万元国内生产总值能耗降低率 28</w:t>
      </w:r>
    </w:p>
    <w:p>
      <w:pPr>
        <w:spacing w:after="150"/>
      </w:pPr>
      <w:r>
        <w:rPr/>
        <w:t xml:space="preserve">图表：2019-2023年清洁能源消费量占能源消费总量的比重 29</w:t>
      </w:r>
    </w:p>
    <w:p>
      <w:pPr>
        <w:spacing w:after="150"/>
      </w:pPr>
      <w:r>
        <w:rPr/>
        <w:t xml:space="preserve">图表：2019-2023年中国城镇化进程 30</w:t>
      </w:r>
    </w:p>
    <w:p>
      <w:pPr>
        <w:spacing w:after="150"/>
      </w:pPr>
      <w:r>
        <w:rPr/>
        <w:t xml:space="preserve">图表：中国涂料行业主要的标准文件 42</w:t>
      </w:r>
    </w:p>
    <w:p>
      <w:pPr>
        <w:spacing w:after="150"/>
      </w:pPr>
      <w:r>
        <w:rPr/>
        <w:t xml:space="preserve">图表：2019-2023年中国真石漆装饰行业相关专利申请数量变化图(单位：项) 44</w:t>
      </w:r>
    </w:p>
    <w:p>
      <w:pPr>
        <w:spacing w:after="150"/>
      </w:pPr>
      <w:r>
        <w:rPr/>
        <w:t xml:space="preserve">图表：2019-2023年Q2中国真石漆装饰行业相关专利申请数量 44</w:t>
      </w:r>
    </w:p>
    <w:p>
      <w:pPr>
        <w:spacing w:after="150"/>
      </w:pPr>
      <w:r>
        <w:rPr/>
        <w:t xml:space="preserve">图表：2019-2023年中国真石漆装饰行业专利申请数量占比TPO10 45</w:t>
      </w:r>
    </w:p>
    <w:p>
      <w:pPr>
        <w:spacing w:after="150"/>
      </w:pPr>
      <w:r>
        <w:rPr/>
        <w:t xml:space="preserve">图表：2019-2023年中国真石漆装饰行业专利人专利申请数量 45</w:t>
      </w:r>
    </w:p>
    <w:p>
      <w:pPr>
        <w:spacing w:after="150"/>
      </w:pPr>
      <w:r>
        <w:rPr/>
        <w:t xml:space="preserve">图表：中国真石漆装饰行业产业链结构图 47</w:t>
      </w:r>
    </w:p>
    <w:p>
      <w:pPr>
        <w:spacing w:after="150"/>
      </w:pPr>
      <w:r>
        <w:rPr/>
        <w:t xml:space="preserve">图表：2019-2023年油制PE与煤制PE利润比值 57</w:t>
      </w:r>
    </w:p>
    <w:p>
      <w:pPr>
        <w:spacing w:after="150"/>
      </w:pPr>
      <w:r>
        <w:rPr/>
        <w:t xml:space="preserve">图表：2019-2023年PE产能及增长率 58</w:t>
      </w:r>
    </w:p>
    <w:p>
      <w:pPr>
        <w:spacing w:after="150"/>
      </w:pPr>
      <w:r>
        <w:rPr/>
        <w:t xml:space="preserve">图表：2019-2023年某石化PE库存 59</w:t>
      </w:r>
    </w:p>
    <w:p>
      <w:pPr>
        <w:spacing w:after="150"/>
      </w:pPr>
      <w:r>
        <w:rPr/>
        <w:t xml:space="preserve">图表：2019-2023年LLDPE期货及现货月度均价 60</w:t>
      </w:r>
    </w:p>
    <w:p>
      <w:pPr>
        <w:spacing w:after="150"/>
      </w:pPr>
      <w:r>
        <w:rPr/>
        <w:t xml:space="preserve">图表：2019-2023年农膜产量及增长率 61</w:t>
      </w:r>
    </w:p>
    <w:p>
      <w:pPr>
        <w:spacing w:after="150"/>
      </w:pPr>
      <w:r>
        <w:rPr/>
        <w:t xml:space="preserve">图表：2019-2023年国内生产总值、建筑业增加值及增速 63</w:t>
      </w:r>
    </w:p>
    <w:p>
      <w:pPr>
        <w:spacing w:after="150"/>
      </w:pPr>
      <w:r>
        <w:rPr/>
        <w:t xml:space="preserve">图表：2019-2023年建筑业增加值占国内生产总值比重 63</w:t>
      </w:r>
    </w:p>
    <w:p>
      <w:pPr>
        <w:spacing w:after="150"/>
      </w:pPr>
      <w:r>
        <w:rPr/>
        <w:t xml:space="preserve">图表：2019-2023年全社会固定资产投资(不含农户)及增速 64</w:t>
      </w:r>
    </w:p>
    <w:p>
      <w:pPr>
        <w:spacing w:after="150"/>
      </w:pPr>
      <w:r>
        <w:rPr/>
        <w:t xml:space="preserve">图表：2019-2023年全国建筑业总产值及增速 65</w:t>
      </w:r>
    </w:p>
    <w:p>
      <w:pPr>
        <w:spacing w:after="150"/>
      </w:pPr>
      <w:r>
        <w:rPr/>
        <w:t xml:space="preserve">图表：2019-2023年全社会就业人员总数、建筑业从业人数增长情况 66</w:t>
      </w:r>
    </w:p>
    <w:p>
      <w:pPr>
        <w:spacing w:after="150"/>
      </w:pPr>
      <w:r>
        <w:rPr/>
        <w:t xml:space="preserve">图表：2019-2023年建筑业企业数量及增速 67</w:t>
      </w:r>
    </w:p>
    <w:p>
      <w:pPr>
        <w:spacing w:after="150"/>
      </w:pPr>
      <w:r>
        <w:rPr/>
        <w:t xml:space="preserve">图表：2019-2023年按建筑业总产值计算的建筑业劳动生产率及增速 68</w:t>
      </w:r>
    </w:p>
    <w:p>
      <w:pPr>
        <w:spacing w:after="150"/>
      </w:pPr>
      <w:r>
        <w:rPr/>
        <w:t xml:space="preserve">图表：2019-2023年全国建筑业企业利润总额及增速 69</w:t>
      </w:r>
    </w:p>
    <w:p>
      <w:pPr>
        <w:spacing w:after="150"/>
      </w:pPr>
      <w:r>
        <w:rPr/>
        <w:t xml:space="preserve">图表：2019-2023年建筑业产值利润率 70</w:t>
      </w:r>
    </w:p>
    <w:p>
      <w:pPr>
        <w:spacing w:after="150"/>
      </w:pPr>
      <w:r>
        <w:rPr/>
        <w:t xml:space="preserve">图表：2019-2023年全国建筑业企业签订合同总额、新签合同额及增速 71</w:t>
      </w:r>
    </w:p>
    <w:p>
      <w:pPr>
        <w:spacing w:after="150"/>
      </w:pPr>
      <w:r>
        <w:rPr/>
        <w:t xml:space="preserve">图表：2019-2023年全国建筑业企业新签合同额占合同总额比例 71</w:t>
      </w:r>
    </w:p>
    <w:p>
      <w:pPr>
        <w:spacing w:after="150"/>
      </w:pPr>
      <w:r>
        <w:rPr/>
        <w:t xml:space="preserve">图表：2019-2023年建筑业企业房屋施工面积、竣工面积及增速 72</w:t>
      </w:r>
    </w:p>
    <w:p>
      <w:pPr>
        <w:spacing w:after="150"/>
      </w:pPr>
      <w:r>
        <w:rPr/>
        <w:t xml:space="preserve">图表：2019-2023年全国建筑业企业房屋竣工面积构成 73</w:t>
      </w:r>
    </w:p>
    <w:p>
      <w:pPr>
        <w:spacing w:after="150"/>
      </w:pPr>
      <w:r>
        <w:rPr/>
        <w:t xml:space="preserve">图表：2019-2023年房屋施工面积、实行投标承包面积及其占比 74</w:t>
      </w:r>
    </w:p>
    <w:p>
      <w:pPr>
        <w:spacing w:after="150"/>
      </w:pPr>
      <w:r>
        <w:rPr/>
        <w:t xml:space="preserve">图表：2019-2023年我国对外承包工程业务情况 75</w:t>
      </w:r>
    </w:p>
    <w:p>
      <w:pPr>
        <w:spacing w:after="150"/>
      </w:pPr>
      <w:r>
        <w:rPr/>
        <w:t xml:space="preserve">图表：2019-2023年全球建筑涂料行业需求情况 82</w:t>
      </w:r>
    </w:p>
    <w:p>
      <w:pPr>
        <w:spacing w:after="150"/>
      </w:pPr>
      <w:r>
        <w:rPr/>
        <w:t xml:space="preserve">图表：2019-2023年真石漆行业市场规模及增长情况(万吨) 92</w:t>
      </w:r>
    </w:p>
    <w:p>
      <w:pPr>
        <w:spacing w:after="150"/>
      </w:pPr>
      <w:r>
        <w:rPr/>
        <w:t xml:space="preserve">图表：2019-2023年中国真石漆行业总产值及增长情况 98</w:t>
      </w:r>
    </w:p>
    <w:p>
      <w:pPr>
        <w:spacing w:after="150"/>
      </w:pPr>
      <w:r>
        <w:rPr/>
        <w:t xml:space="preserve">图表：2019-2023年真石漆行业总产值地区分布 98</w:t>
      </w:r>
    </w:p>
    <w:p>
      <w:pPr>
        <w:spacing w:after="150"/>
      </w:pPr>
      <w:r>
        <w:rPr/>
        <w:t xml:space="preserve">图表：2019-2023年真石漆年平均价格走势 99</w:t>
      </w:r>
    </w:p>
    <w:p>
      <w:pPr>
        <w:spacing w:after="150"/>
      </w:pPr>
      <w:r>
        <w:rPr/>
        <w:t xml:space="preserve">图表：2024-2029年真石漆价格预测 100</w:t>
      </w:r>
    </w:p>
    <w:p>
      <w:pPr>
        <w:spacing w:after="150"/>
      </w:pPr>
      <w:r>
        <w:rPr/>
        <w:t xml:space="preserve">图表：2019-2023年真石漆装饰行业企业数量及占比 102</w:t>
      </w:r>
    </w:p>
    <w:p>
      <w:pPr>
        <w:spacing w:after="150"/>
      </w:pPr>
      <w:r>
        <w:rPr/>
        <w:t xml:space="preserve">图表：2019-2023年真石漆装饰行业供给量及增长情况 103</w:t>
      </w:r>
    </w:p>
    <w:p>
      <w:pPr>
        <w:spacing w:after="150"/>
      </w:pPr>
      <w:r>
        <w:rPr/>
        <w:t xml:space="preserve">图表：2024-2029年中国真石漆行业市场供给预测 104</w:t>
      </w:r>
    </w:p>
    <w:p>
      <w:pPr>
        <w:spacing w:after="150"/>
      </w:pPr>
      <w:r>
        <w:rPr/>
        <w:t xml:space="preserve">图表：2019-2023年真石漆行业销售收入增长情况 106</w:t>
      </w:r>
    </w:p>
    <w:p>
      <w:pPr>
        <w:spacing w:after="150"/>
      </w:pPr>
      <w:r>
        <w:rPr/>
        <w:t xml:space="preserve">图表：2019-2023年中国真石漆行业盈利能力分析 107</w:t>
      </w:r>
    </w:p>
    <w:p>
      <w:pPr>
        <w:spacing w:after="150"/>
      </w:pPr>
      <w:r>
        <w:rPr/>
        <w:t xml:space="preserve">图表：2019-2023年真石漆行业偿债能力分析 107</w:t>
      </w:r>
    </w:p>
    <w:p>
      <w:pPr>
        <w:spacing w:after="150"/>
      </w:pPr>
      <w:r>
        <w:rPr/>
        <w:t xml:space="preserve">图表：2019-2023年真石漆行业营运能力分析 108</w:t>
      </w:r>
    </w:p>
    <w:p>
      <w:pPr>
        <w:spacing w:after="150"/>
      </w:pPr>
      <w:r>
        <w:rPr/>
        <w:t xml:space="preserve">图表：2019-2023年真石漆市场需求变化 109</w:t>
      </w:r>
    </w:p>
    <w:p>
      <w:pPr>
        <w:spacing w:after="150"/>
      </w:pPr>
      <w:r>
        <w:rPr/>
        <w:t xml:space="preserve">图表：2019-2023年真石漆行业客户需求结构 110</w:t>
      </w:r>
    </w:p>
    <w:p>
      <w:pPr>
        <w:spacing w:after="150"/>
      </w:pPr>
      <w:r>
        <w:rPr/>
        <w:t xml:space="preserve">图表：2019-2023年真石漆行业各地区需求差异 111</w:t>
      </w:r>
    </w:p>
    <w:p>
      <w:pPr>
        <w:spacing w:after="150"/>
      </w:pPr>
      <w:r>
        <w:rPr/>
        <w:t xml:space="preserve">图表：2024-2029年真石漆行业需求预测 111</w:t>
      </w:r>
    </w:p>
    <w:p>
      <w:pPr>
        <w:spacing w:after="150"/>
      </w:pPr>
      <w:r>
        <w:rPr/>
        <w:t xml:space="preserve">图表：2024-2029年真石漆装饰行业供求平衡预测 112</w:t>
      </w:r>
    </w:p>
    <w:p>
      <w:pPr>
        <w:spacing w:after="150"/>
      </w:pPr>
      <w:r>
        <w:rPr/>
        <w:t xml:space="preserve">图表：固克集团经营成果 123</w:t>
      </w:r>
    </w:p>
    <w:p>
      <w:pPr>
        <w:spacing w:after="150"/>
      </w:pPr>
      <w:r>
        <w:rPr/>
        <w:t xml:space="preserve">图表：自然涂别墅项目案例一览 126</w:t>
      </w:r>
    </w:p>
    <w:p>
      <w:pPr>
        <w:spacing w:after="150"/>
      </w:pPr>
      <w:r>
        <w:rPr/>
        <w:t xml:space="preserve">图表：华石涂料公司组织结构图 128</w:t>
      </w:r>
    </w:p>
    <w:p>
      <w:pPr>
        <w:spacing w:after="150"/>
      </w:pPr>
      <w:r>
        <w:rPr/>
        <w:t xml:space="preserve">图表：华石涂料公司住宅类案例一览 129</w:t>
      </w:r>
    </w:p>
    <w:p>
      <w:pPr>
        <w:spacing w:after="150"/>
      </w:pPr>
      <w:r>
        <w:rPr/>
        <w:t xml:space="preserve">图表：2019-2023年6月赛德丽主要经营指标分析 130</w:t>
      </w:r>
    </w:p>
    <w:p>
      <w:pPr>
        <w:spacing w:after="150"/>
      </w:pPr>
      <w:r>
        <w:rPr/>
        <w:t xml:space="preserve">图表：2019-2023年6月赛德丽资产负债分析 130</w:t>
      </w:r>
    </w:p>
    <w:p>
      <w:pPr>
        <w:spacing w:after="150"/>
      </w:pPr>
      <w:r>
        <w:rPr/>
        <w:t xml:space="preserve">图表：2019-2023年6月赛德丽营收利润分析 131</w:t>
      </w:r>
    </w:p>
    <w:p>
      <w:pPr>
        <w:spacing w:after="150"/>
      </w:pPr>
      <w:r>
        <w:rPr/>
        <w:t xml:space="preserve">图表：2019-2023年6月赛德丽现金流量分析 131</w:t>
      </w:r>
    </w:p>
    <w:p>
      <w:pPr>
        <w:spacing w:after="150"/>
      </w:pPr>
      <w:r>
        <w:rPr/>
        <w:t xml:space="preserve">图表：浙江曼得丽涂料有限公司产品结构图 133</w:t>
      </w:r>
    </w:p>
    <w:p>
      <w:pPr>
        <w:spacing w:after="150"/>
      </w:pPr>
      <w:r>
        <w:rPr/>
        <w:t xml:space="preserve">图表：2024-2029年中国真石漆行业市场容量预测 142</w:t>
      </w:r>
    </w:p>
    <w:p>
      <w:pPr>
        <w:spacing w:after="150"/>
      </w:pPr>
      <w:r>
        <w:rPr/>
        <w:t xml:space="preserve">图表：2024-2029年中国真石漆行业市场规模预测 146</w:t>
      </w:r>
    </w:p>
    <w:p>
      <w:pPr>
        <w:spacing w:after="150"/>
      </w:pPr>
      <w:r>
        <w:rPr/>
        <w:t xml:space="preserve">图表：四种基本的品牌战略 224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2024-2029年中国真石漆装饰市场竞争格局分析与投资风险预测报告</dc:title>
  <dc:description>2024-2029年中国真石漆装饰市场竞争格局分析与投资风险预测报告</dc:description>
  <dc:subject>2024-2029年中国真石漆装饰市场竞争格局分析与投资风险预测报告</dc:subject>
  <cp:keywords>研究报告</cp:keywords>
  <cp:category>研究报告</cp:category>
  <cp:lastModifiedBy>北京中道泰和信息咨询有限公司</cp:lastModifiedBy>
  <dcterms:created xsi:type="dcterms:W3CDTF">2024-01-24T03:31:28+08:00</dcterms:created>
  <dcterms:modified xsi:type="dcterms:W3CDTF">2024-01-24T03:31:28+08:00</dcterms:modified>
</cp:coreProperties>
</file>

<file path=docProps/custom.xml><?xml version="1.0" encoding="utf-8"?>
<Properties xmlns="http://schemas.openxmlformats.org/officeDocument/2006/custom-properties" xmlns:vt="http://schemas.openxmlformats.org/officeDocument/2006/docPropsVTypes"/>
</file>