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2026-2031年中国电子竞技市场投资规模调查及前景咨询报告</w:t>
      </w:r>
    </w:p>
    <w:p>
      <w:pPr>
        <w:spacing w:after="150"/>
      </w:pPr>
      <w:r>
        <w:rPr>
          <w:b w:val="1"/>
          <w:bCs w:val="1"/>
        </w:rPr>
        <w:t xml:space="preserve">报告简介</w:t>
      </w:r>
    </w:p>
    <w:p>
      <w:pPr>
        <w:spacing w:after="150"/>
      </w:pPr>
      <w:r>
        <w:rPr/>
        <w:t xml:space="preserve">电子竞技兼具娱乐和媒体属性，在我国受政策影响较大。电子竞技在早期受限于意识形态，在政策上受到了较深的管制。</w:t>
      </w:r>
    </w:p>
    <w:p>
      <w:pPr>
        <w:spacing w:after="150"/>
      </w:pPr>
      <w:r>
        <w:rPr/>
        <w:t xml:space="preserve">2020年的中国电竞市场仍保持着高速的增长，增长主要来自于移动电竞游戏市场和电竞生态市场的快速扩张。疫情影响下用户的在线娱乐时长显著増长，带动2020年的移动电竞游戏市场増速达到36.8%，电竞生态市场増速达到45.2%。2020年，中国电竞整体市场规模为1474亿元，同比增长29.8%。</w:t>
      </w:r>
    </w:p>
    <w:p>
      <w:pPr>
        <w:spacing w:after="150"/>
      </w:pPr>
      <w:r>
        <w:rPr/>
        <w:t xml:space="preserve">根据中国音数协游戏工委统计，2020年，全国电子竞技游戏市场实际销售收入1365.57亿元，下降13.63%。2021年第一季度，中国电子竞技游戏市场实际销售收入344.34亿元，环比增长9.03%。随着电子竞技行业的迅速发展，中国电子竞技用户持续增长，2020年，中国电子竞技用户规模达4.88亿人，同比上涨9.65%。2021年第一季度，电子竞技用户基本保持不变，中国电子竞技用户规模达4.89亿人。</w:t>
      </w:r>
    </w:p>
    <w:p>
      <w:pPr>
        <w:spacing w:after="150"/>
      </w:pPr>
      <w:r>
        <w:rPr/>
        <w:t xml:space="preserve">近年来，我国政策对电子竞技产业态度显著好转。2019年4月，国家统计局发布的《体育产业统计分类(2019)》中，提及电子竞技，并将其归为职业体育竞赛表演活动，与足篮排三大球属同类型。2020年8月，全国电子竞技联席会议成立，会上宣布设立“全国电子竞技产业发展基金”，筹备组建全国电子竞技协会联盟、全国电子竞技俱乐部联盟和全国电子竞技厂商供应商联盟，构建中国电子竞技国家管理体系，全权负责对接国际电子竞技联合会等国际组织相关工作。2021年2月，人社部官网发布了《电子竞技员国家职业技能标准》，该标准内容包括职业概况、基本要求、工作要求和权重表等方面的内容，并对该职业的活动范围、工作内容、技能要求和知识水平作出了明确规定。可以预见，随着未来政策的持续放宽和行业规则的完善，电子竞技产业具有较大的发展潜力。</w:t>
      </w:r>
    </w:p>
    <w:p>
      <w:pPr>
        <w:spacing w:after="150"/>
      </w:pPr>
      <w:r>
        <w:rPr/>
        <w:t xml:space="preserve">电子竞技行业研究报告旨在从国家经济和产业发展的战略入手，分析电子竞技未来的政策走向和监管体制的发展趋势，挖掘电子竞技行业的市场潜力，基于重点细分市场领域的深度研究，提供对产业规模、产业结构、区域结构、市场竞争、产业盈利水平等多个角度市场变化的生动描绘，清晰发展方向。预测未来电子竞技业务的市场前景，以帮助客户拨开政策迷雾，寻找电子竞技行业的投资商机。报告在大量的分析、预测的基础上，研究了电子竞技行业今后的发展与投资策略，为电子竞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竞技相关企业和科研单位等的实地调查，对国内外电子竞技行业的供给与需求状况、相关行业的发展状况、市场消费变化等进行了分析。重点研究了主要电子竞技品牌的发展状况，以及未来中国电子竞技行业将面临的机遇以及企业的应对策略。报告还分析了电子竞技市场的竞争格局，行业的发展动向，并对行业相关政策进行了介绍和政策趋向研判，是电子竞技生产企业、科研单位、零售企业等单位准确了解目前电子竞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电子竞技的基本概述</w:t>
      </w:r>
    </w:p>
    <w:p>
      <w:pPr>
        <w:spacing w:before="75" w:after="0"/>
      </w:pPr>
      <w:r>
        <w:rPr/>
        <w:t xml:space="preserve">1.1 电子竞技的概念阐释</w:t>
      </w:r>
    </w:p>
    <w:p>
      <w:pPr>
        <w:spacing w:before="75" w:after="0"/>
      </w:pPr>
      <w:r>
        <w:rPr/>
        <w:t xml:space="preserve">1.1.1 电子竞技的定义</w:t>
      </w:r>
    </w:p>
    <w:p>
      <w:pPr>
        <w:spacing w:before="75" w:after="0"/>
      </w:pPr>
      <w:r>
        <w:rPr/>
        <w:t xml:space="preserve">1.1.2 电子竞技的特征</w:t>
      </w:r>
    </w:p>
    <w:p>
      <w:pPr>
        <w:spacing w:before="75" w:after="0"/>
      </w:pPr>
      <w:r>
        <w:rPr/>
        <w:t xml:space="preserve">1.2 电子竞技与电子游戏的区别</w:t>
      </w:r>
    </w:p>
    <w:p>
      <w:pPr>
        <w:spacing w:before="75" w:after="0"/>
      </w:pPr>
      <w:r>
        <w:rPr/>
        <w:t xml:space="preserve">1.2.1 出发点和目的不同</w:t>
      </w:r>
    </w:p>
    <w:p>
      <w:pPr>
        <w:spacing w:before="75" w:after="0"/>
      </w:pPr>
      <w:r>
        <w:rPr/>
        <w:t xml:space="preserve">1.2.2 电子竞技的规则是体育规则</w:t>
      </w:r>
    </w:p>
    <w:p>
      <w:pPr>
        <w:spacing w:before="75" w:after="0"/>
      </w:pPr>
      <w:r>
        <w:rPr/>
        <w:t xml:space="preserve">1.2.3 电子竞技的经济学原理</w:t>
      </w:r>
    </w:p>
    <w:p>
      <w:pPr>
        <w:spacing w:before="75" w:after="0"/>
      </w:pPr>
      <w:r>
        <w:rPr/>
        <w:t xml:space="preserve">1.3 电子竞技的产业链</w:t>
      </w:r>
    </w:p>
    <w:p>
      <w:pPr>
        <w:spacing w:before="75" w:after="0"/>
      </w:pPr>
      <w:r>
        <w:rPr/>
        <w:t xml:space="preserve">1.3.1 游戏运营</w:t>
      </w:r>
    </w:p>
    <w:p>
      <w:pPr>
        <w:spacing w:before="75" w:after="0"/>
      </w:pPr>
      <w:r>
        <w:rPr/>
        <w:t xml:space="preserve">1.3.2 赛事运营</w:t>
      </w:r>
    </w:p>
    <w:p>
      <w:pPr>
        <w:spacing w:before="75" w:after="0"/>
      </w:pPr>
      <w:r>
        <w:rPr/>
        <w:t xml:space="preserve">1.3.3 游戏媒体</w:t>
      </w:r>
    </w:p>
    <w:p>
      <w:pPr>
        <w:spacing w:before="75" w:after="0"/>
      </w:pPr>
      <w:r>
        <w:rPr>
          <w:b w:val="1"/>
          <w:bCs w:val="1"/>
        </w:rPr>
        <w:t xml:space="preserve">第二章 2021-2026年全球电竞产业发展分析</w:t>
      </w:r>
    </w:p>
    <w:p>
      <w:pPr>
        <w:spacing w:before="75" w:after="0"/>
      </w:pPr>
      <w:r>
        <w:rPr/>
        <w:t xml:space="preserve">2.1 全球电竞产业发展阶段及特征</w:t>
      </w:r>
    </w:p>
    <w:p>
      <w:pPr>
        <w:spacing w:before="75" w:after="0"/>
      </w:pPr>
      <w:r>
        <w:rPr/>
        <w:t xml:space="preserve">2.1.1 萌芽阶段</w:t>
      </w:r>
    </w:p>
    <w:p>
      <w:pPr>
        <w:spacing w:before="75" w:after="0"/>
      </w:pPr>
      <w:r>
        <w:rPr/>
        <w:t xml:space="preserve">2.1.2 迅速成长阶段</w:t>
      </w:r>
    </w:p>
    <w:p>
      <w:pPr>
        <w:spacing w:before="75" w:after="0"/>
      </w:pPr>
      <w:r>
        <w:rPr/>
        <w:t xml:space="preserve">2.1.3 成熟阶段</w:t>
      </w:r>
    </w:p>
    <w:p>
      <w:pPr>
        <w:spacing w:before="75" w:after="0"/>
      </w:pPr>
      <w:r>
        <w:rPr/>
        <w:t xml:space="preserve">2.2 2021-2026年全球电竞市场发展规模</w:t>
      </w:r>
    </w:p>
    <w:p>
      <w:pPr>
        <w:spacing w:before="75" w:after="0"/>
      </w:pPr>
      <w:r>
        <w:rPr/>
        <w:t xml:space="preserve">2.2.1 电竞市场规模</w:t>
      </w:r>
    </w:p>
    <w:p>
      <w:pPr>
        <w:spacing w:before="75" w:after="0"/>
      </w:pPr>
      <w:r>
        <w:rPr/>
        <w:t xml:space="preserve">2.2.2 参赛人数规模</w:t>
      </w:r>
    </w:p>
    <w:p>
      <w:pPr>
        <w:spacing w:before="75" w:after="0"/>
      </w:pPr>
      <w:r>
        <w:rPr/>
        <w:t xml:space="preserve">2.2.3 赛事观众规模</w:t>
      </w:r>
    </w:p>
    <w:p>
      <w:pPr>
        <w:spacing w:before="75" w:after="0"/>
      </w:pPr>
      <w:r>
        <w:rPr/>
        <w:t xml:space="preserve">2.2.4 赛事奖金规模</w:t>
      </w:r>
    </w:p>
    <w:p>
      <w:pPr>
        <w:spacing w:before="75" w:after="0"/>
      </w:pPr>
      <w:r>
        <w:rPr/>
        <w:t xml:space="preserve">2.3 2021-2026年全球电竞产业发展特征</w:t>
      </w:r>
    </w:p>
    <w:p>
      <w:pPr>
        <w:spacing w:before="75" w:after="0"/>
      </w:pPr>
      <w:r>
        <w:rPr/>
        <w:t xml:space="preserve">2.3.1 电竞行业地位重要</w:t>
      </w:r>
    </w:p>
    <w:p>
      <w:pPr>
        <w:spacing w:before="75" w:after="0"/>
      </w:pPr>
      <w:r>
        <w:rPr/>
        <w:t xml:space="preserve">2.3.2 电子竞技渐成文化</w:t>
      </w:r>
    </w:p>
    <w:p>
      <w:pPr>
        <w:spacing w:before="75" w:after="0"/>
      </w:pPr>
      <w:r>
        <w:rPr/>
        <w:t xml:space="preserve">2.3.3 消费结构多样化</w:t>
      </w:r>
    </w:p>
    <w:p>
      <w:pPr>
        <w:spacing w:before="75" w:after="0"/>
      </w:pPr>
      <w:r>
        <w:rPr/>
        <w:t xml:space="preserve">2.3.4 产业链专业成熟</w:t>
      </w:r>
    </w:p>
    <w:p>
      <w:pPr>
        <w:spacing w:before="75" w:after="0"/>
      </w:pPr>
      <w:r>
        <w:rPr/>
        <w:t xml:space="preserve">2.3.5 商业模式突破</w:t>
      </w:r>
    </w:p>
    <w:p>
      <w:pPr>
        <w:spacing w:before="75" w:after="0"/>
      </w:pPr>
      <w:r>
        <w:rPr/>
        <w:t xml:space="preserve">2.4 2021-2026年全球电竞赛事发展状况</w:t>
      </w:r>
    </w:p>
    <w:p>
      <w:pPr>
        <w:spacing w:before="75" w:after="0"/>
      </w:pPr>
      <w:r>
        <w:rPr/>
        <w:t xml:space="preserve">2.4.1 电竞赛事关注度</w:t>
      </w:r>
    </w:p>
    <w:p>
      <w:pPr>
        <w:spacing w:before="75" w:after="0"/>
      </w:pPr>
      <w:r>
        <w:rPr/>
        <w:t xml:space="preserve">2.4.2 赛事项目迭代</w:t>
      </w:r>
    </w:p>
    <w:p>
      <w:pPr>
        <w:spacing w:before="75" w:after="0"/>
      </w:pPr>
      <w:r>
        <w:rPr/>
        <w:t xml:space="preserve">2.4.3 赛事类型重心转变</w:t>
      </w:r>
    </w:p>
    <w:p>
      <w:pPr>
        <w:spacing w:before="75" w:after="0"/>
      </w:pPr>
      <w:r>
        <w:rPr/>
        <w:t xml:space="preserve">2.5 国外电竞市场典型案例分析</w:t>
      </w:r>
    </w:p>
    <w:p>
      <w:pPr>
        <w:spacing w:before="75" w:after="0"/>
      </w:pPr>
      <w:r>
        <w:rPr/>
        <w:t xml:space="preserve">2.5.1 游戏开发商分析</w:t>
      </w:r>
    </w:p>
    <w:p>
      <w:pPr>
        <w:spacing w:before="75" w:after="0"/>
      </w:pPr>
      <w:r>
        <w:rPr/>
        <w:t xml:space="preserve">2.5.2 最强势的电子竞技协会</w:t>
      </w:r>
    </w:p>
    <w:p>
      <w:pPr>
        <w:spacing w:before="75" w:after="0"/>
      </w:pPr>
      <w:r>
        <w:rPr/>
        <w:t xml:space="preserve">2.5.3 创新电竞衍生产品</w:t>
      </w:r>
    </w:p>
    <w:p>
      <w:pPr>
        <w:spacing w:before="75" w:after="0"/>
      </w:pPr>
      <w:r>
        <w:rPr>
          <w:b w:val="1"/>
          <w:bCs w:val="1"/>
        </w:rPr>
        <w:t xml:space="preserve">第三章 2021-2026年中国电竞行业的发展环境分析</w:t>
      </w:r>
    </w:p>
    <w:p>
      <w:pPr>
        <w:spacing w:before="75" w:after="0"/>
      </w:pPr>
      <w:r>
        <w:rPr/>
        <w:t xml:space="preserve">3.1 经济环境</w:t>
      </w:r>
    </w:p>
    <w:p>
      <w:pPr>
        <w:spacing w:before="75" w:after="0"/>
      </w:pPr>
      <w:r>
        <w:rPr/>
        <w:t xml:space="preserve">3.1.1 国际经济运行综况</w:t>
      </w:r>
    </w:p>
    <w:p>
      <w:pPr>
        <w:spacing w:before="75" w:after="0"/>
      </w:pPr>
      <w:r>
        <w:rPr/>
        <w:t xml:space="preserve">3.1.2 中国经济运行现状</w:t>
      </w:r>
    </w:p>
    <w:p>
      <w:pPr>
        <w:spacing w:before="75" w:after="0"/>
      </w:pPr>
      <w:r>
        <w:rPr/>
        <w:t xml:space="preserve">3.1.3 经济发展趋势分析</w:t>
      </w:r>
    </w:p>
    <w:p>
      <w:pPr>
        <w:spacing w:before="75" w:after="0"/>
      </w:pPr>
      <w:r>
        <w:rPr/>
        <w:t xml:space="preserve">3.2 社会环境</w:t>
      </w:r>
    </w:p>
    <w:p>
      <w:pPr>
        <w:spacing w:before="75" w:after="0"/>
      </w:pPr>
      <w:r>
        <w:rPr/>
        <w:t xml:space="preserve">3.2.1 国民收入不断提升</w:t>
      </w:r>
    </w:p>
    <w:p>
      <w:pPr>
        <w:spacing w:before="75" w:after="0"/>
      </w:pPr>
      <w:r>
        <w:rPr/>
        <w:t xml:space="preserve">3.2.2 网民规模持续上升</w:t>
      </w:r>
    </w:p>
    <w:p>
      <w:pPr>
        <w:spacing w:before="75" w:after="0"/>
      </w:pPr>
      <w:r>
        <w:rPr/>
        <w:t xml:space="preserve">3.2.3 电竞越来越大众化</w:t>
      </w:r>
    </w:p>
    <w:p>
      <w:pPr>
        <w:spacing w:before="75" w:after="0"/>
      </w:pPr>
      <w:r>
        <w:rPr/>
        <w:t xml:space="preserve">3.2.4 电竞社会偏见改观</w:t>
      </w:r>
    </w:p>
    <w:p>
      <w:pPr>
        <w:spacing w:before="75" w:after="0"/>
      </w:pPr>
      <w:r>
        <w:rPr/>
        <w:t xml:space="preserve">3.3 政策环境</w:t>
      </w:r>
    </w:p>
    <w:p>
      <w:pPr>
        <w:spacing w:before="75" w:after="0"/>
      </w:pPr>
      <w:r>
        <w:rPr/>
        <w:t xml:space="preserve">3.3.1 电竞行业政策变迁</w:t>
      </w:r>
    </w:p>
    <w:p>
      <w:pPr>
        <w:spacing w:before="75" w:after="0"/>
      </w:pPr>
      <w:r>
        <w:rPr/>
        <w:t xml:space="preserve">3.3.2 电竞行业相关政策</w:t>
      </w:r>
    </w:p>
    <w:p>
      <w:pPr>
        <w:spacing w:before="75" w:after="0"/>
      </w:pPr>
      <w:r>
        <w:rPr/>
        <w:t xml:space="preserve">3.3.3 地方政府鼓励扶持</w:t>
      </w:r>
    </w:p>
    <w:p>
      <w:pPr>
        <w:spacing w:before="75" w:after="0"/>
      </w:pPr>
      <w:r>
        <w:rPr/>
        <w:t xml:space="preserve">3.3.4 政策有望持续宽松</w:t>
      </w:r>
    </w:p>
    <w:p>
      <w:pPr>
        <w:spacing w:before="75" w:after="0"/>
      </w:pPr>
      <w:r>
        <w:rPr/>
        <w:t xml:space="preserve">3.4 技术环境</w:t>
      </w:r>
    </w:p>
    <w:p>
      <w:pPr>
        <w:spacing w:before="75" w:after="0"/>
      </w:pPr>
      <w:r>
        <w:rPr/>
        <w:t xml:space="preserve">3.4.1 PC硬件提供支持</w:t>
      </w:r>
    </w:p>
    <w:p>
      <w:pPr>
        <w:spacing w:before="75" w:after="0"/>
      </w:pPr>
      <w:r>
        <w:rPr/>
        <w:t xml:space="preserve">3.4.2 网络宽带发展提速</w:t>
      </w:r>
    </w:p>
    <w:p>
      <w:pPr>
        <w:spacing w:before="75" w:after="0"/>
      </w:pPr>
      <w:r>
        <w:rPr/>
        <w:t xml:space="preserve">3.4.3 视频直播技术发展</w:t>
      </w:r>
    </w:p>
    <w:p>
      <w:pPr>
        <w:spacing w:before="75" w:after="0"/>
      </w:pPr>
      <w:r>
        <w:rPr/>
        <w:t xml:space="preserve">3.4.4 VR硬件市场发展加快</w:t>
      </w:r>
    </w:p>
    <w:p>
      <w:pPr>
        <w:spacing w:before="75" w:after="0"/>
      </w:pPr>
      <w:r>
        <w:rPr>
          <w:b w:val="1"/>
          <w:bCs w:val="1"/>
        </w:rPr>
        <w:t xml:space="preserve">第四章 2021-2026年中国电竞产业总体状况分析</w:t>
      </w:r>
    </w:p>
    <w:p>
      <w:pPr>
        <w:spacing w:before="75" w:after="0"/>
      </w:pPr>
      <w:r>
        <w:rPr/>
        <w:t xml:space="preserve">4.1 2021-2026年中国电竞行业发展综述</w:t>
      </w:r>
    </w:p>
    <w:p>
      <w:pPr>
        <w:spacing w:before="75" w:after="0"/>
      </w:pPr>
      <w:r>
        <w:rPr/>
        <w:t xml:space="preserve">4.1.1 行业发展阶段</w:t>
      </w:r>
    </w:p>
    <w:p>
      <w:pPr>
        <w:spacing w:before="75" w:after="0"/>
      </w:pPr>
      <w:r>
        <w:rPr/>
        <w:t xml:space="preserve">4.1.2 行业高速发展</w:t>
      </w:r>
    </w:p>
    <w:p>
      <w:pPr>
        <w:spacing w:before="75" w:after="0"/>
      </w:pPr>
      <w:r>
        <w:rPr/>
        <w:t xml:space="preserve">4.1.3 市场需求分析</w:t>
      </w:r>
    </w:p>
    <w:p>
      <w:pPr>
        <w:spacing w:before="75" w:after="0"/>
      </w:pPr>
      <w:r>
        <w:rPr/>
        <w:t xml:space="preserve">4.1.4 行业管理模式</w:t>
      </w:r>
    </w:p>
    <w:p>
      <w:pPr>
        <w:spacing w:before="75" w:after="0"/>
      </w:pPr>
      <w:r>
        <w:rPr/>
        <w:t xml:space="preserve">4.1.5 行业辐射效应</w:t>
      </w:r>
    </w:p>
    <w:p>
      <w:pPr>
        <w:spacing w:before="75" w:after="0"/>
      </w:pPr>
      <w:r>
        <w:rPr/>
        <w:t xml:space="preserve">4.2 2021-2026年中国电竞市场规模分析</w:t>
      </w:r>
    </w:p>
    <w:p>
      <w:pPr>
        <w:spacing w:before="75" w:after="0"/>
      </w:pPr>
      <w:r>
        <w:rPr/>
        <w:t xml:space="preserve">4.2.1 电竞爱好者规模</w:t>
      </w:r>
    </w:p>
    <w:p>
      <w:pPr>
        <w:spacing w:before="75" w:after="0"/>
      </w:pPr>
      <w:r>
        <w:rPr/>
        <w:t xml:space="preserve">4.2.2 电竞市场规模</w:t>
      </w:r>
    </w:p>
    <w:p>
      <w:pPr>
        <w:spacing w:before="75" w:after="0"/>
      </w:pPr>
      <w:r>
        <w:rPr/>
        <w:t xml:space="preserve">4.2.3 收入结构分析</w:t>
      </w:r>
    </w:p>
    <w:p>
      <w:pPr>
        <w:spacing w:before="75" w:after="0"/>
      </w:pPr>
      <w:r>
        <w:rPr/>
        <w:t xml:space="preserve">4.2.4 电竞用户规模</w:t>
      </w:r>
    </w:p>
    <w:p>
      <w:pPr>
        <w:spacing w:before="75" w:after="0"/>
      </w:pPr>
      <w:r>
        <w:rPr/>
        <w:t xml:space="preserve">4.2.5 电竞奖金规模</w:t>
      </w:r>
    </w:p>
    <w:p>
      <w:pPr>
        <w:spacing w:before="75" w:after="0"/>
      </w:pPr>
      <w:r>
        <w:rPr/>
        <w:t xml:space="preserve">4.3 2021-2026年中国电竞产业发展特征</w:t>
      </w:r>
    </w:p>
    <w:p>
      <w:pPr>
        <w:spacing w:before="75" w:after="0"/>
      </w:pPr>
      <w:r>
        <w:rPr/>
        <w:t xml:space="preserve">4.3.1 MOBA成为主流</w:t>
      </w:r>
    </w:p>
    <w:p>
      <w:pPr>
        <w:spacing w:before="75" w:after="0"/>
      </w:pPr>
      <w:r>
        <w:rPr/>
        <w:t xml:space="preserve">4.3.2 产业链不断细化</w:t>
      </w:r>
    </w:p>
    <w:p>
      <w:pPr>
        <w:spacing w:before="75" w:after="0"/>
      </w:pPr>
      <w:r>
        <w:rPr/>
        <w:t xml:space="preserve">4.3.3 产业迎来新局面</w:t>
      </w:r>
    </w:p>
    <w:p>
      <w:pPr>
        <w:spacing w:before="75" w:after="0"/>
      </w:pPr>
      <w:r>
        <w:rPr/>
        <w:t xml:space="preserve">4.3.4 产业盛宴开启</w:t>
      </w:r>
    </w:p>
    <w:p>
      <w:pPr>
        <w:spacing w:before="75" w:after="0"/>
      </w:pPr>
      <w:r>
        <w:rPr/>
        <w:t xml:space="preserve">4.4 中国电竞用户行为特征分析</w:t>
      </w:r>
    </w:p>
    <w:p>
      <w:pPr>
        <w:spacing w:before="75" w:after="0"/>
      </w:pPr>
      <w:r>
        <w:rPr/>
        <w:t xml:space="preserve">4.4.1 性别分布</w:t>
      </w:r>
    </w:p>
    <w:p>
      <w:pPr>
        <w:spacing w:before="75" w:after="0"/>
      </w:pPr>
      <w:r>
        <w:rPr/>
        <w:t xml:space="preserve">4.4.2 年龄分布</w:t>
      </w:r>
    </w:p>
    <w:p>
      <w:pPr>
        <w:spacing w:before="75" w:after="0"/>
      </w:pPr>
      <w:r>
        <w:rPr/>
        <w:t xml:space="preserve">4.4.3 地区分布</w:t>
      </w:r>
    </w:p>
    <w:p>
      <w:pPr>
        <w:spacing w:before="75" w:after="0"/>
      </w:pPr>
      <w:r>
        <w:rPr/>
        <w:t xml:space="preserve">4.4.4 学历及职业分布</w:t>
      </w:r>
    </w:p>
    <w:p>
      <w:pPr>
        <w:spacing w:before="75" w:after="0"/>
      </w:pPr>
      <w:r>
        <w:rPr/>
        <w:t xml:space="preserve">4.4.5 经济水平分布</w:t>
      </w:r>
    </w:p>
    <w:p>
      <w:pPr>
        <w:spacing w:before="75" w:after="0"/>
      </w:pPr>
      <w:r>
        <w:rPr/>
        <w:t xml:space="preserve">4.4.6 消费动因分析</w:t>
      </w:r>
    </w:p>
    <w:p>
      <w:pPr>
        <w:spacing w:before="75" w:after="0"/>
      </w:pPr>
      <w:r>
        <w:rPr/>
        <w:t xml:space="preserve">4.4.7 直播平台选择</w:t>
      </w:r>
    </w:p>
    <w:p>
      <w:pPr>
        <w:spacing w:before="75" w:after="0"/>
      </w:pPr>
      <w:r>
        <w:rPr/>
        <w:t xml:space="preserve">4.5 中国电竞产业SWOT分析</w:t>
      </w:r>
    </w:p>
    <w:p>
      <w:pPr>
        <w:spacing w:before="75" w:after="0"/>
      </w:pPr>
      <w:r>
        <w:rPr/>
        <w:t xml:space="preserve">4.5.1 优势(Strengths)</w:t>
      </w:r>
    </w:p>
    <w:p>
      <w:pPr>
        <w:spacing w:before="75" w:after="0"/>
      </w:pPr>
      <w:r>
        <w:rPr/>
        <w:t xml:space="preserve">4.5.2 劣势(Weakness)</w:t>
      </w:r>
    </w:p>
    <w:p>
      <w:pPr>
        <w:spacing w:before="75" w:after="0"/>
      </w:pPr>
      <w:r>
        <w:rPr/>
        <w:t xml:space="preserve">4.5.3 机会(Opportunities)</w:t>
      </w:r>
    </w:p>
    <w:p>
      <w:pPr>
        <w:spacing w:before="75" w:after="0"/>
      </w:pPr>
      <w:r>
        <w:rPr/>
        <w:t xml:space="preserve">4.5.4 威胁(Treats)</w:t>
      </w:r>
    </w:p>
    <w:p>
      <w:pPr>
        <w:spacing w:before="75" w:after="0"/>
      </w:pPr>
      <w:r>
        <w:rPr/>
        <w:t xml:space="preserve">4.6 中国电竞行业存在的问题分析</w:t>
      </w:r>
    </w:p>
    <w:p>
      <w:pPr>
        <w:spacing w:before="75" w:after="0"/>
      </w:pPr>
      <w:r>
        <w:rPr/>
        <w:t xml:space="preserve">4.6.1 产业发展瓶颈</w:t>
      </w:r>
    </w:p>
    <w:p>
      <w:pPr>
        <w:spacing w:before="75" w:after="0"/>
      </w:pPr>
      <w:r>
        <w:rPr/>
        <w:t xml:space="preserve">4.6.2 行业发展单一</w:t>
      </w:r>
    </w:p>
    <w:p>
      <w:pPr>
        <w:spacing w:before="75" w:after="0"/>
      </w:pPr>
      <w:r>
        <w:rPr/>
        <w:t xml:space="preserve">4.6.3 专业人才空缺</w:t>
      </w:r>
    </w:p>
    <w:p>
      <w:pPr>
        <w:spacing w:before="75" w:after="0"/>
      </w:pPr>
      <w:r>
        <w:rPr/>
        <w:t xml:space="preserve">4.6.4 商业模式错位</w:t>
      </w:r>
    </w:p>
    <w:p>
      <w:pPr>
        <w:spacing w:before="75" w:after="0"/>
      </w:pPr>
      <w:r>
        <w:rPr/>
        <w:t xml:space="preserve">4.6.5 行业营销问题</w:t>
      </w:r>
    </w:p>
    <w:p>
      <w:pPr>
        <w:spacing w:before="75" w:after="0"/>
      </w:pPr>
      <w:r>
        <w:rPr/>
        <w:t xml:space="preserve">4.6.6 俱乐部运营机制不健全</w:t>
      </w:r>
    </w:p>
    <w:p>
      <w:pPr>
        <w:spacing w:before="75" w:after="0"/>
      </w:pPr>
      <w:r>
        <w:rPr/>
        <w:t xml:space="preserve">4.7 4.7中国电竞行业的发展策略建议</w:t>
      </w:r>
    </w:p>
    <w:p>
      <w:pPr>
        <w:spacing w:before="75" w:after="0"/>
      </w:pPr>
      <w:r>
        <w:rPr/>
        <w:t xml:space="preserve">4.7.1 产业发展策略</w:t>
      </w:r>
    </w:p>
    <w:p>
      <w:pPr>
        <w:spacing w:before="75" w:after="0"/>
      </w:pPr>
      <w:r>
        <w:rPr/>
        <w:t xml:space="preserve">4.7.2 市场化之路探索</w:t>
      </w:r>
    </w:p>
    <w:p>
      <w:pPr>
        <w:spacing w:before="75" w:after="0"/>
      </w:pPr>
      <w:r>
        <w:rPr/>
        <w:t xml:space="preserve">4.7.3 行业管理策略</w:t>
      </w:r>
    </w:p>
    <w:p>
      <w:pPr>
        <w:spacing w:before="75" w:after="0"/>
      </w:pPr>
      <w:r>
        <w:rPr/>
        <w:t xml:space="preserve">4.7.4 行业营销策略</w:t>
      </w:r>
    </w:p>
    <w:p>
      <w:pPr>
        <w:spacing w:before="75" w:after="0"/>
      </w:pPr>
      <w:r>
        <w:rPr/>
        <w:t xml:space="preserve">4.7.5 行业政策建议</w:t>
      </w:r>
    </w:p>
    <w:p>
      <w:pPr>
        <w:spacing w:before="75" w:after="0"/>
      </w:pPr>
      <w:r>
        <w:rPr>
          <w:b w:val="1"/>
          <w:bCs w:val="1"/>
        </w:rPr>
        <w:t xml:space="preserve">第五章 2021-2026年电竞行业的商业模式分析</w:t>
      </w:r>
    </w:p>
    <w:p>
      <w:pPr>
        <w:spacing w:before="75" w:after="0"/>
      </w:pPr>
      <w:r>
        <w:rPr/>
        <w:t xml:space="preserve">5.1 商业模式基础理论</w:t>
      </w:r>
    </w:p>
    <w:p>
      <w:pPr>
        <w:spacing w:before="75" w:after="0"/>
      </w:pPr>
      <w:r>
        <w:rPr/>
        <w:t xml:space="preserve">5.1.1 商业创意</w:t>
      </w:r>
    </w:p>
    <w:p>
      <w:pPr>
        <w:spacing w:before="75" w:after="0"/>
      </w:pPr>
      <w:r>
        <w:rPr/>
        <w:t xml:space="preserve">5.1.2 商业模式</w:t>
      </w:r>
    </w:p>
    <w:p>
      <w:pPr>
        <w:spacing w:before="75" w:after="0"/>
      </w:pPr>
      <w:r>
        <w:rPr/>
        <w:t xml:space="preserve">5.1.3 成功的商业模式</w:t>
      </w:r>
    </w:p>
    <w:p>
      <w:pPr>
        <w:spacing w:before="75" w:after="0"/>
      </w:pPr>
      <w:r>
        <w:rPr/>
        <w:t xml:space="preserve">5.2 国外成功的电子竞技商业模式</w:t>
      </w:r>
    </w:p>
    <w:p>
      <w:pPr>
        <w:spacing w:before="75" w:after="0"/>
      </w:pPr>
      <w:r>
        <w:rPr/>
        <w:t xml:space="preserve">5.2.1 欧美模式</w:t>
      </w:r>
    </w:p>
    <w:p>
      <w:pPr>
        <w:spacing w:before="75" w:after="0"/>
      </w:pPr>
      <w:r>
        <w:rPr/>
        <w:t xml:space="preserve">5.2.2 韩国模式</w:t>
      </w:r>
    </w:p>
    <w:p>
      <w:pPr>
        <w:spacing w:before="75" w:after="0"/>
      </w:pPr>
      <w:r>
        <w:rPr/>
        <w:t xml:space="preserve">5.3 国外电子竞技产业商业模式比较</w:t>
      </w:r>
    </w:p>
    <w:p>
      <w:pPr>
        <w:spacing w:before="75" w:after="0"/>
      </w:pPr>
      <w:r>
        <w:rPr/>
        <w:t xml:space="preserve">5.3.1 客户价值主张</w:t>
      </w:r>
    </w:p>
    <w:p>
      <w:pPr>
        <w:spacing w:before="75" w:after="0"/>
      </w:pPr>
      <w:r>
        <w:rPr/>
        <w:t xml:space="preserve">5.3.2 资源和生产过程</w:t>
      </w:r>
    </w:p>
    <w:p>
      <w:pPr>
        <w:spacing w:before="75" w:after="0"/>
      </w:pPr>
      <w:r>
        <w:rPr/>
        <w:t xml:space="preserve">5.3.3 盈利模式</w:t>
      </w:r>
    </w:p>
    <w:p>
      <w:pPr>
        <w:spacing w:before="75" w:after="0"/>
      </w:pPr>
      <w:r>
        <w:rPr/>
        <w:t xml:space="preserve">5.4 中国电子竞技产业盈利模式分析</w:t>
      </w:r>
    </w:p>
    <w:p>
      <w:pPr>
        <w:spacing w:before="75" w:after="0"/>
      </w:pPr>
      <w:r>
        <w:rPr/>
        <w:t xml:space="preserve">5.4.1 游戏销售</w:t>
      </w:r>
    </w:p>
    <w:p>
      <w:pPr>
        <w:spacing w:before="75" w:after="0"/>
      </w:pPr>
      <w:r>
        <w:rPr/>
        <w:t xml:space="preserve">5.4.2 联合运营</w:t>
      </w:r>
    </w:p>
    <w:p>
      <w:pPr>
        <w:spacing w:before="75" w:after="0"/>
      </w:pPr>
      <w:r>
        <w:rPr/>
        <w:t xml:space="preserve">5.4.3 商业广告</w:t>
      </w:r>
    </w:p>
    <w:p>
      <w:pPr>
        <w:spacing w:before="75" w:after="0"/>
      </w:pPr>
      <w:r>
        <w:rPr/>
        <w:t xml:space="preserve">5.4.4 赛事承办和市场活动</w:t>
      </w:r>
    </w:p>
    <w:p>
      <w:pPr>
        <w:spacing w:before="75" w:after="0"/>
      </w:pPr>
      <w:r>
        <w:rPr/>
        <w:t xml:space="preserve">5.5 我国电子竞技商业模式价值评价</w:t>
      </w:r>
    </w:p>
    <w:p>
      <w:pPr>
        <w:spacing w:before="75" w:after="0"/>
      </w:pPr>
      <w:r>
        <w:rPr/>
        <w:t xml:space="preserve">5.5.1 电竞手游开发</w:t>
      </w:r>
    </w:p>
    <w:p>
      <w:pPr>
        <w:spacing w:before="75" w:after="0"/>
      </w:pPr>
      <w:r>
        <w:rPr/>
        <w:t xml:space="preserve">5.5.2 直播平台</w:t>
      </w:r>
    </w:p>
    <w:p>
      <w:pPr>
        <w:spacing w:before="75" w:after="0"/>
      </w:pPr>
      <w:r>
        <w:rPr/>
        <w:t xml:space="preserve">5.5.3 游戏内容制作方</w:t>
      </w:r>
    </w:p>
    <w:p>
      <w:pPr>
        <w:spacing w:before="75" w:after="0"/>
      </w:pPr>
      <w:r>
        <w:rPr/>
        <w:t xml:space="preserve">5.5.4 电竞垂直社交模式</w:t>
      </w:r>
    </w:p>
    <w:p>
      <w:pPr>
        <w:spacing w:before="75" w:after="0"/>
      </w:pPr>
      <w:r>
        <w:rPr/>
        <w:t xml:space="preserve">5.6 我国电子竞技商业模式的思考</w:t>
      </w:r>
    </w:p>
    <w:p>
      <w:pPr>
        <w:spacing w:before="75" w:after="0"/>
      </w:pPr>
      <w:r>
        <w:rPr/>
        <w:t xml:space="preserve">5.6.1 现存的问题</w:t>
      </w:r>
    </w:p>
    <w:p>
      <w:pPr>
        <w:spacing w:before="75" w:after="0"/>
      </w:pPr>
      <w:r>
        <w:rPr/>
        <w:t xml:space="preserve">5.6.2 发展的建议</w:t>
      </w:r>
    </w:p>
    <w:p>
      <w:pPr>
        <w:spacing w:before="75" w:after="0"/>
      </w:pPr>
      <w:r>
        <w:rPr>
          <w:b w:val="1"/>
          <w:bCs w:val="1"/>
        </w:rPr>
        <w:t xml:space="preserve">第六章 2021-2026年电竞赛事运营市场发展分析</w:t>
      </w:r>
    </w:p>
    <w:p>
      <w:pPr>
        <w:spacing w:before="75" w:after="0"/>
      </w:pPr>
      <w:r>
        <w:rPr/>
        <w:t xml:space="preserve">6.1 电竞赛事市场发展综况</w:t>
      </w:r>
    </w:p>
    <w:p>
      <w:pPr>
        <w:spacing w:before="75" w:after="0"/>
      </w:pPr>
      <w:r>
        <w:rPr/>
        <w:t xml:space="preserve">6.1.1 电竞赛事发展阶段</w:t>
      </w:r>
    </w:p>
    <w:p>
      <w:pPr>
        <w:spacing w:before="75" w:after="0"/>
      </w:pPr>
      <w:r>
        <w:rPr/>
        <w:t xml:space="preserve">6.1.2 电竞赛事效应分析</w:t>
      </w:r>
    </w:p>
    <w:p>
      <w:pPr>
        <w:spacing w:before="75" w:after="0"/>
      </w:pPr>
      <w:r>
        <w:rPr/>
        <w:t xml:space="preserve">6.1.3 赛事运营的产业链</w:t>
      </w:r>
    </w:p>
    <w:p>
      <w:pPr>
        <w:spacing w:before="75" w:after="0"/>
      </w:pPr>
      <w:r>
        <w:rPr/>
        <w:t xml:space="preserve">6.2 2021-2026年中国电竞赛事市场运营状况</w:t>
      </w:r>
    </w:p>
    <w:p>
      <w:pPr>
        <w:spacing w:before="75" w:after="0"/>
      </w:pPr>
      <w:r>
        <w:rPr/>
        <w:t xml:space="preserve">6.2.1 电竞赛事数量上升</w:t>
      </w:r>
    </w:p>
    <w:p>
      <w:pPr>
        <w:spacing w:before="75" w:after="0"/>
      </w:pPr>
      <w:r>
        <w:rPr/>
        <w:t xml:space="preserve">6.2.2 电竞赛事发展迅猛</w:t>
      </w:r>
    </w:p>
    <w:p>
      <w:pPr>
        <w:spacing w:before="75" w:after="0"/>
      </w:pPr>
      <w:r>
        <w:rPr/>
        <w:t xml:space="preserve">6.2.3 移动电竞赛事开始爆发</w:t>
      </w:r>
    </w:p>
    <w:p>
      <w:pPr>
        <w:spacing w:before="75" w:after="0"/>
      </w:pPr>
      <w:r>
        <w:rPr/>
        <w:t xml:space="preserve">6.2.4 电竞赛事价值有待挖掘</w:t>
      </w:r>
    </w:p>
    <w:p>
      <w:pPr>
        <w:spacing w:before="75" w:after="0"/>
      </w:pPr>
      <w:r>
        <w:rPr/>
        <w:t xml:space="preserve">6.2.5 电竞赛事资金筹集方法</w:t>
      </w:r>
    </w:p>
    <w:p>
      <w:pPr>
        <w:spacing w:before="75" w:after="0"/>
      </w:pPr>
      <w:r>
        <w:rPr/>
        <w:t xml:space="preserve">6.2.6 国内关注最高的赛事</w:t>
      </w:r>
    </w:p>
    <w:p>
      <w:pPr>
        <w:spacing w:before="75" w:after="0"/>
      </w:pPr>
      <w:r>
        <w:rPr/>
        <w:t xml:space="preserve">6.3 电竞赛事运营盈利模式分析</w:t>
      </w:r>
    </w:p>
    <w:p>
      <w:pPr>
        <w:spacing w:before="75" w:after="0"/>
      </w:pPr>
      <w:r>
        <w:rPr/>
        <w:t xml:space="preserve">6.3.1 虚拟门票</w:t>
      </w:r>
    </w:p>
    <w:p>
      <w:pPr>
        <w:spacing w:before="75" w:after="0"/>
      </w:pPr>
      <w:r>
        <w:rPr/>
        <w:t xml:space="preserve">6.3.2 主播、选手经纪</w:t>
      </w:r>
    </w:p>
    <w:p>
      <w:pPr>
        <w:spacing w:before="75" w:after="0"/>
      </w:pPr>
      <w:r>
        <w:rPr/>
        <w:t xml:space="preserve">6.3.3 游戏发行</w:t>
      </w:r>
    </w:p>
    <w:p>
      <w:pPr>
        <w:spacing w:before="75" w:after="0"/>
      </w:pPr>
      <w:r>
        <w:rPr/>
        <w:t xml:space="preserve">6.3.4 广告与版权</w:t>
      </w:r>
    </w:p>
    <w:p>
      <w:pPr>
        <w:spacing w:before="75" w:after="0"/>
      </w:pPr>
      <w:r>
        <w:rPr/>
        <w:t xml:space="preserve">6.4 WCA(世界电子竞技大赛)模式分析</w:t>
      </w:r>
    </w:p>
    <w:p>
      <w:pPr>
        <w:spacing w:before="75" w:after="0"/>
      </w:pPr>
      <w:r>
        <w:rPr/>
        <w:t xml:space="preserve">6.4.1 政府深入参与</w:t>
      </w:r>
    </w:p>
    <w:p>
      <w:pPr>
        <w:spacing w:before="75" w:after="0"/>
      </w:pPr>
      <w:r>
        <w:rPr/>
        <w:t xml:space="preserve">6.4.2 轻度竞技化游戏加盟</w:t>
      </w:r>
    </w:p>
    <w:p>
      <w:pPr>
        <w:spacing w:before="75" w:after="0"/>
      </w:pPr>
      <w:r>
        <w:rPr/>
        <w:t xml:space="preserve">6.4.3 多角度营销切入玩家群体</w:t>
      </w:r>
    </w:p>
    <w:p>
      <w:pPr>
        <w:spacing w:before="75" w:after="0"/>
      </w:pPr>
      <w:r>
        <w:rPr/>
        <w:t xml:space="preserve">6.5 WCA(世界电子竞技大赛)发展状况分析</w:t>
      </w:r>
    </w:p>
    <w:p>
      <w:pPr>
        <w:spacing w:before="75" w:after="0"/>
      </w:pPr>
      <w:r>
        <w:rPr/>
        <w:t xml:space="preserve">6.5.1 观看情况</w:t>
      </w:r>
    </w:p>
    <w:p>
      <w:pPr>
        <w:spacing w:before="75" w:after="0"/>
      </w:pPr>
      <w:r>
        <w:rPr/>
        <w:t xml:space="preserve">6.5.2 媒体关注情况</w:t>
      </w:r>
    </w:p>
    <w:p>
      <w:pPr>
        <w:spacing w:before="75" w:after="0"/>
      </w:pPr>
      <w:r>
        <w:rPr/>
        <w:t xml:space="preserve">6.5.3 本土化崛起之路</w:t>
      </w:r>
    </w:p>
    <w:p>
      <w:pPr>
        <w:spacing w:before="75" w:after="0"/>
      </w:pPr>
      <w:r>
        <w:rPr/>
        <w:t xml:space="preserve">6.5.4 引领全民电竞狂欢</w:t>
      </w:r>
    </w:p>
    <w:p>
      <w:pPr>
        <w:spacing w:before="75" w:after="0"/>
      </w:pPr>
      <w:r>
        <w:rPr>
          <w:b w:val="1"/>
          <w:bCs w:val="1"/>
        </w:rPr>
        <w:t xml:space="preserve">第七章 2021-2026年电竞直播市场发展分析</w:t>
      </w:r>
    </w:p>
    <w:p>
      <w:pPr>
        <w:spacing w:before="75" w:after="0"/>
      </w:pPr>
      <w:r>
        <w:rPr/>
        <w:t xml:space="preserve">7.1 2021-2026年电竞直播市场发展分析</w:t>
      </w:r>
    </w:p>
    <w:p>
      <w:pPr>
        <w:spacing w:before="75" w:after="0"/>
      </w:pPr>
      <w:r>
        <w:rPr/>
        <w:t xml:space="preserve">7.1.1 电竞直播行业火热</w:t>
      </w:r>
    </w:p>
    <w:p>
      <w:pPr>
        <w:spacing w:before="75" w:after="0"/>
      </w:pPr>
      <w:r>
        <w:rPr/>
        <w:t xml:space="preserve">7.1.2 电竞直播产业规模</w:t>
      </w:r>
    </w:p>
    <w:p>
      <w:pPr>
        <w:spacing w:before="75" w:after="0"/>
      </w:pPr>
      <w:r>
        <w:rPr/>
        <w:t xml:space="preserve">7.1.3 电竞直播资本涌动</w:t>
      </w:r>
    </w:p>
    <w:p>
      <w:pPr>
        <w:spacing w:before="75" w:after="0"/>
      </w:pPr>
      <w:r>
        <w:rPr/>
        <w:t xml:space="preserve">7.2 2021-2026年电竞直播平台发展分析</w:t>
      </w:r>
    </w:p>
    <w:p>
      <w:pPr>
        <w:spacing w:before="75" w:after="0"/>
      </w:pPr>
      <w:r>
        <w:rPr/>
        <w:t xml:space="preserve">7.2.1 电竞直播平台结构</w:t>
      </w:r>
    </w:p>
    <w:p>
      <w:pPr>
        <w:spacing w:before="75" w:after="0"/>
      </w:pPr>
      <w:r>
        <w:rPr/>
        <w:t xml:space="preserve">7.2.2 直播平台运营特点</w:t>
      </w:r>
    </w:p>
    <w:p>
      <w:pPr>
        <w:spacing w:before="75" w:after="0"/>
      </w:pPr>
      <w:r>
        <w:rPr/>
        <w:t xml:space="preserve">7.2.3 直播平台成本分析</w:t>
      </w:r>
    </w:p>
    <w:p>
      <w:pPr>
        <w:spacing w:before="75" w:after="0"/>
      </w:pPr>
      <w:r>
        <w:rPr/>
        <w:t xml:space="preserve">7.2.4 直播平台商业化探索</w:t>
      </w:r>
    </w:p>
    <w:p>
      <w:pPr>
        <w:spacing w:before="75" w:after="0"/>
      </w:pPr>
      <w:r>
        <w:rPr/>
        <w:t xml:space="preserve">7.2.5 平台盈利模式分析</w:t>
      </w:r>
    </w:p>
    <w:p>
      <w:pPr>
        <w:spacing w:before="75" w:after="0"/>
      </w:pPr>
      <w:r>
        <w:rPr/>
        <w:t xml:space="preserve">7.3 电竞直播平台竞争状况分析</w:t>
      </w:r>
    </w:p>
    <w:p>
      <w:pPr>
        <w:spacing w:before="75" w:after="0"/>
      </w:pPr>
      <w:r>
        <w:rPr/>
        <w:t xml:space="preserve">7.3.1 直播平台竞争激烈</w:t>
      </w:r>
    </w:p>
    <w:p>
      <w:pPr>
        <w:spacing w:before="75" w:after="0"/>
      </w:pPr>
      <w:r>
        <w:rPr/>
        <w:t xml:space="preserve">7.3.2 企业加快平台布局</w:t>
      </w:r>
    </w:p>
    <w:p>
      <w:pPr>
        <w:spacing w:before="75" w:after="0"/>
      </w:pPr>
      <w:r>
        <w:rPr/>
        <w:t xml:space="preserve">7.3.3 直播平台竞争格局</w:t>
      </w:r>
    </w:p>
    <w:p>
      <w:pPr>
        <w:spacing w:before="75" w:after="0"/>
      </w:pPr>
      <w:r>
        <w:rPr/>
        <w:t xml:space="preserve">7.4 电竞直播平台模式案例分析</w:t>
      </w:r>
    </w:p>
    <w:p>
      <w:pPr>
        <w:spacing w:before="75" w:after="0"/>
      </w:pPr>
      <w:r>
        <w:rPr/>
        <w:t xml:space="preserve">7.4.1 海外直播平台</w:t>
      </w:r>
    </w:p>
    <w:p>
      <w:pPr>
        <w:spacing w:before="75" w:after="0"/>
      </w:pPr>
      <w:r>
        <w:rPr/>
        <w:t xml:space="preserve">7.4.2 虎牙直播平台</w:t>
      </w:r>
    </w:p>
    <w:p>
      <w:pPr>
        <w:spacing w:before="75" w:after="0"/>
      </w:pPr>
      <w:r>
        <w:rPr/>
        <w:t xml:space="preserve">7.4.3 龙珠直播平台</w:t>
      </w:r>
    </w:p>
    <w:p>
      <w:pPr>
        <w:spacing w:before="75" w:after="0"/>
      </w:pPr>
      <w:r>
        <w:rPr/>
        <w:t xml:space="preserve">7.4.4 斗鱼TV直播平台</w:t>
      </w:r>
    </w:p>
    <w:p>
      <w:pPr>
        <w:spacing w:before="75" w:after="0"/>
      </w:pPr>
      <w:r>
        <w:rPr/>
        <w:t xml:space="preserve">7.4.5 熊猫TV直播平台</w:t>
      </w:r>
    </w:p>
    <w:p>
      <w:pPr>
        <w:spacing w:before="75" w:after="0"/>
      </w:pPr>
      <w:r>
        <w:rPr/>
        <w:t xml:space="preserve">7.4.6 中外模式对比</w:t>
      </w:r>
    </w:p>
    <w:p>
      <w:pPr>
        <w:spacing w:before="75" w:after="0"/>
      </w:pPr>
      <w:r>
        <w:rPr>
          <w:b w:val="1"/>
          <w:bCs w:val="1"/>
        </w:rPr>
        <w:t xml:space="preserve">第八章 2021-2026年电竞行业产业链其他环节发展分析</w:t>
      </w:r>
    </w:p>
    <w:p>
      <w:pPr>
        <w:spacing w:before="75" w:after="0"/>
      </w:pPr>
      <w:r>
        <w:rPr/>
        <w:t xml:space="preserve">8.1 电竞内容制作</w:t>
      </w:r>
    </w:p>
    <w:p>
      <w:pPr>
        <w:spacing w:before="75" w:after="0"/>
      </w:pPr>
      <w:r>
        <w:rPr/>
        <w:t xml:space="preserve">8.1.1 电竞内容制作发展阶段</w:t>
      </w:r>
    </w:p>
    <w:p>
      <w:pPr>
        <w:spacing w:before="75" w:after="0"/>
      </w:pPr>
      <w:r>
        <w:rPr/>
        <w:t xml:space="preserve">8.1.2 打造泛娱乐电竞内容</w:t>
      </w:r>
    </w:p>
    <w:p>
      <w:pPr>
        <w:spacing w:before="75" w:after="0"/>
      </w:pPr>
      <w:r>
        <w:rPr/>
        <w:t xml:space="preserve">8.1.3 赛事版权保护逐渐到位</w:t>
      </w:r>
    </w:p>
    <w:p>
      <w:pPr>
        <w:spacing w:before="75" w:after="0"/>
      </w:pPr>
      <w:r>
        <w:rPr/>
        <w:t xml:space="preserve">8.1.4 主流电竞内容平台介绍</w:t>
      </w:r>
    </w:p>
    <w:p>
      <w:pPr>
        <w:spacing w:before="75" w:after="0"/>
      </w:pPr>
      <w:r>
        <w:rPr/>
        <w:t xml:space="preserve">8.1.5 电竞内容平台盈利方向</w:t>
      </w:r>
    </w:p>
    <w:p>
      <w:pPr>
        <w:spacing w:before="75" w:after="0"/>
      </w:pPr>
      <w:r>
        <w:rPr/>
        <w:t xml:space="preserve">8.2 电竞游戏运营</w:t>
      </w:r>
    </w:p>
    <w:p>
      <w:pPr>
        <w:spacing w:before="75" w:after="0"/>
      </w:pPr>
      <w:r>
        <w:rPr/>
        <w:t xml:space="preserve">8.2.1 电竞游戏以端游为主</w:t>
      </w:r>
    </w:p>
    <w:p>
      <w:pPr>
        <w:spacing w:before="75" w:after="0"/>
      </w:pPr>
      <w:r>
        <w:rPr/>
        <w:t xml:space="preserve">8.2.2 电竞游戏生命周期</w:t>
      </w:r>
    </w:p>
    <w:p>
      <w:pPr>
        <w:spacing w:before="75" w:after="0"/>
      </w:pPr>
      <w:r>
        <w:rPr/>
        <w:t xml:space="preserve">8.2.3 电竞游戏厂商分析</w:t>
      </w:r>
    </w:p>
    <w:p>
      <w:pPr>
        <w:spacing w:before="75" w:after="0"/>
      </w:pPr>
      <w:r>
        <w:rPr/>
        <w:t xml:space="preserve">8.2.4 用户支付规模分析</w:t>
      </w:r>
    </w:p>
    <w:p>
      <w:pPr>
        <w:spacing w:before="75" w:after="0"/>
      </w:pPr>
      <w:r>
        <w:rPr/>
        <w:t xml:space="preserve">8.2.5 电竞游戏趋势分析</w:t>
      </w:r>
    </w:p>
    <w:p>
      <w:pPr>
        <w:spacing w:before="75" w:after="0"/>
      </w:pPr>
      <w:r>
        <w:rPr/>
        <w:t xml:space="preserve">8.3 其他环节分析</w:t>
      </w:r>
    </w:p>
    <w:p>
      <w:pPr>
        <w:spacing w:before="75" w:after="0"/>
      </w:pPr>
      <w:r>
        <w:rPr/>
        <w:t xml:space="preserve">8.3.1 电竞俱乐部及联盟</w:t>
      </w:r>
    </w:p>
    <w:p>
      <w:pPr>
        <w:spacing w:before="75" w:after="0"/>
      </w:pPr>
      <w:r>
        <w:rPr/>
        <w:t xml:space="preserve">8.3.2 职业选手和主播</w:t>
      </w:r>
    </w:p>
    <w:p>
      <w:pPr>
        <w:spacing w:before="75" w:after="0"/>
      </w:pPr>
      <w:r>
        <w:rPr/>
        <w:t xml:space="preserve">8.3.3 赛事执行方</w:t>
      </w:r>
    </w:p>
    <w:p>
      <w:pPr>
        <w:spacing w:before="75" w:after="0"/>
      </w:pPr>
      <w:r>
        <w:rPr/>
        <w:t xml:space="preserve">8.3.4 电视游戏频道</w:t>
      </w:r>
    </w:p>
    <w:p>
      <w:pPr>
        <w:spacing w:before="75" w:after="0"/>
      </w:pPr>
      <w:r>
        <w:rPr>
          <w:b w:val="1"/>
          <w:bCs w:val="1"/>
        </w:rPr>
        <w:t xml:space="preserve">第九章 2021-2026年中国电竞行业潜力企业竞争力分析</w:t>
      </w:r>
    </w:p>
    <w:p>
      <w:pPr>
        <w:spacing w:before="75" w:after="0"/>
      </w:pPr>
      <w:r>
        <w:rPr/>
        <w:t xml:space="preserve">9.1 金亚科技</w:t>
      </w:r>
    </w:p>
    <w:p>
      <w:pPr>
        <w:spacing w:before="75" w:after="0"/>
      </w:pPr>
      <w:r>
        <w:rPr/>
        <w:t xml:space="preserve">9.1.1 企业发展概况</w:t>
      </w:r>
    </w:p>
    <w:p>
      <w:pPr>
        <w:spacing w:before="75" w:after="0"/>
      </w:pPr>
      <w:r>
        <w:rPr/>
        <w:t xml:space="preserve">9.1.2 电竞业务分析</w:t>
      </w:r>
    </w:p>
    <w:p>
      <w:pPr>
        <w:spacing w:before="75" w:after="0"/>
      </w:pPr>
      <w:r>
        <w:rPr/>
        <w:t xml:space="preserve">9.1.3 经营效益分析</w:t>
      </w:r>
    </w:p>
    <w:p>
      <w:pPr>
        <w:spacing w:before="75" w:after="0"/>
      </w:pPr>
      <w:r>
        <w:rPr/>
        <w:t xml:space="preserve">9.1.4 业务经营分析</w:t>
      </w:r>
    </w:p>
    <w:p>
      <w:pPr>
        <w:spacing w:before="75" w:after="0"/>
      </w:pPr>
      <w:r>
        <w:rPr/>
        <w:t xml:space="preserve">9.1.5 财务状况分析</w:t>
      </w:r>
    </w:p>
    <w:p>
      <w:pPr>
        <w:spacing w:before="75" w:after="0"/>
      </w:pPr>
      <w:r>
        <w:rPr/>
        <w:t xml:space="preserve">9.1.6 未来前景展望</w:t>
      </w:r>
    </w:p>
    <w:p>
      <w:pPr>
        <w:spacing w:before="75" w:after="0"/>
      </w:pPr>
      <w:r>
        <w:rPr/>
        <w:t xml:space="preserve">9.2 顺网科技</w:t>
      </w:r>
    </w:p>
    <w:p>
      <w:pPr>
        <w:spacing w:before="75" w:after="0"/>
      </w:pPr>
      <w:r>
        <w:rPr/>
        <w:t xml:space="preserve">9.2.1 企业发展概况</w:t>
      </w:r>
    </w:p>
    <w:p>
      <w:pPr>
        <w:spacing w:before="75" w:after="0"/>
      </w:pPr>
      <w:r>
        <w:rPr/>
        <w:t xml:space="preserve">9.2.2 电竞业务分析</w:t>
      </w:r>
    </w:p>
    <w:p>
      <w:pPr>
        <w:spacing w:before="75" w:after="0"/>
      </w:pPr>
      <w:r>
        <w:rPr/>
        <w:t xml:space="preserve">9.2.3 经营效益分析</w:t>
      </w:r>
    </w:p>
    <w:p>
      <w:pPr>
        <w:spacing w:before="75" w:after="0"/>
      </w:pPr>
      <w:r>
        <w:rPr/>
        <w:t xml:space="preserve">9.2.4 业务经营分析</w:t>
      </w:r>
    </w:p>
    <w:p>
      <w:pPr>
        <w:spacing w:before="75" w:after="0"/>
      </w:pPr>
      <w:r>
        <w:rPr/>
        <w:t xml:space="preserve">9.2.5 财务状况分析</w:t>
      </w:r>
    </w:p>
    <w:p>
      <w:pPr>
        <w:spacing w:before="75" w:after="0"/>
      </w:pPr>
      <w:r>
        <w:rPr/>
        <w:t xml:space="preserve">9.2.6 未来前景展望</w:t>
      </w:r>
    </w:p>
    <w:p>
      <w:pPr>
        <w:spacing w:before="75" w:after="0"/>
      </w:pPr>
      <w:r>
        <w:rPr/>
        <w:t xml:space="preserve">9.3 浙报传媒</w:t>
      </w:r>
    </w:p>
    <w:p>
      <w:pPr>
        <w:spacing w:before="75" w:after="0"/>
      </w:pPr>
      <w:r>
        <w:rPr/>
        <w:t xml:space="preserve">9.3.1 企业发展概况</w:t>
      </w:r>
    </w:p>
    <w:p>
      <w:pPr>
        <w:spacing w:before="75" w:after="0"/>
      </w:pPr>
      <w:r>
        <w:rPr/>
        <w:t xml:space="preserve">9.3.2 电竞业务分析</w:t>
      </w:r>
    </w:p>
    <w:p>
      <w:pPr>
        <w:spacing w:before="75" w:after="0"/>
      </w:pPr>
      <w:r>
        <w:rPr/>
        <w:t xml:space="preserve">9.3.3 经营效益分析</w:t>
      </w:r>
    </w:p>
    <w:p>
      <w:pPr>
        <w:spacing w:before="75" w:after="0"/>
      </w:pPr>
      <w:r>
        <w:rPr/>
        <w:t xml:space="preserve">9.3.4 业务经营分析</w:t>
      </w:r>
    </w:p>
    <w:p>
      <w:pPr>
        <w:spacing w:before="75" w:after="0"/>
      </w:pPr>
      <w:r>
        <w:rPr/>
        <w:t xml:space="preserve">9.3.5 财务状况分析</w:t>
      </w:r>
    </w:p>
    <w:p>
      <w:pPr>
        <w:spacing w:before="75" w:after="0"/>
      </w:pPr>
      <w:r>
        <w:rPr/>
        <w:t xml:space="preserve">9.3.6 未来前景展望</w:t>
      </w:r>
    </w:p>
    <w:p>
      <w:pPr>
        <w:spacing w:before="75" w:after="0"/>
      </w:pPr>
      <w:r>
        <w:rPr/>
        <w:t xml:space="preserve">9.4 天神娱乐</w:t>
      </w:r>
    </w:p>
    <w:p>
      <w:pPr>
        <w:spacing w:before="75" w:after="0"/>
      </w:pPr>
      <w:r>
        <w:rPr/>
        <w:t xml:space="preserve">9.4.1 企业发展概况</w:t>
      </w:r>
    </w:p>
    <w:p>
      <w:pPr>
        <w:spacing w:before="75" w:after="0"/>
      </w:pPr>
      <w:r>
        <w:rPr/>
        <w:t xml:space="preserve">9.4.2 企业核心竞争力</w:t>
      </w:r>
    </w:p>
    <w:p>
      <w:pPr>
        <w:spacing w:before="75" w:after="0"/>
      </w:pPr>
      <w:r>
        <w:rPr/>
        <w:t xml:space="preserve">9.4.3 电竞业务分析</w:t>
      </w:r>
    </w:p>
    <w:p>
      <w:pPr>
        <w:spacing w:before="75" w:after="0"/>
      </w:pPr>
      <w:r>
        <w:rPr/>
        <w:t xml:space="preserve">9.4.4 经营效益分析</w:t>
      </w:r>
    </w:p>
    <w:p>
      <w:pPr>
        <w:spacing w:before="75" w:after="0"/>
      </w:pPr>
      <w:r>
        <w:rPr/>
        <w:t xml:space="preserve">9.4.5 业务经营分析</w:t>
      </w:r>
    </w:p>
    <w:p>
      <w:pPr>
        <w:spacing w:before="75" w:after="0"/>
      </w:pPr>
      <w:r>
        <w:rPr/>
        <w:t xml:space="preserve">9.4.6 财务状况分析</w:t>
      </w:r>
    </w:p>
    <w:p>
      <w:pPr>
        <w:spacing w:before="75" w:after="0"/>
      </w:pPr>
      <w:r>
        <w:rPr/>
        <w:t xml:space="preserve">9.4.7 未来前景展望</w:t>
      </w:r>
    </w:p>
    <w:p>
      <w:pPr>
        <w:spacing w:before="75" w:after="0"/>
      </w:pPr>
      <w:r>
        <w:rPr/>
        <w:t xml:space="preserve">9.5 东方明珠新媒体</w:t>
      </w:r>
    </w:p>
    <w:p>
      <w:pPr>
        <w:spacing w:before="75" w:after="0"/>
      </w:pPr>
      <w:r>
        <w:rPr/>
        <w:t xml:space="preserve">9.5.1 企业发展概况</w:t>
      </w:r>
    </w:p>
    <w:p>
      <w:pPr>
        <w:spacing w:before="75" w:after="0"/>
      </w:pPr>
      <w:r>
        <w:rPr/>
        <w:t xml:space="preserve">9.5.2 电竞业务分析</w:t>
      </w:r>
    </w:p>
    <w:p>
      <w:pPr>
        <w:spacing w:before="75" w:after="0"/>
      </w:pPr>
      <w:r>
        <w:rPr/>
        <w:t xml:space="preserve">9.5.3 经营效益分析</w:t>
      </w:r>
    </w:p>
    <w:p>
      <w:pPr>
        <w:spacing w:before="75" w:after="0"/>
      </w:pPr>
      <w:r>
        <w:rPr/>
        <w:t xml:space="preserve">9.5.4 业务经营分析</w:t>
      </w:r>
    </w:p>
    <w:p>
      <w:pPr>
        <w:spacing w:before="75" w:after="0"/>
      </w:pPr>
      <w:r>
        <w:rPr/>
        <w:t xml:space="preserve">9.5.5 财务状况分析</w:t>
      </w:r>
    </w:p>
    <w:p>
      <w:pPr>
        <w:spacing w:before="75" w:after="0"/>
      </w:pPr>
      <w:r>
        <w:rPr/>
        <w:t xml:space="preserve">9.5.6 未来前景展望</w:t>
      </w:r>
    </w:p>
    <w:p>
      <w:pPr>
        <w:spacing w:before="75" w:after="0"/>
      </w:pPr>
      <w:r>
        <w:rPr/>
        <w:t xml:space="preserve">9.6 掌趣科技</w:t>
      </w:r>
    </w:p>
    <w:p>
      <w:pPr>
        <w:spacing w:before="75" w:after="0"/>
      </w:pPr>
      <w:r>
        <w:rPr/>
        <w:t xml:space="preserve">9.6.1 企业发展概况</w:t>
      </w:r>
    </w:p>
    <w:p>
      <w:pPr>
        <w:spacing w:before="75" w:after="0"/>
      </w:pPr>
      <w:r>
        <w:rPr/>
        <w:t xml:space="preserve">9.6.2 电竞业务分析</w:t>
      </w:r>
    </w:p>
    <w:p>
      <w:pPr>
        <w:spacing w:before="75" w:after="0"/>
      </w:pPr>
      <w:r>
        <w:rPr/>
        <w:t xml:space="preserve">9.6.3 经营效益分析</w:t>
      </w:r>
    </w:p>
    <w:p>
      <w:pPr>
        <w:spacing w:before="75" w:after="0"/>
      </w:pPr>
      <w:r>
        <w:rPr/>
        <w:t xml:space="preserve">9.6.4 业务经营分析</w:t>
      </w:r>
    </w:p>
    <w:p>
      <w:pPr>
        <w:spacing w:before="75" w:after="0"/>
      </w:pPr>
      <w:r>
        <w:rPr/>
        <w:t xml:space="preserve">9.6.5 财务状况分析</w:t>
      </w:r>
    </w:p>
    <w:p>
      <w:pPr>
        <w:spacing w:before="75" w:after="0"/>
      </w:pPr>
      <w:r>
        <w:rPr/>
        <w:t xml:space="preserve">9.6.6 未来前景展望</w:t>
      </w:r>
    </w:p>
    <w:p>
      <w:pPr>
        <w:spacing w:before="75" w:after="0"/>
      </w:pPr>
      <w:r>
        <w:rPr/>
        <w:t xml:space="preserve">9.7 深赛格</w:t>
      </w:r>
    </w:p>
    <w:p>
      <w:pPr>
        <w:spacing w:before="75" w:after="0"/>
      </w:pPr>
      <w:r>
        <w:rPr/>
        <w:t xml:space="preserve">9.7.1 企业发展概况</w:t>
      </w:r>
    </w:p>
    <w:p>
      <w:pPr>
        <w:spacing w:before="75" w:after="0"/>
      </w:pPr>
      <w:r>
        <w:rPr/>
        <w:t xml:space="preserve">9.7.2 电竞业务分析</w:t>
      </w:r>
    </w:p>
    <w:p>
      <w:pPr>
        <w:spacing w:before="75" w:after="0"/>
      </w:pPr>
      <w:r>
        <w:rPr/>
        <w:t xml:space="preserve">9.7.3 经营效益分析</w:t>
      </w:r>
    </w:p>
    <w:p>
      <w:pPr>
        <w:spacing w:before="75" w:after="0"/>
      </w:pPr>
      <w:r>
        <w:rPr/>
        <w:t xml:space="preserve">9.7.4 业务经营分析</w:t>
      </w:r>
    </w:p>
    <w:p>
      <w:pPr>
        <w:spacing w:before="75" w:after="0"/>
      </w:pPr>
      <w:r>
        <w:rPr/>
        <w:t xml:space="preserve">9.7.5 财务状况分析</w:t>
      </w:r>
    </w:p>
    <w:p>
      <w:pPr>
        <w:spacing w:before="75" w:after="0"/>
      </w:pPr>
      <w:r>
        <w:rPr/>
        <w:t xml:space="preserve">9.7.6 未来前景展望</w:t>
      </w:r>
    </w:p>
    <w:p>
      <w:pPr>
        <w:spacing w:before="75" w:after="0"/>
      </w:pPr>
      <w:r>
        <w:rPr/>
        <w:t xml:space="preserve">9.8 上市公司财务比较分析</w:t>
      </w:r>
    </w:p>
    <w:p>
      <w:pPr>
        <w:spacing w:before="75" w:after="0"/>
      </w:pPr>
      <w:r>
        <w:rPr/>
        <w:t xml:space="preserve">9.8.1 盈利能力分析</w:t>
      </w:r>
    </w:p>
    <w:p>
      <w:pPr>
        <w:spacing w:before="75" w:after="0"/>
      </w:pPr>
      <w:r>
        <w:rPr/>
        <w:t xml:space="preserve">9.8.2 成长能力分析</w:t>
      </w:r>
    </w:p>
    <w:p>
      <w:pPr>
        <w:spacing w:before="75" w:after="0"/>
      </w:pPr>
      <w:r>
        <w:rPr/>
        <w:t xml:space="preserve">9.8.3 营运能力分析</w:t>
      </w:r>
    </w:p>
    <w:p>
      <w:pPr>
        <w:spacing w:before="75" w:after="0"/>
      </w:pPr>
      <w:r>
        <w:rPr/>
        <w:t xml:space="preserve">9.8.4 偿债能力分析</w:t>
      </w:r>
    </w:p>
    <w:p>
      <w:pPr>
        <w:spacing w:before="75" w:after="0"/>
      </w:pPr>
      <w:r>
        <w:rPr>
          <w:b w:val="1"/>
          <w:bCs w:val="1"/>
        </w:rPr>
        <w:t xml:space="preserve">第十章 2021-2026年中国电竞产业投资现状分析</w:t>
      </w:r>
    </w:p>
    <w:p>
      <w:pPr>
        <w:spacing w:before="75" w:after="0"/>
      </w:pPr>
      <w:r>
        <w:rPr/>
        <w:t xml:space="preserve">10.1 中国电竞市场投资形势</w:t>
      </w:r>
    </w:p>
    <w:p>
      <w:pPr>
        <w:spacing w:before="75" w:after="0"/>
      </w:pPr>
      <w:r>
        <w:rPr/>
        <w:t xml:space="preserve">10.1.1 资本投入规模分析</w:t>
      </w:r>
    </w:p>
    <w:p>
      <w:pPr>
        <w:spacing w:before="75" w:after="0"/>
      </w:pPr>
      <w:r>
        <w:rPr/>
        <w:t xml:space="preserve">10.1.2 电竞成为投资热土</w:t>
      </w:r>
    </w:p>
    <w:p>
      <w:pPr>
        <w:spacing w:before="75" w:after="0"/>
      </w:pPr>
      <w:r>
        <w:rPr/>
        <w:t xml:space="preserve">10.1.3 直播平台投资热</w:t>
      </w:r>
    </w:p>
    <w:p>
      <w:pPr>
        <w:spacing w:before="75" w:after="0"/>
      </w:pPr>
      <w:r>
        <w:rPr/>
        <w:t xml:space="preserve">10.1.4 上市公司吸引资本</w:t>
      </w:r>
    </w:p>
    <w:p>
      <w:pPr>
        <w:spacing w:before="75" w:after="0"/>
      </w:pPr>
      <w:r>
        <w:rPr/>
        <w:t xml:space="preserve">10.2 中国电竞市场投资动态</w:t>
      </w:r>
    </w:p>
    <w:p>
      <w:pPr>
        <w:spacing w:before="75" w:after="0"/>
      </w:pPr>
      <w:r>
        <w:rPr/>
        <w:t xml:space="preserve">10.2.1 一级市场类</w:t>
      </w:r>
    </w:p>
    <w:p>
      <w:pPr>
        <w:spacing w:before="75" w:after="0"/>
      </w:pPr>
      <w:r>
        <w:rPr/>
        <w:t xml:space="preserve">10.2.2 PE/VC类</w:t>
      </w:r>
    </w:p>
    <w:p>
      <w:pPr>
        <w:spacing w:before="75" w:after="0"/>
      </w:pPr>
      <w:r>
        <w:rPr/>
        <w:t xml:space="preserve">10.2.3 直接投资类</w:t>
      </w:r>
    </w:p>
    <w:p>
      <w:pPr>
        <w:spacing w:before="75" w:after="0"/>
      </w:pPr>
      <w:r>
        <w:rPr/>
        <w:t xml:space="preserve">10.3 地方政府投资打造电竞产业</w:t>
      </w:r>
    </w:p>
    <w:p>
      <w:pPr>
        <w:spacing w:before="75" w:after="0"/>
      </w:pPr>
      <w:r>
        <w:rPr/>
        <w:t xml:space="preserve">10.3.1 银川</w:t>
      </w:r>
    </w:p>
    <w:p>
      <w:pPr>
        <w:spacing w:before="75" w:after="0"/>
      </w:pPr>
      <w:r>
        <w:rPr/>
        <w:t xml:space="preserve">10.3.2 昆山</w:t>
      </w:r>
    </w:p>
    <w:p>
      <w:pPr>
        <w:spacing w:before="75" w:after="0"/>
      </w:pPr>
      <w:r>
        <w:rPr/>
        <w:t xml:space="preserve">10.3.3 义乌</w:t>
      </w:r>
    </w:p>
    <w:p>
      <w:pPr>
        <w:spacing w:before="75" w:after="0"/>
      </w:pPr>
      <w:r>
        <w:rPr/>
        <w:t xml:space="preserve">10.3.4 南京</w:t>
      </w:r>
    </w:p>
    <w:p>
      <w:pPr>
        <w:spacing w:before="75" w:after="0"/>
      </w:pPr>
      <w:r>
        <w:rPr/>
        <w:t xml:space="preserve">10.3.5 鞍山</w:t>
      </w:r>
    </w:p>
    <w:p>
      <w:pPr>
        <w:spacing w:before="75" w:after="0"/>
      </w:pPr>
      <w:r>
        <w:rPr/>
        <w:t xml:space="preserve">10.3.6 贵州</w:t>
      </w:r>
    </w:p>
    <w:p>
      <w:pPr>
        <w:spacing w:before="75" w:after="0"/>
      </w:pPr>
      <w:r>
        <w:rPr>
          <w:b w:val="1"/>
          <w:bCs w:val="1"/>
        </w:rPr>
        <w:t xml:space="preserve">第十一章 中国电竞产业市场投资潜力分析</w:t>
      </w:r>
    </w:p>
    <w:p>
      <w:pPr>
        <w:spacing w:before="75" w:after="0"/>
      </w:pPr>
      <w:r>
        <w:rPr/>
        <w:t xml:space="preserve">11.1 中国电竞市场未来增长潜力</w:t>
      </w:r>
    </w:p>
    <w:p>
      <w:pPr>
        <w:spacing w:before="75" w:after="0"/>
      </w:pPr>
      <w:r>
        <w:rPr/>
        <w:t xml:space="preserve">11.1.1 开发空间</w:t>
      </w:r>
    </w:p>
    <w:p>
      <w:pPr>
        <w:spacing w:before="75" w:after="0"/>
      </w:pPr>
      <w:r>
        <w:rPr/>
        <w:t xml:space="preserve">11.1.2 转播版权</w:t>
      </w:r>
    </w:p>
    <w:p>
      <w:pPr>
        <w:spacing w:before="75" w:after="0"/>
      </w:pPr>
      <w:r>
        <w:rPr/>
        <w:t xml:space="preserve">11.1.3 广告赞助</w:t>
      </w:r>
    </w:p>
    <w:p>
      <w:pPr>
        <w:spacing w:before="75" w:after="0"/>
      </w:pPr>
      <w:r>
        <w:rPr/>
        <w:t xml:space="preserve">11.1.4 用户付费</w:t>
      </w:r>
    </w:p>
    <w:p>
      <w:pPr>
        <w:spacing w:before="75" w:after="0"/>
      </w:pPr>
      <w:r>
        <w:rPr/>
        <w:t xml:space="preserve">11.1.5 赛事彩票</w:t>
      </w:r>
    </w:p>
    <w:p>
      <w:pPr>
        <w:spacing w:before="75" w:after="0"/>
      </w:pPr>
      <w:r>
        <w:rPr/>
        <w:t xml:space="preserve">11.2 中国电竞市场消费增长潜力</w:t>
      </w:r>
    </w:p>
    <w:p>
      <w:pPr>
        <w:spacing w:before="75" w:after="0"/>
      </w:pPr>
      <w:r>
        <w:rPr/>
        <w:t xml:space="preserve">11.2.1 爱好者边际消费倾向</w:t>
      </w:r>
    </w:p>
    <w:p>
      <w:pPr>
        <w:spacing w:before="75" w:after="0"/>
      </w:pPr>
      <w:r>
        <w:rPr/>
        <w:t xml:space="preserve">11.2.2 消费项目有望扩大</w:t>
      </w:r>
    </w:p>
    <w:p>
      <w:pPr>
        <w:spacing w:before="75" w:after="0"/>
      </w:pPr>
      <w:r>
        <w:rPr/>
        <w:t xml:space="preserve">11.2.3 消费具有大幅拓展空间</w:t>
      </w:r>
    </w:p>
    <w:p>
      <w:pPr>
        <w:spacing w:before="75" w:after="0"/>
      </w:pPr>
      <w:r>
        <w:rPr/>
        <w:t xml:space="preserve">11.3 中国电竞行业盈利增长潜力</w:t>
      </w:r>
    </w:p>
    <w:p>
      <w:pPr>
        <w:spacing w:before="75" w:after="0"/>
      </w:pPr>
      <w:r>
        <w:rPr/>
        <w:t xml:space="preserve">11.3.1 电竞观看流量将拓增</w:t>
      </w:r>
    </w:p>
    <w:p>
      <w:pPr>
        <w:spacing w:before="75" w:after="0"/>
      </w:pPr>
      <w:r>
        <w:rPr/>
        <w:t xml:space="preserve">11.3.2 行业盈利性将大幅改善</w:t>
      </w:r>
    </w:p>
    <w:p>
      <w:pPr>
        <w:spacing w:before="75" w:after="0"/>
      </w:pPr>
      <w:r>
        <w:rPr/>
        <w:t xml:space="preserve">11.3.3 行业外延有望拓展</w:t>
      </w:r>
    </w:p>
    <w:p>
      <w:pPr>
        <w:spacing w:before="75" w:after="0"/>
      </w:pPr>
      <w:r>
        <w:rPr>
          <w:b w:val="1"/>
          <w:bCs w:val="1"/>
        </w:rPr>
        <w:t xml:space="preserve">第十二章 中国电竞市场投资趋向分析及风险预警</w:t>
      </w:r>
    </w:p>
    <w:p>
      <w:pPr>
        <w:spacing w:before="75" w:after="0"/>
      </w:pPr>
      <w:r>
        <w:rPr/>
        <w:t xml:space="preserve">12.1 未来投资趋向</w:t>
      </w:r>
    </w:p>
    <w:p>
      <w:pPr>
        <w:spacing w:before="75" w:after="0"/>
      </w:pPr>
      <w:r>
        <w:rPr/>
        <w:t xml:space="preserve">12.1.1 电竞俱乐部</w:t>
      </w:r>
    </w:p>
    <w:p>
      <w:pPr>
        <w:spacing w:before="75" w:after="0"/>
      </w:pPr>
      <w:r>
        <w:rPr/>
        <w:t xml:space="preserve">12.1.2 电竞游戏运营</w:t>
      </w:r>
    </w:p>
    <w:p>
      <w:pPr>
        <w:spacing w:before="75" w:after="0"/>
      </w:pPr>
      <w:r>
        <w:rPr/>
        <w:t xml:space="preserve">12.1.3 电竞直播平台</w:t>
      </w:r>
    </w:p>
    <w:p>
      <w:pPr>
        <w:spacing w:before="75" w:after="0"/>
      </w:pPr>
      <w:r>
        <w:rPr/>
        <w:t xml:space="preserve">12.2 主要投资风险</w:t>
      </w:r>
    </w:p>
    <w:p>
      <w:pPr>
        <w:spacing w:before="75" w:after="0"/>
      </w:pPr>
      <w:r>
        <w:rPr/>
        <w:t xml:space="preserve">12.2.1 政策风险</w:t>
      </w:r>
    </w:p>
    <w:p>
      <w:pPr>
        <w:spacing w:before="75" w:after="0"/>
      </w:pPr>
      <w:r>
        <w:rPr/>
        <w:t xml:space="preserve">12.2.2 收视风险</w:t>
      </w:r>
    </w:p>
    <w:p>
      <w:pPr>
        <w:spacing w:before="75" w:after="0"/>
      </w:pPr>
      <w:r>
        <w:rPr/>
        <w:t xml:space="preserve">12.2.3 盈利风险</w:t>
      </w:r>
    </w:p>
    <w:p>
      <w:pPr>
        <w:spacing w:before="75" w:after="0"/>
      </w:pPr>
      <w:r>
        <w:rPr>
          <w:b w:val="1"/>
          <w:bCs w:val="1"/>
        </w:rPr>
        <w:t xml:space="preserve">第十三章 中道泰和对电竞产业市场前景趋势预测</w:t>
      </w:r>
    </w:p>
    <w:p>
      <w:pPr>
        <w:spacing w:before="75" w:after="0"/>
      </w:pPr>
      <w:r>
        <w:rPr/>
        <w:t xml:space="preserve">13.1 国内外电竞产业前景展望</w:t>
      </w:r>
    </w:p>
    <w:p>
      <w:pPr>
        <w:spacing w:before="75" w:after="0"/>
      </w:pPr>
      <w:r>
        <w:rPr/>
        <w:t xml:space="preserve">13.1.1 电竞产业发展机遇</w:t>
      </w:r>
    </w:p>
    <w:p>
      <w:pPr>
        <w:spacing w:before="75" w:after="0"/>
      </w:pPr>
      <w:r>
        <w:rPr/>
        <w:t xml:space="preserve">13.1.2 全球电竞市场前景</w:t>
      </w:r>
    </w:p>
    <w:p>
      <w:pPr>
        <w:spacing w:before="75" w:after="0"/>
      </w:pPr>
      <w:r>
        <w:rPr/>
        <w:t xml:space="preserve">13.1.3 中国电竞产业前景</w:t>
      </w:r>
    </w:p>
    <w:p>
      <w:pPr>
        <w:spacing w:before="75" w:after="0"/>
      </w:pPr>
      <w:r>
        <w:rPr/>
        <w:t xml:space="preserve">13.2 中国电竞市场发展趋势分析</w:t>
      </w:r>
    </w:p>
    <w:p>
      <w:pPr>
        <w:spacing w:before="75" w:after="0"/>
      </w:pPr>
      <w:r>
        <w:rPr/>
        <w:t xml:space="preserve">13.2.1 电竞专业化与市场化</w:t>
      </w:r>
    </w:p>
    <w:p>
      <w:pPr>
        <w:spacing w:before="75" w:after="0"/>
      </w:pPr>
      <w:r>
        <w:rPr/>
        <w:t xml:space="preserve">13.2.2 电竞制度化</w:t>
      </w:r>
    </w:p>
    <w:p>
      <w:pPr>
        <w:spacing w:before="75" w:after="0"/>
      </w:pPr>
      <w:r>
        <w:rPr/>
        <w:t xml:space="preserve">13.2.3 电竞娱乐化</w:t>
      </w:r>
    </w:p>
    <w:p>
      <w:pPr>
        <w:spacing w:before="75" w:after="0"/>
      </w:pPr>
      <w:r>
        <w:rPr/>
        <w:t xml:space="preserve">13.2.4 电竞移动化</w:t>
      </w:r>
    </w:p>
    <w:p>
      <w:pPr>
        <w:spacing w:before="75" w:after="0"/>
      </w:pPr>
      <w:r>
        <w:rPr/>
        <w:t xml:space="preserve">13.2.5 电竞全民化</w:t>
      </w:r>
    </w:p>
    <w:p>
      <w:pPr>
        <w:spacing w:before="75" w:after="0"/>
      </w:pPr>
      <w:r>
        <w:rPr/>
        <w:t xml:space="preserve">13.2.6 电竞虚拟化</w:t>
      </w:r>
    </w:p>
    <w:p>
      <w:pPr>
        <w:spacing w:before="75" w:after="0"/>
      </w:pPr>
      <w:r>
        <w:rPr/>
        <w:t xml:space="preserve">13.3 中道泰和对2026-2031年中国电竞产业预测分析</w:t>
      </w:r>
    </w:p>
    <w:p>
      <w:pPr>
        <w:spacing w:before="75" w:after="0"/>
      </w:pPr>
      <w:r>
        <w:rPr/>
        <w:t xml:space="preserve">13.3.1 中道泰和对中国电竞产业发展因素分析</w:t>
      </w:r>
    </w:p>
    <w:p>
      <w:pPr>
        <w:spacing w:before="75" w:after="0"/>
      </w:pPr>
      <w:r>
        <w:rPr/>
        <w:t xml:space="preserve">13.3.2 中道泰和对2026-2031年中国电竞产业市场规模预测</w:t>
      </w:r>
    </w:p>
    <w:p>
      <w:pPr>
        <w:spacing w:before="75" w:after="0"/>
      </w:pPr>
      <w:r>
        <w:rPr/>
        <w:t xml:space="preserve">13.3.3 中道泰和对2026-2031年中国电竞用户规模预测</w:t>
      </w:r>
    </w:p>
    <w:p>
      <w:pPr>
        <w:spacing w:before="75" w:after="0"/>
      </w:pPr>
      <w:r>
        <w:rPr>
          <w:b w:val="1"/>
          <w:bCs w:val="1"/>
        </w:rPr>
        <w:t xml:space="preserve">图表目录</w:t>
      </w:r>
    </w:p>
    <w:p>
      <w:pPr>
        <w:spacing w:before="75" w:after="0"/>
      </w:pPr>
      <w:r>
        <w:rPr/>
        <w:t xml:space="preserve">图表1：电子竞技定义及主要类型</w:t>
      </w:r>
    </w:p>
    <w:p>
      <w:pPr>
        <w:spacing w:before="75" w:after="0"/>
      </w:pPr>
      <w:r>
        <w:rPr/>
        <w:t xml:space="preserve">图表2：电子竞技产业组成</w:t>
      </w:r>
    </w:p>
    <w:p>
      <w:pPr>
        <w:spacing w:before="75" w:after="0"/>
      </w:pPr>
      <w:r>
        <w:rPr/>
        <w:t xml:space="preserve">图表3：海外电子竞技发展示意图</w:t>
      </w:r>
    </w:p>
    <w:p>
      <w:pPr>
        <w:spacing w:before="75" w:after="0"/>
      </w:pPr>
      <w:r>
        <w:rPr/>
        <w:t xml:space="preserve">图表4：2021-2026年全球电子竞技市场规模</w:t>
      </w:r>
    </w:p>
    <w:p>
      <w:pPr>
        <w:spacing w:before="75" w:after="0"/>
      </w:pPr>
      <w:r>
        <w:rPr/>
        <w:t xml:space="preserve">图表5：2021-2026年全球电子竞技参赛选手人数及增速</w:t>
      </w:r>
    </w:p>
    <w:p>
      <w:pPr>
        <w:spacing w:before="75" w:after="0"/>
      </w:pPr>
      <w:r>
        <w:rPr/>
        <w:t xml:space="preserve">图表6：2021-2026年全球电子竞技观众规模</w:t>
      </w:r>
    </w:p>
    <w:p>
      <w:pPr>
        <w:spacing w:before="75" w:after="0"/>
      </w:pPr>
      <w:r>
        <w:rPr/>
        <w:t xml:space="preserve">图表7：2021-2026年全球电子竞技奖金总额及增速</w:t>
      </w:r>
    </w:p>
    <w:p>
      <w:pPr>
        <w:spacing w:before="75" w:after="0"/>
      </w:pPr>
      <w:r>
        <w:rPr/>
        <w:t xml:space="preserve">图表8：2021-2026年美国E3游戏展现场</w:t>
      </w:r>
    </w:p>
    <w:p>
      <w:pPr>
        <w:spacing w:before="75" w:after="0"/>
      </w:pPr>
      <w:r>
        <w:rPr/>
        <w:t xml:space="preserve">图表9：2021-2026年东京电玩展上的Cosplay大赏</w:t>
      </w:r>
    </w:p>
    <w:p>
      <w:pPr>
        <w:spacing w:before="75" w:after="0"/>
      </w:pPr>
      <w:r>
        <w:rPr/>
        <w:t xml:space="preserve">图表10：2021-2026年全球体育迷与游戏爱好者数量对比</w:t>
      </w:r>
    </w:p>
    <w:p>
      <w:pPr>
        <w:spacing w:before="75" w:after="0"/>
      </w:pPr>
      <w:r>
        <w:rPr/>
        <w:t xml:space="preserve">图表11：2021-2026年单个体育项目爱好者与电竞爱好者对比</w:t>
      </w:r>
    </w:p>
    <w:p>
      <w:pPr>
        <w:spacing w:before="75" w:after="0"/>
      </w:pPr>
      <w:r>
        <w:rPr/>
        <w:t xml:space="preserve">图表12：海外电子竞技产业链</w:t>
      </w:r>
    </w:p>
    <w:p>
      <w:pPr>
        <w:spacing w:before="75" w:after="0"/>
      </w:pPr>
      <w:r>
        <w:rPr/>
        <w:t xml:space="preserve">图表13：海外电竞博彩提供商举例</w:t>
      </w:r>
    </w:p>
    <w:p>
      <w:pPr>
        <w:spacing w:before="75" w:after="0"/>
      </w:pPr>
      <w:r>
        <w:rPr/>
        <w:t xml:space="preserve">图表14：海外奖金池规模前十的电竞比赛</w:t>
      </w:r>
    </w:p>
    <w:p>
      <w:pPr>
        <w:spacing w:before="75" w:after="0"/>
      </w:pPr>
      <w:r>
        <w:rPr/>
        <w:t xml:space="preserve">图表15：全球电竞比赛奖金池与观看流量比较</w:t>
      </w:r>
    </w:p>
    <w:p>
      <w:pPr>
        <w:spacing w:before="75" w:after="0"/>
      </w:pPr>
      <w:r>
        <w:rPr/>
        <w:t xml:space="preserve">图表16：2021-2026年电子竞技项目奖金占比</w:t>
      </w:r>
    </w:p>
    <w:p>
      <w:pPr>
        <w:spacing w:before="75" w:after="0"/>
      </w:pPr>
      <w:r>
        <w:rPr/>
        <w:t xml:space="preserve">图表17：主流电子竞技项目介绍</w:t>
      </w:r>
    </w:p>
    <w:p>
      <w:pPr>
        <w:spacing w:before="75" w:after="0"/>
      </w:pPr>
      <w:r>
        <w:rPr/>
        <w:t xml:space="preserve">图表18：全球主要电竞赛事类型规模</w:t>
      </w:r>
    </w:p>
    <w:p>
      <w:pPr>
        <w:spacing w:before="75" w:after="0"/>
      </w:pPr>
      <w:r>
        <w:rPr/>
        <w:t xml:space="preserve">图表19：不同的赛事类型比较</w:t>
      </w:r>
    </w:p>
    <w:p>
      <w:pPr>
        <w:spacing w:before="75" w:after="0"/>
      </w:pPr>
      <w:r>
        <w:rPr/>
        <w:t xml:space="preserve">图表20：海外赛事奖金权重象限图</w:t>
      </w:r>
    </w:p>
    <w:p>
      <w:pPr>
        <w:spacing w:before="75" w:after="0"/>
      </w:pPr>
      <w:r>
        <w:rPr/>
        <w:t xml:space="preserve">图表21：游戏开发商电竞行业行为对比分析</w:t>
      </w:r>
    </w:p>
    <w:p>
      <w:pPr>
        <w:spacing w:before="75" w:after="0"/>
      </w:pPr>
      <w:r>
        <w:rPr/>
        <w:t xml:space="preserve">图表22：KeSPA的垄断型权力架构</w:t>
      </w:r>
    </w:p>
    <w:p>
      <w:pPr>
        <w:spacing w:before="75" w:after="0"/>
      </w:pPr>
      <w:r>
        <w:rPr/>
        <w:t xml:space="preserve">图表23：Vulcun平台商业模式介绍</w:t>
      </w:r>
    </w:p>
    <w:p>
      <w:pPr>
        <w:spacing w:before="75" w:after="0"/>
      </w:pPr>
      <w:r>
        <w:rPr/>
        <w:t xml:space="preserve">图表24：2021-2026年美国GDP同比增长率</w:t>
      </w:r>
    </w:p>
    <w:p>
      <w:pPr>
        <w:spacing w:before="75" w:after="0"/>
      </w:pPr>
      <w:r>
        <w:rPr/>
        <w:t xml:space="preserve">图表25：2021-2026年发达经济体GDP同比增长率</w:t>
      </w:r>
    </w:p>
    <w:p>
      <w:pPr>
        <w:spacing w:before="75" w:after="0"/>
      </w:pPr>
      <w:r>
        <w:rPr/>
        <w:t xml:space="preserve">图表26：2021-2026年欧元区经济增长速度</w:t>
      </w:r>
    </w:p>
    <w:p>
      <w:pPr>
        <w:spacing w:before="75" w:after="0"/>
      </w:pPr>
      <w:r>
        <w:rPr/>
        <w:t xml:space="preserve">图表27：2021-2026年欧元区PMI指数</w:t>
      </w:r>
    </w:p>
    <w:p>
      <w:pPr>
        <w:spacing w:before="75" w:after="0"/>
      </w:pPr>
      <w:r>
        <w:rPr/>
        <w:t xml:space="preserve">图表28：2021-2026年欧元区通货膨胀率</w:t>
      </w:r>
    </w:p>
    <w:p>
      <w:pPr>
        <w:spacing w:before="75" w:after="0"/>
      </w:pPr>
      <w:r>
        <w:rPr/>
        <w:t xml:space="preserve">图表29：2021-2026年欧洲失业率水平</w:t>
      </w:r>
    </w:p>
    <w:p>
      <w:pPr>
        <w:spacing w:before="75" w:after="0"/>
      </w:pPr>
      <w:r>
        <w:rPr/>
        <w:t xml:space="preserve">图表30：2021-2026年欧洲央行对外资产规模</w:t>
      </w:r>
    </w:p>
    <w:p>
      <w:pPr>
        <w:spacing w:before="75" w:after="0"/>
      </w:pPr>
      <w:r>
        <w:rPr/>
        <w:t xml:space="preserve">图表31：2021-2026年欧元区5年期公债收益率</w:t>
      </w:r>
    </w:p>
    <w:p>
      <w:pPr>
        <w:spacing w:before="75" w:after="0"/>
      </w:pPr>
      <w:r>
        <w:rPr/>
        <w:t xml:space="preserve">图表32：2021-2026年新兴市场经济国家GDP同比增长率</w:t>
      </w:r>
    </w:p>
    <w:p>
      <w:pPr>
        <w:spacing w:before="75" w:after="0"/>
      </w:pPr>
      <w:r>
        <w:rPr/>
        <w:t xml:space="preserve">图表33：2021-2026年新兴市场经济国家CPI同比增长率</w:t>
      </w:r>
    </w:p>
    <w:p>
      <w:pPr>
        <w:spacing w:before="75" w:after="0"/>
      </w:pPr>
      <w:r>
        <w:rPr/>
        <w:t xml:space="preserve">图表34：2021-2026年NYMEX原油期货价格</w:t>
      </w:r>
    </w:p>
    <w:p>
      <w:pPr>
        <w:spacing w:before="75" w:after="0"/>
      </w:pPr>
      <w:r>
        <w:rPr/>
        <w:t xml:space="preserve">图表35：2021-2026年俄罗斯原油出口额</w:t>
      </w:r>
    </w:p>
    <w:p>
      <w:pPr>
        <w:spacing w:before="75" w:after="0"/>
      </w:pPr>
      <w:r>
        <w:rPr/>
        <w:t xml:space="preserve">图表36：2021-2026年国内生产总值及增长速度</w:t>
      </w:r>
    </w:p>
    <w:p>
      <w:pPr>
        <w:spacing w:before="75" w:after="0"/>
      </w:pPr>
      <w:r>
        <w:rPr/>
        <w:t xml:space="preserve">图表37：2021-2026年三次产业增加值占国内生产总值比重</w:t>
      </w:r>
    </w:p>
    <w:p>
      <w:pPr>
        <w:spacing w:before="75" w:after="0"/>
      </w:pPr>
      <w:r>
        <w:rPr/>
        <w:t xml:space="preserve">图表38：2021-2026年居民消费价格月度涨跌幅度</w:t>
      </w:r>
    </w:p>
    <w:p>
      <w:pPr>
        <w:spacing w:before="75" w:after="0"/>
      </w:pPr>
      <w:r>
        <w:rPr/>
        <w:t xml:space="preserve">图表39：2021-2026年全社会固定资产投资</w:t>
      </w:r>
    </w:p>
    <w:p>
      <w:pPr>
        <w:spacing w:before="75" w:after="0"/>
      </w:pPr>
      <w:r>
        <w:rPr/>
        <w:t xml:space="preserve">图表40：2021-2026年按领域分固定资产投资(不含农户)及其占比</w:t>
      </w:r>
    </w:p>
    <w:p>
      <w:pPr>
        <w:spacing w:before="75" w:after="0"/>
      </w:pPr>
      <w:r>
        <w:rPr/>
        <w:t xml:space="preserve">图表41：2021-2026年分行业固定资产投资(不含农户)及其增长速度</w:t>
      </w:r>
    </w:p>
    <w:p>
      <w:pPr>
        <w:spacing w:before="75" w:after="0"/>
      </w:pPr>
      <w:r>
        <w:rPr/>
        <w:t xml:space="preserve">图表42：2021-2026年固定资产投资新增主要生产与运营能力</w:t>
      </w:r>
    </w:p>
    <w:p>
      <w:pPr>
        <w:spacing w:before="75" w:after="0"/>
      </w:pPr>
      <w:r>
        <w:rPr/>
        <w:t xml:space="preserve">图表43：2021-2026年社会消费零售总额</w:t>
      </w:r>
    </w:p>
    <w:p>
      <w:pPr>
        <w:spacing w:before="75" w:after="0"/>
      </w:pPr>
      <w:r>
        <w:rPr/>
        <w:t xml:space="preserve">图表44：2021-2026年货物进出口总额</w:t>
      </w:r>
    </w:p>
    <w:p>
      <w:pPr>
        <w:spacing w:before="75" w:after="0"/>
      </w:pPr>
      <w:r>
        <w:rPr/>
        <w:t xml:space="preserve">图表45：2021-2026年货物进出口总额及其增长速度</w:t>
      </w:r>
    </w:p>
    <w:p>
      <w:pPr>
        <w:spacing w:before="75" w:after="0"/>
      </w:pPr>
      <w:r>
        <w:rPr/>
        <w:t xml:space="preserve">图表46：2021-2026年主要商品出口数量、金额及其增长速度</w:t>
      </w:r>
    </w:p>
    <w:p>
      <w:pPr>
        <w:spacing w:before="75" w:after="0"/>
      </w:pPr>
      <w:r>
        <w:rPr/>
        <w:t xml:space="preserve">图表47：2021-2026年外商直接投资(不含银行、证券、保险)及其增长速度</w:t>
      </w:r>
    </w:p>
    <w:p>
      <w:pPr>
        <w:spacing w:before="75" w:after="0"/>
      </w:pPr>
      <w:r>
        <w:rPr/>
        <w:t xml:space="preserve">图表48：2021-2026年对外直接投资额(不含银行、证券、保险)及其增长速度</w:t>
      </w:r>
    </w:p>
    <w:p>
      <w:pPr>
        <w:spacing w:before="75" w:after="0"/>
      </w:pPr>
      <w:r>
        <w:rPr/>
        <w:t xml:space="preserve">图表49：2021-2026年全国居民人均可支配收入及其增长速度</w:t>
      </w:r>
    </w:p>
    <w:p>
      <w:pPr>
        <w:spacing w:before="75" w:after="0"/>
      </w:pPr>
      <w:r>
        <w:rPr/>
        <w:t xml:space="preserve">图表50：2021-2026年全国人均消费支出及其构成</w:t>
      </w:r>
    </w:p>
    <w:p>
      <w:pPr>
        <w:spacing w:before="75" w:after="0"/>
      </w:pPr>
      <w:r>
        <w:rPr/>
        <w:t xml:space="preserve">图表51：中国网民规模和互联网普及率</w:t>
      </w:r>
    </w:p>
    <w:p>
      <w:pPr>
        <w:spacing w:before="75" w:after="0"/>
      </w:pPr>
      <w:r>
        <w:rPr/>
        <w:t xml:space="preserve">图表52：中国电子竞技主要政策与事件</w:t>
      </w:r>
    </w:p>
    <w:p>
      <w:pPr>
        <w:spacing w:before="75" w:after="0"/>
      </w:pPr>
      <w:r>
        <w:rPr/>
        <w:t xml:space="preserve">图表53：2021-2026年中国电子竞技行业相关政策</w:t>
      </w:r>
    </w:p>
    <w:p>
      <w:pPr>
        <w:spacing w:before="75" w:after="0"/>
      </w:pPr>
      <w:r>
        <w:rPr/>
        <w:t xml:space="preserve">图表54：四川成都承办2021-2026年WCG</w:t>
      </w:r>
    </w:p>
    <w:p>
      <w:pPr>
        <w:spacing w:before="75" w:after="0"/>
      </w:pPr>
      <w:r>
        <w:rPr/>
        <w:t xml:space="preserve">图表55：江苏昆山承办2021-2026年WCG</w:t>
      </w:r>
    </w:p>
    <w:p>
      <w:pPr>
        <w:spacing w:before="75" w:after="0"/>
      </w:pPr>
      <w:r>
        <w:rPr/>
        <w:t xml:space="preserve">图表56：2021-2026年中国国际出口宽带及其增长率</w:t>
      </w:r>
    </w:p>
    <w:p>
      <w:pPr>
        <w:spacing w:before="75" w:after="0"/>
      </w:pPr>
      <w:r>
        <w:rPr/>
        <w:t xml:space="preserve">图表57：2021-2026年主要骨干网络国际出口宽带数</w:t>
      </w:r>
    </w:p>
    <w:p>
      <w:pPr>
        <w:spacing w:before="75" w:after="0"/>
      </w:pPr>
      <w:r>
        <w:rPr/>
        <w:t xml:space="preserve">图表58：2021-2026年中国VR投资规模</w:t>
      </w:r>
    </w:p>
    <w:p>
      <w:pPr>
        <w:spacing w:before="75" w:after="0"/>
      </w:pPr>
      <w:r>
        <w:rPr/>
        <w:t xml:space="preserve">图表59：国内电子竞技发展阶段</w:t>
      </w:r>
    </w:p>
    <w:p>
      <w:pPr>
        <w:spacing w:before="75" w:after="0"/>
      </w:pPr>
      <w:r>
        <w:rPr/>
        <w:t xml:space="preserve">图表60：2021-2026年我国电竞爱好者数量</w:t>
      </w:r>
    </w:p>
    <w:p>
      <w:pPr>
        <w:spacing w:before="75" w:after="0"/>
      </w:pPr>
      <w:r>
        <w:rPr/>
        <w:t xml:space="preserve">图表61：国内电竞直播用户数量及市场规模</w:t>
      </w:r>
    </w:p>
    <w:p>
      <w:pPr>
        <w:spacing w:before="75" w:after="0"/>
      </w:pPr>
      <w:r>
        <w:rPr/>
        <w:t xml:space="preserve">图表62：2021-2026年中国电子竞技市场规模</w:t>
      </w:r>
    </w:p>
    <w:p>
      <w:pPr>
        <w:spacing w:before="75" w:after="0"/>
      </w:pPr>
      <w:r>
        <w:rPr/>
        <w:t xml:space="preserve">图表63：2021-2026年中国电子竞技收入构成占比</w:t>
      </w:r>
    </w:p>
    <w:p>
      <w:pPr>
        <w:spacing w:before="75" w:after="0"/>
      </w:pPr>
      <w:r>
        <w:rPr/>
        <w:t xml:space="preserve">图表64：2021-2026中国电子竞技收入构成变化</w:t>
      </w:r>
    </w:p>
    <w:p>
      <w:pPr>
        <w:spacing w:before="75" w:after="0"/>
      </w:pPr>
      <w:r>
        <w:rPr/>
        <w:t xml:space="preserve">图表65：2021-2026年中国电竞行业各模块收入规模</w:t>
      </w:r>
    </w:p>
    <w:p>
      <w:pPr>
        <w:spacing w:before="75" w:after="0"/>
      </w:pPr>
      <w:r>
        <w:rPr/>
        <w:t xml:space="preserve">图表66：2021-2026年中国电子竞技用户数量及增速</w:t>
      </w:r>
    </w:p>
    <w:p>
      <w:pPr>
        <w:spacing w:before="75" w:after="0"/>
      </w:pPr>
      <w:r>
        <w:rPr/>
        <w:t xml:space="preserve">图表67：中国电子竞技用户分类</w:t>
      </w:r>
    </w:p>
    <w:p>
      <w:pPr>
        <w:spacing w:before="75" w:after="0"/>
      </w:pPr>
      <w:r>
        <w:rPr/>
        <w:t xml:space="preserve">图表68：2021-2026年中国电竞用户群性别分布</w:t>
      </w:r>
    </w:p>
    <w:p>
      <w:pPr>
        <w:spacing w:before="75" w:after="0"/>
      </w:pPr>
      <w:r>
        <w:rPr/>
        <w:t xml:space="preserve">图表69：电子竞技爱好者年龄分布</w:t>
      </w:r>
    </w:p>
    <w:p>
      <w:pPr>
        <w:spacing w:before="75" w:after="0"/>
      </w:pPr>
      <w:r>
        <w:rPr/>
        <w:t xml:space="preserve">图表70：2021-2026年中国电竞用户群城市层及分布</w:t>
      </w:r>
    </w:p>
    <w:p>
      <w:pPr>
        <w:spacing w:before="75" w:after="0"/>
      </w:pPr>
      <w:r>
        <w:rPr/>
        <w:t xml:space="preserve">图表71：2021-2026年中国电竞用户群Top3省份分布</w:t>
      </w:r>
    </w:p>
    <w:p>
      <w:pPr>
        <w:spacing w:before="75" w:after="0"/>
      </w:pPr>
      <w:r>
        <w:rPr/>
        <w:t xml:space="preserve">图表72：2021-2026年电竞用户群教育水平分布</w:t>
      </w:r>
    </w:p>
    <w:p>
      <w:pPr>
        <w:spacing w:before="75" w:after="0"/>
      </w:pPr>
      <w:r>
        <w:rPr/>
        <w:t xml:space="preserve">图表73：2021-2026年电竞用户群职业分布</w:t>
      </w:r>
    </w:p>
    <w:p>
      <w:pPr>
        <w:spacing w:before="75" w:after="0"/>
      </w:pPr>
      <w:r>
        <w:rPr/>
        <w:t xml:space="preserve">图表74：2021-2026年电竞用户群个人月收入分布</w:t>
      </w:r>
    </w:p>
    <w:p>
      <w:pPr>
        <w:spacing w:before="75" w:after="0"/>
      </w:pPr>
      <w:r>
        <w:rPr/>
        <w:t xml:space="preserve">图表75：2021-2026年电竞用户群家庭月收入分布</w:t>
      </w:r>
    </w:p>
    <w:p>
      <w:pPr>
        <w:spacing w:before="75" w:after="0"/>
      </w:pPr>
      <w:r>
        <w:rPr/>
        <w:t xml:space="preserve">图表76：2021-2026年中国电竞用户群观看直播动机</w:t>
      </w:r>
    </w:p>
    <w:p>
      <w:pPr>
        <w:spacing w:before="75" w:after="0"/>
      </w:pPr>
      <w:r>
        <w:rPr/>
        <w:t xml:space="preserve">图表77：2021-2026年中国电竞用户直播平台选择考虑因素</w:t>
      </w:r>
    </w:p>
    <w:p>
      <w:pPr>
        <w:spacing w:before="75" w:after="0"/>
      </w:pPr>
      <w:r>
        <w:rPr/>
        <w:t xml:space="preserve">图表78：中韩电子竞技俱乐部对比</w:t>
      </w:r>
    </w:p>
    <w:p>
      <w:pPr>
        <w:spacing w:before="75" w:after="0"/>
      </w:pPr>
      <w:r>
        <w:rPr/>
        <w:t xml:space="preserve">图表79：电子竞技商业模式比较——欧美模式VS韩国模式</w:t>
      </w:r>
    </w:p>
    <w:p>
      <w:pPr>
        <w:spacing w:before="75" w:after="0"/>
      </w:pPr>
      <w:r>
        <w:rPr/>
        <w:t xml:space="preserve">图表80：赛事的正向循环效应</w:t>
      </w:r>
    </w:p>
    <w:p>
      <w:pPr>
        <w:spacing w:before="75" w:after="0"/>
      </w:pPr>
      <w:r>
        <w:rPr/>
        <w:t xml:space="preserve">图表81：赛事运营产业链</w:t>
      </w:r>
    </w:p>
    <w:p>
      <w:pPr>
        <w:spacing w:before="75" w:after="0"/>
      </w:pPr>
      <w:r>
        <w:rPr/>
        <w:t xml:space="preserve">图表82：2021-2026年中国规模级电竞赛事数量增长状况</w:t>
      </w:r>
    </w:p>
    <w:p>
      <w:pPr>
        <w:spacing w:before="75" w:after="0"/>
      </w:pPr>
      <w:r>
        <w:rPr/>
        <w:t xml:space="preserve">图表83：2021-2026年中国规模级电竞赛事主办方数量增长状况</w:t>
      </w:r>
    </w:p>
    <w:p>
      <w:pPr>
        <w:spacing w:before="75" w:after="0"/>
      </w:pPr>
      <w:r>
        <w:rPr/>
        <w:t xml:space="preserve">图表84：2021-2026年新增4大国际型赛事</w:t>
      </w:r>
    </w:p>
    <w:p>
      <w:pPr>
        <w:spacing w:before="75" w:after="0"/>
      </w:pPr>
      <w:r>
        <w:rPr/>
        <w:t xml:space="preserve">图表85：2021-2026年赛事奖金池大幅增长</w:t>
      </w:r>
    </w:p>
    <w:p>
      <w:pPr>
        <w:spacing w:before="75" w:after="0"/>
      </w:pPr>
      <w:r>
        <w:rPr/>
        <w:t xml:space="preserve">图表86：近年中国移动电竞厂商赛事模式对比</w:t>
      </w:r>
    </w:p>
    <w:p>
      <w:pPr>
        <w:spacing w:before="75" w:after="0"/>
      </w:pPr>
      <w:r>
        <w:rPr/>
        <w:t xml:space="preserve">图表87：2021-2026年中国赛事转播版权费统计</w:t>
      </w:r>
    </w:p>
    <w:p>
      <w:pPr>
        <w:spacing w:before="75" w:after="0"/>
      </w:pPr>
      <w:r>
        <w:rPr/>
        <w:t xml:space="preserve">图表88：电竞奖金筹集方式</w:t>
      </w:r>
    </w:p>
    <w:p>
      <w:pPr>
        <w:spacing w:before="75" w:after="0"/>
      </w:pPr>
      <w:r>
        <w:rPr/>
        <w:t xml:space="preserve">图表89：2021-2026年Dota 2国际邀请赛总奖金</w:t>
      </w:r>
    </w:p>
    <w:p>
      <w:pPr>
        <w:spacing w:before="75" w:after="0"/>
      </w:pPr>
      <w:r>
        <w:rPr/>
        <w:t xml:space="preserve">图表90：四项国内赛事比较</w:t>
      </w:r>
    </w:p>
    <w:p>
      <w:pPr>
        <w:spacing w:before="75" w:after="0"/>
      </w:pPr>
      <w:r>
        <w:rPr/>
        <w:t xml:space="preserve">图表91：全球电子竞技赛事单项奖金排名</w:t>
      </w:r>
    </w:p>
    <w:p>
      <w:pPr>
        <w:spacing w:before="75" w:after="0"/>
      </w:pPr>
      <w:r>
        <w:rPr/>
        <w:t xml:space="preserve">图表92：WCA、2021-2026年运营广度的突破</w:t>
      </w:r>
    </w:p>
    <w:p>
      <w:pPr>
        <w:spacing w:before="75" w:after="0"/>
      </w:pPr>
      <w:r>
        <w:rPr/>
        <w:t xml:space="preserve">图表93：预期成熟电竞赛事的收入结构</w:t>
      </w:r>
    </w:p>
    <w:p>
      <w:pPr>
        <w:spacing w:before="75" w:after="0"/>
      </w:pPr>
      <w:r>
        <w:rPr/>
        <w:t xml:space="preserve">图表94：虚拟门票制度详解(一)</w:t>
      </w:r>
    </w:p>
    <w:p>
      <w:pPr>
        <w:spacing w:before="75" w:after="0"/>
      </w:pPr>
      <w:r>
        <w:rPr/>
        <w:t xml:space="preserve">图表95：虚拟门票制度详解(二)</w:t>
      </w:r>
    </w:p>
    <w:p>
      <w:pPr>
        <w:spacing w:before="75" w:after="0"/>
      </w:pPr>
      <w:r>
        <w:rPr/>
        <w:t xml:space="preserve">图表96：Ti3、Ti4奖金池规模</w:t>
      </w:r>
    </w:p>
    <w:p>
      <w:pPr>
        <w:spacing w:before="75" w:after="0"/>
      </w:pPr>
      <w:r>
        <w:rPr/>
        <w:t xml:space="preserve">图表97：以“虚拟门票+装备”为基础的赛事生态</w:t>
      </w:r>
    </w:p>
    <w:p>
      <w:pPr>
        <w:spacing w:before="75" w:after="0"/>
      </w:pPr>
      <w:r>
        <w:rPr/>
        <w:t xml:space="preserve">图表98：游戏主播、选手的收入模式</w:t>
      </w:r>
    </w:p>
    <w:p>
      <w:pPr>
        <w:spacing w:before="75" w:after="0"/>
      </w:pPr>
      <w:r>
        <w:rPr/>
        <w:t xml:space="preserve">图表99：知名主播工资排名</w:t>
      </w:r>
    </w:p>
    <w:p>
      <w:pPr>
        <w:spacing w:before="75" w:after="0"/>
      </w:pPr>
      <w:r>
        <w:rPr/>
        <w:t xml:space="preserve">图表100：LOL选手收入、战绩</w:t>
      </w:r>
    </w:p>
    <w:p>
      <w:pPr>
        <w:spacing w:before="75" w:after="0"/>
      </w:pPr>
      <w:r>
        <w:rPr/>
        <w:t xml:space="preserve">图表101：Dota 2占全球用户游戏总时长占比</w:t>
      </w:r>
    </w:p>
    <w:p>
      <w:pPr>
        <w:spacing w:before="75" w:after="0"/>
      </w:pPr>
      <w:r>
        <w:rPr/>
        <w:t xml:space="preserve">图表102：WCA关键里程碑</w:t>
      </w:r>
    </w:p>
    <w:p>
      <w:pPr>
        <w:spacing w:before="75" w:after="0"/>
      </w:pPr>
      <w:r>
        <w:rPr/>
        <w:t xml:space="preserve">图表103：WCA2021-2026央视广告截图</w:t>
      </w:r>
    </w:p>
    <w:p>
      <w:pPr>
        <w:spacing w:before="75" w:after="0"/>
      </w:pPr>
      <w:r>
        <w:rPr/>
        <w:t xml:space="preserve">图表104：WCA观看情况</w:t>
      </w:r>
    </w:p>
    <w:p>
      <w:pPr>
        <w:spacing w:before="75" w:after="0"/>
      </w:pPr>
      <w:r>
        <w:rPr/>
        <w:t xml:space="preserve">图表105：WCA媒体关注情况</w:t>
      </w:r>
    </w:p>
    <w:p>
      <w:pPr>
        <w:spacing w:before="75" w:after="0"/>
      </w:pPr>
      <w:r>
        <w:rPr/>
        <w:t xml:space="preserve">图表106：WCG、WCA比赛项目对比</w:t>
      </w:r>
    </w:p>
    <w:p>
      <w:pPr>
        <w:spacing w:before="75" w:after="0"/>
      </w:pPr>
      <w:r>
        <w:rPr/>
        <w:t xml:space="preserve">图表107：国内电竞直播产业链及收入模式</w:t>
      </w:r>
    </w:p>
    <w:p>
      <w:pPr>
        <w:spacing w:before="75" w:after="0"/>
      </w:pPr>
      <w:r>
        <w:rPr/>
        <w:t xml:space="preserve">图表108：国内电竞直播用户赛事竞猜意愿</w:t>
      </w:r>
    </w:p>
    <w:p>
      <w:pPr>
        <w:spacing w:before="75" w:after="0"/>
      </w:pPr>
      <w:r>
        <w:rPr/>
        <w:t xml:space="preserve">图表109：2021-2026年中国游戏直播市场规模</w:t>
      </w:r>
    </w:p>
    <w:p>
      <w:pPr>
        <w:spacing w:before="75" w:after="0"/>
      </w:pPr>
      <w:r>
        <w:rPr/>
        <w:t xml:space="preserve">图表110：2021-2026年中国游戏直播用户规模</w:t>
      </w:r>
    </w:p>
    <w:p>
      <w:pPr>
        <w:spacing w:before="75" w:after="0"/>
      </w:pPr>
      <w:r>
        <w:rPr/>
        <w:t xml:space="preserve">图表111：2021-2026年YY游戏直播收入</w:t>
      </w:r>
    </w:p>
    <w:p>
      <w:pPr>
        <w:spacing w:before="75" w:after="0"/>
      </w:pPr>
      <w:r>
        <w:rPr/>
        <w:t xml:space="preserve">图表112：游戏直播平台融资情况(不完全统计)</w:t>
      </w:r>
    </w:p>
    <w:p>
      <w:pPr>
        <w:spacing w:before="75" w:after="0"/>
      </w:pPr>
      <w:r>
        <w:rPr/>
        <w:t xml:space="preserve">图表113：游戏直播平台结构</w:t>
      </w:r>
    </w:p>
    <w:p>
      <w:pPr>
        <w:spacing w:before="75" w:after="0"/>
      </w:pPr>
      <w:r>
        <w:rPr/>
        <w:t xml:space="preserve">图表114：游戏直播平台界面(一)</w:t>
      </w:r>
    </w:p>
    <w:p>
      <w:pPr>
        <w:spacing w:before="75" w:after="0"/>
      </w:pPr>
      <w:r>
        <w:rPr/>
        <w:t xml:space="preserve">图表115：游戏直播平台界面(二)</w:t>
      </w:r>
    </w:p>
    <w:p>
      <w:pPr>
        <w:spacing w:before="75" w:after="0"/>
      </w:pPr>
      <w:r>
        <w:rPr/>
        <w:t xml:space="preserve">图表116：游戏直播平台推广手法</w:t>
      </w:r>
    </w:p>
    <w:p>
      <w:pPr>
        <w:spacing w:before="75" w:after="0"/>
      </w:pPr>
      <w:r>
        <w:rPr/>
        <w:t xml:space="preserve">图表117：游戏主播的三种类型</w:t>
      </w:r>
    </w:p>
    <w:p>
      <w:pPr>
        <w:spacing w:before="75" w:after="0"/>
      </w:pPr>
      <w:r>
        <w:rPr/>
        <w:t xml:space="preserve">图表118：游戏直播平台的成本</w:t>
      </w:r>
    </w:p>
    <w:p>
      <w:pPr>
        <w:spacing w:before="75" w:after="0"/>
      </w:pPr>
      <w:r>
        <w:rPr/>
        <w:t xml:space="preserve">图表119：主流游戏直播平台</w:t>
      </w:r>
    </w:p>
    <w:p>
      <w:pPr>
        <w:spacing w:before="75" w:after="0"/>
      </w:pPr>
      <w:r>
        <w:rPr/>
        <w:t xml:space="preserve">图表120：各平台斥巨资争抢用户</w:t>
      </w:r>
    </w:p>
    <w:p>
      <w:pPr>
        <w:spacing w:before="75" w:after="0"/>
      </w:pPr>
      <w:r>
        <w:rPr/>
        <w:t xml:space="preserve">图表121：用户追随内容而非平台</w:t>
      </w:r>
    </w:p>
    <w:p>
      <w:pPr>
        <w:spacing w:before="75" w:after="0"/>
      </w:pPr>
      <w:r>
        <w:rPr/>
        <w:t xml:space="preserve">图表122：2021-2026年Youtube入局游戏直播</w:t>
      </w:r>
    </w:p>
    <w:p>
      <w:pPr>
        <w:spacing w:before="75" w:after="0"/>
      </w:pPr>
      <w:r>
        <w:rPr/>
        <w:t xml:space="preserve">图表123：2021-2026年Twitch移动化趋势明显</w:t>
      </w:r>
    </w:p>
    <w:p>
      <w:pPr>
        <w:spacing w:before="75" w:after="0"/>
      </w:pPr>
      <w:r>
        <w:rPr/>
        <w:t xml:space="preserve">图表124：主要游戏直播平台比较</w:t>
      </w:r>
    </w:p>
    <w:p>
      <w:pPr>
        <w:spacing w:before="75" w:after="0"/>
      </w:pPr>
      <w:r>
        <w:rPr/>
        <w:t xml:space="preserve">图表125：2021-2026年Twitch的融资历史发展历程</w:t>
      </w:r>
    </w:p>
    <w:p>
      <w:pPr>
        <w:spacing w:before="75" w:after="0"/>
      </w:pPr>
      <w:r>
        <w:rPr/>
        <w:t xml:space="preserve">图表126：2021-2026年Twitch的流量发展历程</w:t>
      </w:r>
    </w:p>
    <w:p>
      <w:pPr>
        <w:spacing w:before="75" w:after="0"/>
      </w:pPr>
      <w:r>
        <w:rPr/>
        <w:t xml:space="preserve">图表127：虎牙直播是欢聚时代互动娱乐事业部的重要一环</w:t>
      </w:r>
    </w:p>
    <w:p>
      <w:pPr>
        <w:spacing w:before="75" w:after="0"/>
      </w:pPr>
      <w:r>
        <w:rPr/>
        <w:t xml:space="preserve">图表128：虎牙直播业务覆盖</w:t>
      </w:r>
    </w:p>
    <w:p>
      <w:pPr>
        <w:spacing w:before="75" w:after="0"/>
      </w:pPr>
      <w:r>
        <w:rPr/>
        <w:t xml:space="preserve">图表129：虎牙直播运营特色</w:t>
      </w:r>
    </w:p>
    <w:p>
      <w:pPr>
        <w:spacing w:before="75" w:after="0"/>
      </w:pPr>
      <w:r>
        <w:rPr/>
        <w:t xml:space="preserve">图表130：龙珠直播平台与游戏厂商深度结合的电商模式</w:t>
      </w:r>
    </w:p>
    <w:p>
      <w:pPr>
        <w:spacing w:before="75" w:after="0"/>
      </w:pPr>
      <w:r>
        <w:rPr/>
        <w:t xml:space="preserve">图表131：斗鱼TV强大的游戏直播阵容</w:t>
      </w:r>
    </w:p>
    <w:p>
      <w:pPr>
        <w:spacing w:before="75" w:after="0"/>
      </w:pPr>
      <w:r>
        <w:rPr/>
        <w:t xml:space="preserve">图表132：斗鱼TV优势特色</w:t>
      </w:r>
    </w:p>
    <w:p>
      <w:pPr>
        <w:spacing w:before="75" w:after="0"/>
      </w:pPr>
      <w:r>
        <w:rPr/>
        <w:t xml:space="preserve">图表133：熊猫TV业务分布</w:t>
      </w:r>
    </w:p>
    <w:p>
      <w:pPr>
        <w:spacing w:before="75" w:after="0"/>
      </w:pPr>
      <w:r>
        <w:rPr/>
        <w:t xml:space="preserve">图表134：熊猫TV游戏直播主播</w:t>
      </w:r>
    </w:p>
    <w:p>
      <w:pPr>
        <w:spacing w:before="75" w:after="0"/>
      </w:pPr>
      <w:r>
        <w:rPr/>
        <w:t xml:space="preserve">图表135：Twitch的收入模式</w:t>
      </w:r>
    </w:p>
    <w:p>
      <w:pPr>
        <w:spacing w:before="75" w:after="0"/>
      </w:pPr>
      <w:r>
        <w:rPr/>
        <w:t xml:space="preserve">图表136：中外游戏直播平台模式对比</w:t>
      </w:r>
    </w:p>
    <w:p>
      <w:pPr>
        <w:spacing w:before="75" w:after="0"/>
      </w:pPr>
      <w:r>
        <w:rPr/>
        <w:t xml:space="preserve">图表137：电竞内容制作平台发展阶段</w:t>
      </w:r>
    </w:p>
    <w:p>
      <w:pPr>
        <w:spacing w:before="75" w:after="0"/>
      </w:pPr>
      <w:r>
        <w:rPr/>
        <w:t xml:space="preserve">图表138：近年中国电竞内容平台发力衍生内容</w:t>
      </w:r>
    </w:p>
    <w:p>
      <w:pPr>
        <w:spacing w:before="75" w:after="0"/>
      </w:pPr>
      <w:r>
        <w:rPr/>
        <w:t xml:space="preserve">图表139：近年中国电竞赛事制作授权流程</w:t>
      </w:r>
    </w:p>
    <w:p>
      <w:pPr>
        <w:spacing w:before="75" w:after="0"/>
      </w:pPr>
      <w:r>
        <w:rPr/>
        <w:t xml:space="preserve">图表140：近年中国电竞赛事版权保护情况</w:t>
      </w:r>
    </w:p>
    <w:p>
      <w:pPr>
        <w:spacing w:before="75" w:after="0"/>
      </w:pPr>
      <w:r>
        <w:rPr/>
        <w:t xml:space="preserve">图表141：PLU占据内容制作与内容传播两大环节</w:t>
      </w:r>
    </w:p>
    <w:p>
      <w:pPr>
        <w:spacing w:before="75" w:after="0"/>
      </w:pPr>
      <w:r>
        <w:rPr/>
        <w:t xml:space="preserve">图表142：ImbaTV介绍</w:t>
      </w:r>
    </w:p>
    <w:p>
      <w:pPr>
        <w:spacing w:before="75" w:after="0"/>
      </w:pPr>
      <w:r>
        <w:rPr/>
        <w:t xml:space="preserve">图表143：七煌介绍</w:t>
      </w:r>
    </w:p>
    <w:p>
      <w:pPr>
        <w:spacing w:before="75" w:after="0"/>
      </w:pPr>
      <w:r>
        <w:rPr/>
        <w:t xml:space="preserve">图表144：近年中国电竞内容平台盈利模式</w:t>
      </w:r>
    </w:p>
    <w:p>
      <w:pPr>
        <w:spacing w:before="75" w:after="0"/>
      </w:pPr>
      <w:r>
        <w:rPr/>
        <w:t xml:space="preserve">图表145：全球免费在线游戏收入前十名</w:t>
      </w:r>
    </w:p>
    <w:p>
      <w:pPr>
        <w:spacing w:before="75" w:after="0"/>
      </w:pPr>
      <w:r>
        <w:rPr/>
        <w:t xml:space="preserve">图表146：2021-2026年全球免费在线游戏收入前十名</w:t>
      </w:r>
    </w:p>
    <w:p>
      <w:pPr>
        <w:spacing w:before="75" w:after="0"/>
      </w:pPr>
      <w:r>
        <w:rPr/>
        <w:t xml:space="preserve">图表147：电子竞技游戏5年的黄金生命周期</w:t>
      </w:r>
    </w:p>
    <w:p>
      <w:pPr>
        <w:spacing w:before="75" w:after="0"/>
      </w:pPr>
      <w:r>
        <w:rPr/>
        <w:t xml:space="preserve">图表148：海外研发商的游戏为主流</w:t>
      </w:r>
    </w:p>
    <w:p>
      <w:pPr>
        <w:spacing w:before="75" w:after="0"/>
      </w:pPr>
      <w:r>
        <w:rPr/>
        <w:t xml:space="preserve">图表149：英雄联盟赛事体系</w:t>
      </w:r>
    </w:p>
    <w:p>
      <w:pPr>
        <w:spacing w:before="75" w:after="0"/>
      </w:pPr>
      <w:r>
        <w:rPr/>
        <w:t xml:space="preserve">图表150：阶梯型赛事体系</w:t>
      </w:r>
    </w:p>
    <w:p>
      <w:pPr>
        <w:spacing w:before="75" w:after="0"/>
      </w:pPr>
      <w:r>
        <w:rPr/>
        <w:t xml:space="preserve">图表151：网易打造的电竞游戏</w:t>
      </w:r>
    </w:p>
    <w:p>
      <w:pPr>
        <w:spacing w:before="75" w:after="0"/>
      </w:pPr>
      <w:r>
        <w:rPr/>
        <w:t xml:space="preserve">图表152：完美打造的电竞游戏</w:t>
      </w:r>
    </w:p>
    <w:p>
      <w:pPr>
        <w:spacing w:before="75" w:after="0"/>
      </w:pPr>
      <w:r>
        <w:rPr/>
        <w:t xml:space="preserve">图表153：2021-2026年中国电子竞技用户近一年内游戏内付费</w:t>
      </w:r>
    </w:p>
    <w:p>
      <w:pPr>
        <w:spacing w:before="75" w:after="0"/>
      </w:pPr>
      <w:r>
        <w:rPr/>
        <w:t xml:space="preserve">图表154：2021-2026年中国电竞用户近一年内游戏周边付费(包括外设、周边等)</w:t>
      </w:r>
    </w:p>
    <w:p>
      <w:pPr>
        <w:spacing w:before="75" w:after="0"/>
      </w:pPr>
      <w:r>
        <w:rPr/>
        <w:t xml:space="preserve">图表155：MOBA类游戏：如今电子竞技的主流类型</w:t>
      </w:r>
    </w:p>
    <w:p>
      <w:pPr>
        <w:spacing w:before="75" w:after="0"/>
      </w:pPr>
      <w:r>
        <w:rPr/>
        <w:t xml:space="preserve">图表156：由繁入简：从RTS到MOBA</w:t>
      </w:r>
    </w:p>
    <w:p>
      <w:pPr>
        <w:spacing w:before="75" w:after="0"/>
      </w:pPr>
      <w:r>
        <w:rPr/>
        <w:t xml:space="preserve">图表157：由繁入简：RTS与MOBA也在逐渐简化</w:t>
      </w:r>
    </w:p>
    <w:p>
      <w:pPr>
        <w:spacing w:before="75" w:after="0"/>
      </w:pPr>
      <w:r>
        <w:rPr/>
        <w:t xml:space="preserve">图表158：《风暴英雄》游戏发展趋势</w:t>
      </w:r>
    </w:p>
    <w:p>
      <w:pPr>
        <w:spacing w:before="75" w:after="0"/>
      </w:pPr>
      <w:r>
        <w:rPr/>
        <w:t xml:space="preserve">图表159：《风暴英雄》对网易的业绩测算</w:t>
      </w:r>
    </w:p>
    <w:p>
      <w:pPr>
        <w:spacing w:before="75" w:after="0"/>
      </w:pPr>
      <w:r>
        <w:rPr/>
        <w:t xml:space="preserve">图表160：电竞战队投资加快</w:t>
      </w:r>
    </w:p>
    <w:p>
      <w:pPr>
        <w:spacing w:before="75" w:after="0"/>
      </w:pPr>
      <w:r>
        <w:rPr/>
        <w:t xml:space="preserve">图表161：近年中国部分电竞俱乐部青训队成立情况</w:t>
      </w:r>
    </w:p>
    <w:p>
      <w:pPr>
        <w:spacing w:before="75" w:after="0"/>
      </w:pPr>
      <w:r>
        <w:rPr/>
        <w:t xml:space="preserve">图表162：近年中国部分电竞俱乐部队员交易情况</w:t>
      </w:r>
    </w:p>
    <w:p>
      <w:pPr>
        <w:spacing w:before="75" w:after="0"/>
      </w:pPr>
      <w:r>
        <w:rPr/>
        <w:t xml:space="preserve">图表163：现役职业选手和主播收入来源</w:t>
      </w:r>
    </w:p>
    <w:p>
      <w:pPr>
        <w:spacing w:before="75" w:after="0"/>
      </w:pPr>
      <w:r>
        <w:rPr/>
        <w:t xml:space="preserve">图表164：角色逐渐多元化</w:t>
      </w:r>
    </w:p>
    <w:p>
      <w:pPr>
        <w:spacing w:before="75" w:after="0"/>
      </w:pPr>
      <w:r>
        <w:rPr/>
        <w:t xml:space="preserve">图表165：引入众筹举办赛事</w:t>
      </w:r>
    </w:p>
    <w:p>
      <w:pPr>
        <w:spacing w:before="75" w:after="0"/>
      </w:pPr>
      <w:r>
        <w:rPr/>
        <w:t xml:space="preserve">图表166：2021-2026年中国电竞用户通过电视观看赛事直播的用户占比</w:t>
      </w:r>
    </w:p>
    <w:p>
      <w:pPr>
        <w:spacing w:before="75" w:after="0"/>
      </w:pPr>
      <w:r>
        <w:rPr/>
        <w:t xml:space="preserve">图表167：电视播放将辐射到更庞大的用户群体</w:t>
      </w:r>
    </w:p>
    <w:p>
      <w:pPr>
        <w:spacing w:before="75" w:after="0"/>
      </w:pPr>
      <w:r>
        <w:rPr/>
        <w:t xml:space="preserve">图表168：2021-2026年金亚科技股份有限公司总资产和净资产</w:t>
      </w:r>
    </w:p>
    <w:p>
      <w:pPr>
        <w:spacing w:before="75" w:after="0"/>
      </w:pPr>
      <w:r>
        <w:rPr/>
        <w:t xml:space="preserve">图表169：2021-2026年金亚科技股份有限公司营业收入和净利润</w:t>
      </w:r>
    </w:p>
    <w:p>
      <w:pPr>
        <w:spacing w:before="75" w:after="0"/>
      </w:pPr>
      <w:r>
        <w:rPr/>
        <w:t xml:space="preserve">图表170：2021-2026年金亚科技股份有限公司营业收入和净利润</w:t>
      </w:r>
    </w:p>
    <w:p>
      <w:pPr>
        <w:spacing w:before="75" w:after="0"/>
      </w:pPr>
      <w:r>
        <w:rPr/>
        <w:t xml:space="preserve">图表171：2021-2026年金亚科技股份有限公司现金流量</w:t>
      </w:r>
    </w:p>
    <w:p>
      <w:pPr>
        <w:spacing w:before="75" w:after="0"/>
      </w:pPr>
      <w:r>
        <w:rPr/>
        <w:t xml:space="preserve">图表172：2021-2026年金亚科技股份有限公司现金流量</w:t>
      </w:r>
    </w:p>
    <w:p>
      <w:pPr>
        <w:spacing w:before="75" w:after="0"/>
      </w:pPr>
      <w:r>
        <w:rPr/>
        <w:t xml:space="preserve">图表173：2021-2026年金亚科技股份有限公司主营业务收入分行业、分产品、分地区</w:t>
      </w:r>
    </w:p>
    <w:p>
      <w:pPr>
        <w:spacing w:before="75" w:after="0"/>
      </w:pPr>
      <w:r>
        <w:rPr/>
        <w:t xml:space="preserve">图表174：2021-2026年金亚科技股份有限公司成长能力</w:t>
      </w:r>
    </w:p>
    <w:p>
      <w:pPr>
        <w:spacing w:before="75" w:after="0"/>
      </w:pPr>
      <w:r>
        <w:rPr/>
        <w:t xml:space="preserve">图表175：2021-2026年金亚科技股份有限公司成长能力</w:t>
      </w:r>
    </w:p>
    <w:p>
      <w:pPr>
        <w:spacing w:before="75" w:after="0"/>
      </w:pPr>
      <w:r>
        <w:rPr/>
        <w:t xml:space="preserve">图表176：2021-2026年金亚科技股份有限公司短期偿债能力</w:t>
      </w:r>
    </w:p>
    <w:p>
      <w:pPr>
        <w:spacing w:before="75" w:after="0"/>
      </w:pPr>
      <w:r>
        <w:rPr/>
        <w:t xml:space="preserve">图表177：2021-2026年金亚科技股份有限公司短期偿债能力</w:t>
      </w:r>
    </w:p>
    <w:p>
      <w:pPr>
        <w:spacing w:before="75" w:after="0"/>
      </w:pPr>
      <w:r>
        <w:rPr/>
        <w:t xml:space="preserve">图表178：2021-2026年金亚科技股份有限公司长期偿债能力</w:t>
      </w:r>
    </w:p>
    <w:p>
      <w:pPr>
        <w:spacing w:before="75" w:after="0"/>
      </w:pPr>
      <w:r>
        <w:rPr/>
        <w:t xml:space="preserve">图表179：2021-2026年金亚科技股份有限公司长期偿债能力</w:t>
      </w:r>
    </w:p>
    <w:p>
      <w:pPr>
        <w:spacing w:before="75" w:after="0"/>
      </w:pPr>
      <w:r>
        <w:rPr/>
        <w:t xml:space="preserve">图表180：2021-2026年金亚科技股份有限公司运营能力</w:t>
      </w:r>
    </w:p>
    <w:p>
      <w:pPr>
        <w:spacing w:before="75" w:after="0"/>
      </w:pPr>
      <w:r>
        <w:rPr/>
        <w:t xml:space="preserve">图表181：2021-2026年金亚科技股份有限公司运营能力</w:t>
      </w:r>
    </w:p>
    <w:p>
      <w:pPr>
        <w:spacing w:before="75" w:after="0"/>
      </w:pPr>
      <w:r>
        <w:rPr/>
        <w:t xml:space="preserve">图表182：2021-2026年金亚科技股份有限公司盈利能力</w:t>
      </w:r>
    </w:p>
    <w:p>
      <w:pPr>
        <w:spacing w:before="75" w:after="0"/>
      </w:pPr>
      <w:r>
        <w:rPr/>
        <w:t xml:space="preserve">图表183：2021-2026年金亚科技股份有限公司盈利能力</w:t>
      </w:r>
    </w:p>
    <w:p>
      <w:pPr>
        <w:spacing w:before="75" w:after="0"/>
      </w:pPr>
      <w:r>
        <w:rPr/>
        <w:t xml:space="preserve">图表184：2021-2026年杭州顺网科技股份有限公司总资产和净资产</w:t>
      </w:r>
    </w:p>
    <w:p>
      <w:pPr>
        <w:spacing w:before="75" w:after="0"/>
      </w:pPr>
      <w:r>
        <w:rPr/>
        <w:t xml:space="preserve">图表185：2021-2026年杭州顺网科技股份有限公司营业收入和净利润</w:t>
      </w:r>
    </w:p>
    <w:p>
      <w:pPr>
        <w:spacing w:before="75" w:after="0"/>
      </w:pPr>
      <w:r>
        <w:rPr/>
        <w:t xml:space="preserve">图表186：2021-2026年杭州顺网科技股份有限公司营业收入和净利润</w:t>
      </w:r>
    </w:p>
    <w:p>
      <w:pPr>
        <w:spacing w:before="75" w:after="0"/>
      </w:pPr>
      <w:r>
        <w:rPr/>
        <w:t xml:space="preserve">图表187：2021-2026年杭州顺网科技股份有限公司现金流量</w:t>
      </w:r>
    </w:p>
    <w:p>
      <w:pPr>
        <w:spacing w:before="75" w:after="0"/>
      </w:pPr>
      <w:r>
        <w:rPr/>
        <w:t xml:space="preserve">图表188：2021-2026年杭州顺网科技股份有限公司现金流量</w:t>
      </w:r>
    </w:p>
    <w:p>
      <w:pPr>
        <w:spacing w:before="75" w:after="0"/>
      </w:pPr>
      <w:r>
        <w:rPr/>
        <w:t xml:space="preserve">图表189：2021-2026年杭州顺网科技股份有限公司主营业务收入分行业、分产品、分地区</w:t>
      </w:r>
    </w:p>
    <w:p>
      <w:pPr>
        <w:spacing w:before="75" w:after="0"/>
      </w:pPr>
      <w:r>
        <w:rPr/>
        <w:t xml:space="preserve">图表190：2021-2026年杭州顺网科技股份有限公司成长能力</w:t>
      </w:r>
    </w:p>
    <w:p>
      <w:pPr>
        <w:spacing w:before="75" w:after="0"/>
      </w:pPr>
      <w:r>
        <w:rPr/>
        <w:t xml:space="preserve">图表191：2021-2026年杭州顺网科技股份有限公司成长能力</w:t>
      </w:r>
    </w:p>
    <w:p>
      <w:pPr>
        <w:spacing w:before="75" w:after="0"/>
      </w:pPr>
      <w:r>
        <w:rPr/>
        <w:t xml:space="preserve">图表192：2021-2026年杭州顺网科技股份有限公司短期偿债能力</w:t>
      </w:r>
    </w:p>
    <w:p>
      <w:pPr>
        <w:spacing w:before="75" w:after="0"/>
      </w:pPr>
      <w:r>
        <w:rPr/>
        <w:t xml:space="preserve">图表193：2021-2026年杭州顺网科技股份有限公司短期偿债能力</w:t>
      </w:r>
    </w:p>
    <w:p>
      <w:pPr>
        <w:spacing w:before="75" w:after="0"/>
      </w:pPr>
      <w:r>
        <w:rPr/>
        <w:t xml:space="preserve">图表194：2021-2026年杭州顺网科技股份有限公司长期偿债能力</w:t>
      </w:r>
    </w:p>
    <w:p>
      <w:pPr>
        <w:spacing w:before="75" w:after="0"/>
      </w:pPr>
      <w:r>
        <w:rPr/>
        <w:t xml:space="preserve">图表195：2021-2026年杭州顺网科技股份有限公司长期偿债能力</w:t>
      </w:r>
    </w:p>
    <w:p>
      <w:pPr>
        <w:spacing w:before="75" w:after="0"/>
      </w:pPr>
      <w:r>
        <w:rPr/>
        <w:t xml:space="preserve">图表196：2021-2026年杭州顺网科技股份有限公司运营能力</w:t>
      </w:r>
    </w:p>
    <w:p>
      <w:pPr>
        <w:spacing w:before="75" w:after="0"/>
      </w:pPr>
      <w:r>
        <w:rPr/>
        <w:t xml:space="preserve">图表197：2021-2026年杭州顺网科技股份有限公司运营能力</w:t>
      </w:r>
    </w:p>
    <w:p>
      <w:pPr>
        <w:spacing w:before="75" w:after="0"/>
      </w:pPr>
      <w:r>
        <w:rPr/>
        <w:t xml:space="preserve">图表198：2021-2026年杭州顺网科技股份有限公司盈利能力</w:t>
      </w:r>
    </w:p>
    <w:p>
      <w:pPr>
        <w:spacing w:before="75" w:after="0"/>
      </w:pPr>
      <w:r>
        <w:rPr/>
        <w:t xml:space="preserve">图表199：2021-2026年杭州顺网科技股份有限公司盈利能力</w:t>
      </w:r>
    </w:p>
    <w:p>
      <w:pPr>
        <w:spacing w:before="75" w:after="0"/>
      </w:pPr>
      <w:r>
        <w:rPr/>
        <w:t xml:space="preserve">图表200：2021-2026年浙报传媒集团股份有限公司总资产和净资产</w:t>
      </w:r>
    </w:p>
    <w:p>
      <w:pPr>
        <w:spacing w:before="75" w:after="0"/>
      </w:pPr>
      <w:r>
        <w:rPr/>
        <w:t xml:space="preserve">图表201：2021-2026年浙报传媒集团股份有限公司营业收入和净利润</w:t>
      </w:r>
    </w:p>
    <w:p>
      <w:pPr>
        <w:spacing w:before="75" w:after="0"/>
      </w:pPr>
      <w:r>
        <w:rPr/>
        <w:t xml:space="preserve">图表202：2021-2026年浙报传媒集团股份有限公司营业收入和净利润</w:t>
      </w:r>
    </w:p>
    <w:p>
      <w:pPr>
        <w:spacing w:before="75" w:after="0"/>
      </w:pPr>
      <w:r>
        <w:rPr/>
        <w:t xml:space="preserve">图表203：2021-2026年浙报传媒集团股份有限公司现金流量</w:t>
      </w:r>
    </w:p>
    <w:p>
      <w:pPr>
        <w:spacing w:before="75" w:after="0"/>
      </w:pPr>
      <w:r>
        <w:rPr/>
        <w:t xml:space="preserve">图表204：2021-2026年浙报传媒集团股份有限公司现金流量</w:t>
      </w:r>
    </w:p>
    <w:p>
      <w:pPr>
        <w:spacing w:before="75" w:after="0"/>
      </w:pPr>
      <w:r>
        <w:rPr/>
        <w:t xml:space="preserve">图表205：2021-2026年浙报传媒集团股份有限公司主营业务收入分行业、分地区</w:t>
      </w:r>
    </w:p>
    <w:p>
      <w:pPr>
        <w:spacing w:before="75" w:after="0"/>
      </w:pPr>
      <w:r>
        <w:rPr/>
        <w:t xml:space="preserve">图表206：2021-2026年浙报传媒集团股份有限公司成长能力</w:t>
      </w:r>
    </w:p>
    <w:p>
      <w:pPr>
        <w:spacing w:before="75" w:after="0"/>
      </w:pPr>
      <w:r>
        <w:rPr/>
        <w:t xml:space="preserve">图表207：2021-2026年浙报传媒集团股份有限公司成长能力</w:t>
      </w:r>
    </w:p>
    <w:p>
      <w:pPr>
        <w:spacing w:before="75" w:after="0"/>
      </w:pPr>
      <w:r>
        <w:rPr/>
        <w:t xml:space="preserve">图表208：2021-2026年浙报传媒集团股份有限公司短期偿债能力</w:t>
      </w:r>
    </w:p>
    <w:p>
      <w:pPr>
        <w:spacing w:before="75" w:after="0"/>
      </w:pPr>
      <w:r>
        <w:rPr/>
        <w:t xml:space="preserve">图表209：2021-2026年浙报传媒集团股份有限公司短期偿债能力</w:t>
      </w:r>
    </w:p>
    <w:p>
      <w:pPr>
        <w:spacing w:before="75" w:after="0"/>
      </w:pPr>
      <w:r>
        <w:rPr/>
        <w:t xml:space="preserve">图表210：2021-2026年浙报传媒集团股份有限公司长期偿债能力</w:t>
      </w:r>
    </w:p>
    <w:p>
      <w:pPr>
        <w:spacing w:before="75" w:after="0"/>
      </w:pPr>
      <w:r>
        <w:rPr/>
        <w:t xml:space="preserve">图表211：2021-2026年浙报传媒集团股份有限公司长期偿债能力</w:t>
      </w:r>
    </w:p>
    <w:p>
      <w:pPr>
        <w:spacing w:before="75" w:after="0"/>
      </w:pPr>
      <w:r>
        <w:rPr/>
        <w:t xml:space="preserve">图表212：2021-2026年浙报传媒集团股份有限公司运营能力</w:t>
      </w:r>
    </w:p>
    <w:p>
      <w:pPr>
        <w:spacing w:before="75" w:after="0"/>
      </w:pPr>
      <w:r>
        <w:rPr/>
        <w:t xml:space="preserve">图表213：2021-2026年浙报传媒集团股份有限公司运营能力</w:t>
      </w:r>
    </w:p>
    <w:p>
      <w:pPr>
        <w:spacing w:before="75" w:after="0"/>
      </w:pPr>
      <w:r>
        <w:rPr/>
        <w:t xml:space="preserve">图表214：2021-2026年浙报传媒集团股份有限公司盈利能力</w:t>
      </w:r>
    </w:p>
    <w:p>
      <w:pPr>
        <w:spacing w:before="75" w:after="0"/>
      </w:pPr>
      <w:r>
        <w:rPr/>
        <w:t xml:space="preserve">图表215：2021-2026年浙报传媒集团股份有限公司盈利能力</w:t>
      </w:r>
    </w:p>
    <w:p>
      <w:pPr>
        <w:spacing w:before="75" w:after="0"/>
      </w:pPr>
      <w:r>
        <w:rPr/>
        <w:t xml:space="preserve">图表216：2021-2026年大连天神娱乐股份有限公司总资产和净资产</w:t>
      </w:r>
    </w:p>
    <w:p>
      <w:pPr>
        <w:spacing w:before="75" w:after="0"/>
      </w:pPr>
      <w:r>
        <w:rPr/>
        <w:t xml:space="preserve">图表217：2021-2026年大连天神娱乐股份有限公司营业收入和净利润</w:t>
      </w:r>
    </w:p>
    <w:p>
      <w:pPr>
        <w:spacing w:before="75" w:after="0"/>
      </w:pPr>
      <w:r>
        <w:rPr/>
        <w:t xml:space="preserve">图表218：2021-2026年大连天神娱乐股份有限公司营业收入和净利润</w:t>
      </w:r>
    </w:p>
    <w:p>
      <w:pPr>
        <w:spacing w:before="75" w:after="0"/>
      </w:pPr>
      <w:r>
        <w:rPr/>
        <w:t xml:space="preserve">图表219：2021-2026年大连天神娱乐股份有限公司现金流量</w:t>
      </w:r>
    </w:p>
    <w:p>
      <w:pPr>
        <w:spacing w:before="75" w:after="0"/>
      </w:pPr>
      <w:r>
        <w:rPr/>
        <w:t xml:space="preserve">图表220：2021-2026年大连天神娱乐股份有限公司现金流量</w:t>
      </w:r>
    </w:p>
    <w:p>
      <w:pPr>
        <w:spacing w:before="75" w:after="0"/>
      </w:pPr>
      <w:r>
        <w:rPr/>
        <w:t xml:space="preserve">图表221：2021-2026年大连天神娱乐股份有限公司主营业务收入分行业、分产品、分地区</w:t>
      </w:r>
    </w:p>
    <w:p>
      <w:pPr>
        <w:spacing w:before="75" w:after="0"/>
      </w:pPr>
      <w:r>
        <w:rPr/>
        <w:t xml:space="preserve">图表222：2021-2026年大连天神娱乐股份有限公司成长能力</w:t>
      </w:r>
    </w:p>
    <w:p>
      <w:pPr>
        <w:spacing w:before="75" w:after="0"/>
      </w:pPr>
      <w:r>
        <w:rPr/>
        <w:t xml:space="preserve">图表223：2021-2026年大连天神娱乐股份有限公司成长能力</w:t>
      </w:r>
    </w:p>
    <w:p>
      <w:pPr>
        <w:spacing w:before="75" w:after="0"/>
      </w:pPr>
      <w:r>
        <w:rPr/>
        <w:t xml:space="preserve">图表224：2021-2026年大连天神娱乐股份有限公司短期偿债能力</w:t>
      </w:r>
    </w:p>
    <w:p>
      <w:pPr>
        <w:spacing w:before="75" w:after="0"/>
      </w:pPr>
      <w:r>
        <w:rPr/>
        <w:t xml:space="preserve">图表225：2021-2026年大连天神娱乐股份有限公司短期偿债能力</w:t>
      </w:r>
    </w:p>
    <w:p>
      <w:pPr>
        <w:spacing w:before="75" w:after="0"/>
      </w:pPr>
      <w:r>
        <w:rPr/>
        <w:t xml:space="preserve">图表226：2021-2026年大连天神娱乐股份有限公司长期偿债能力</w:t>
      </w:r>
    </w:p>
    <w:p>
      <w:pPr>
        <w:spacing w:before="75" w:after="0"/>
      </w:pPr>
      <w:r>
        <w:rPr/>
        <w:t xml:space="preserve">图表227：2021-2026年大连天神娱乐股份有限公司长期偿债能力</w:t>
      </w:r>
    </w:p>
    <w:p>
      <w:pPr>
        <w:spacing w:before="75" w:after="0"/>
      </w:pPr>
      <w:r>
        <w:rPr/>
        <w:t xml:space="preserve">图表228：2021-2026年大连天神娱乐股份有限公司运营能力</w:t>
      </w:r>
    </w:p>
    <w:p>
      <w:pPr>
        <w:spacing w:before="75" w:after="0"/>
      </w:pPr>
      <w:r>
        <w:rPr/>
        <w:t xml:space="preserve">图表229：2021-2026年大连天神娱乐股份有限公司运营能力</w:t>
      </w:r>
    </w:p>
    <w:p>
      <w:pPr>
        <w:spacing w:before="75" w:after="0"/>
      </w:pPr>
      <w:r>
        <w:rPr/>
        <w:t xml:space="preserve">图表230：2021-2026年大连天神娱乐股份有限公司盈利能力</w:t>
      </w:r>
    </w:p>
    <w:p>
      <w:pPr>
        <w:spacing w:before="75" w:after="0"/>
      </w:pPr>
      <w:r>
        <w:rPr/>
        <w:t xml:space="preserve">图表231：2021-2026年大连天神娱乐股份有限公司盈利能力</w:t>
      </w:r>
    </w:p>
    <w:p>
      <w:pPr>
        <w:spacing w:before="75" w:after="0"/>
      </w:pPr>
      <w:r>
        <w:rPr/>
        <w:t xml:space="preserve">图表232：东方明珠新媒体公司业务生态系统</w:t>
      </w:r>
    </w:p>
    <w:p>
      <w:pPr>
        <w:spacing w:before="75" w:after="0"/>
      </w:pPr>
      <w:r>
        <w:rPr/>
        <w:t xml:space="preserve">图表233：2021-2026年上海东方明珠新媒体股份有限公司总资产和净资产</w:t>
      </w:r>
    </w:p>
    <w:p>
      <w:pPr>
        <w:spacing w:before="75" w:after="0"/>
      </w:pPr>
      <w:r>
        <w:rPr/>
        <w:t xml:space="preserve">图表234：2021-2026年上海东方明珠新媒体股份有限公司营业收入和净利润</w:t>
      </w:r>
    </w:p>
    <w:p>
      <w:pPr>
        <w:spacing w:before="75" w:after="0"/>
      </w:pPr>
      <w:r>
        <w:rPr/>
        <w:t xml:space="preserve">图表235：2021-2026年上海东方明珠新媒体股份有限公司营业收入和净利润</w:t>
      </w:r>
    </w:p>
    <w:p>
      <w:pPr>
        <w:spacing w:before="75" w:after="0"/>
      </w:pPr>
      <w:r>
        <w:rPr/>
        <w:t xml:space="preserve">图表236：2021-2026年上海东方明珠新媒体股份有限公司现金流量</w:t>
      </w:r>
    </w:p>
    <w:p>
      <w:pPr>
        <w:spacing w:before="75" w:after="0"/>
      </w:pPr>
      <w:r>
        <w:rPr/>
        <w:t xml:space="preserve">图表237：2021-2026年上海东方明珠新媒体股份有限公司现金流量</w:t>
      </w:r>
    </w:p>
    <w:p>
      <w:pPr>
        <w:spacing w:before="75" w:after="0"/>
      </w:pPr>
      <w:r>
        <w:rPr/>
        <w:t xml:space="preserve">图表238：2021-2026年上海东方明珠新媒体股份有限公司主营业务收入分行业、产品、地区</w:t>
      </w:r>
    </w:p>
    <w:p>
      <w:pPr>
        <w:spacing w:before="75" w:after="0"/>
      </w:pPr>
      <w:r>
        <w:rPr/>
        <w:t xml:space="preserve">图表239：2021-2026年上海东方明珠新媒体股份有限公司成长能力</w:t>
      </w:r>
    </w:p>
    <w:p>
      <w:pPr>
        <w:spacing w:before="75" w:after="0"/>
      </w:pPr>
      <w:r>
        <w:rPr/>
        <w:t xml:space="preserve">图表240：2021-2026年上海东方明珠新媒体股份有限公司成长能力</w:t>
      </w:r>
    </w:p>
    <w:p>
      <w:pPr>
        <w:spacing w:before="75" w:after="0"/>
      </w:pPr>
      <w:r>
        <w:rPr/>
        <w:t xml:space="preserve">图表241：2021-2026年上海东方明珠新媒体股份有限公司短期偿债能力</w:t>
      </w:r>
    </w:p>
    <w:p>
      <w:pPr>
        <w:spacing w:before="75" w:after="0"/>
      </w:pPr>
      <w:r>
        <w:rPr/>
        <w:t xml:space="preserve">图表242：2021-2026年上海东方明珠新媒体股份有限公司短期偿债能力</w:t>
      </w:r>
    </w:p>
    <w:p>
      <w:pPr>
        <w:spacing w:before="75" w:after="0"/>
      </w:pPr>
      <w:r>
        <w:rPr/>
        <w:t xml:space="preserve">图表243：2021-2026年上海东方明珠新媒体股份有限公司长期偿债能力</w:t>
      </w:r>
    </w:p>
    <w:p>
      <w:pPr>
        <w:spacing w:before="75" w:after="0"/>
      </w:pPr>
      <w:r>
        <w:rPr/>
        <w:t xml:space="preserve">图表244：2021-2026年上海东方明珠新媒体股份有限公司长期偿债能力</w:t>
      </w:r>
    </w:p>
    <w:p>
      <w:pPr>
        <w:spacing w:before="75" w:after="0"/>
      </w:pPr>
      <w:r>
        <w:rPr/>
        <w:t xml:space="preserve">图表245：2021-2026年上海东方明珠新媒体股份有限公司运营能力</w:t>
      </w:r>
    </w:p>
    <w:p>
      <w:pPr>
        <w:spacing w:before="75" w:after="0"/>
      </w:pPr>
      <w:r>
        <w:rPr/>
        <w:t xml:space="preserve">图表246：2021-2026年上海东方明珠新媒体股份有限公司运营能力</w:t>
      </w:r>
    </w:p>
    <w:p>
      <w:pPr>
        <w:spacing w:before="75" w:after="0"/>
      </w:pPr>
      <w:r>
        <w:rPr/>
        <w:t xml:space="preserve">图表247：2021-2026年上海东方明珠新媒体股份有限公司盈利能力</w:t>
      </w:r>
    </w:p>
    <w:p>
      <w:pPr>
        <w:spacing w:before="75" w:after="0"/>
      </w:pPr>
      <w:r>
        <w:rPr/>
        <w:t xml:space="preserve">图表248：2021-2026年上海东方明珠新媒体股份有限公司盈利能力</w:t>
      </w:r>
    </w:p>
    <w:p>
      <w:pPr>
        <w:spacing w:before="75" w:after="0"/>
      </w:pPr>
      <w:r>
        <w:rPr/>
        <w:t xml:space="preserve">图表249：2021-2026年北京掌趣科技股份有限公司总资产和净资产</w:t>
      </w:r>
    </w:p>
    <w:p>
      <w:pPr>
        <w:spacing w:before="75" w:after="0"/>
      </w:pPr>
      <w:r>
        <w:rPr/>
        <w:t xml:space="preserve">图表250：2021-2026年北京掌趣科技股份有限公司营业收入和净利润</w:t>
      </w:r>
    </w:p>
    <w:p>
      <w:pPr>
        <w:spacing w:before="75" w:after="0"/>
      </w:pPr>
      <w:r>
        <w:rPr/>
        <w:t xml:space="preserve">图表251：2021-2026年北京掌趣科技股份有限公司营业收入和净利润</w:t>
      </w:r>
    </w:p>
    <w:p>
      <w:pPr>
        <w:spacing w:before="75" w:after="0"/>
      </w:pPr>
      <w:r>
        <w:rPr/>
        <w:t xml:space="preserve">图表252：2021-2026年北京掌趣科技股份有限公司现金流量</w:t>
      </w:r>
    </w:p>
    <w:p>
      <w:pPr>
        <w:spacing w:before="75" w:after="0"/>
      </w:pPr>
      <w:r>
        <w:rPr/>
        <w:t xml:space="preserve">图表253：2021-2026年北京掌趣科技股份有限公司现金流量</w:t>
      </w:r>
    </w:p>
    <w:p>
      <w:pPr>
        <w:spacing w:before="75" w:after="0"/>
      </w:pPr>
      <w:r>
        <w:rPr/>
        <w:t xml:space="preserve">图表254：2021-2026年北京掌趣科技股份有限公司主营业务收入分行业、产品、地区</w:t>
      </w:r>
    </w:p>
    <w:p>
      <w:pPr>
        <w:spacing w:before="75" w:after="0"/>
      </w:pPr>
      <w:r>
        <w:rPr/>
        <w:t xml:space="preserve">图表255：2021-2026年北京掌趣科技股份有限公司成长能力</w:t>
      </w:r>
    </w:p>
    <w:p>
      <w:pPr>
        <w:spacing w:before="75" w:after="0"/>
      </w:pPr>
      <w:r>
        <w:rPr/>
        <w:t xml:space="preserve">图表256：2021-2026年北京掌趣科技股份有限公司成长能力</w:t>
      </w:r>
    </w:p>
    <w:p>
      <w:pPr>
        <w:spacing w:before="75" w:after="0"/>
      </w:pPr>
      <w:r>
        <w:rPr/>
        <w:t xml:space="preserve">图表257：2021-2026年北京掌趣科技股份有限公司短期偿债能力</w:t>
      </w:r>
    </w:p>
    <w:p>
      <w:pPr>
        <w:spacing w:before="75" w:after="0"/>
      </w:pPr>
      <w:r>
        <w:rPr/>
        <w:t xml:space="preserve">图表258：2021-2026年北京掌趣科技股份有限公司短期偿债能力</w:t>
      </w:r>
    </w:p>
    <w:p>
      <w:pPr>
        <w:spacing w:before="75" w:after="0"/>
      </w:pPr>
      <w:r>
        <w:rPr/>
        <w:t xml:space="preserve">图表259：2021-2026年北京掌趣科技股份有限公司长期偿债能力</w:t>
      </w:r>
    </w:p>
    <w:p>
      <w:pPr>
        <w:spacing w:before="75" w:after="0"/>
      </w:pPr>
      <w:r>
        <w:rPr/>
        <w:t xml:space="preserve">图表260：2021-2026年北京掌趣科技股份有限公司长期偿债能力</w:t>
      </w:r>
    </w:p>
    <w:p>
      <w:pPr>
        <w:spacing w:before="75" w:after="0"/>
      </w:pPr>
      <w:r>
        <w:rPr/>
        <w:t xml:space="preserve">图表261：2021-2026年北京掌趣科技股份有限公司运营能力</w:t>
      </w:r>
    </w:p>
    <w:p>
      <w:pPr>
        <w:spacing w:before="75" w:after="0"/>
      </w:pPr>
      <w:r>
        <w:rPr/>
        <w:t xml:space="preserve">图表262：2021-2026年北京掌趣科技股份有限公司运营能力</w:t>
      </w:r>
    </w:p>
    <w:p>
      <w:pPr>
        <w:spacing w:before="75" w:after="0"/>
      </w:pPr>
      <w:r>
        <w:rPr/>
        <w:t xml:space="preserve">图表263：2021-2026年北京掌趣科技股份有限公司盈利能力</w:t>
      </w:r>
    </w:p>
    <w:p>
      <w:pPr>
        <w:spacing w:before="75" w:after="0"/>
      </w:pPr>
      <w:r>
        <w:rPr/>
        <w:t xml:space="preserve">图表264：2021-2026年北京掌趣科技股份有限公司盈利能力</w:t>
      </w:r>
    </w:p>
    <w:p>
      <w:pPr>
        <w:spacing w:before="75" w:after="0"/>
      </w:pPr>
      <w:r>
        <w:rPr/>
        <w:t xml:space="preserve">图表265：2021-2026年深圳赛格股份有限公司总资产和净资产</w:t>
      </w:r>
    </w:p>
    <w:p>
      <w:pPr>
        <w:spacing w:before="75" w:after="0"/>
      </w:pPr>
      <w:r>
        <w:rPr/>
        <w:t xml:space="preserve">图表266：2021-2026年深圳赛格股份有限公司营业收入和净利润</w:t>
      </w:r>
    </w:p>
    <w:p>
      <w:pPr>
        <w:spacing w:before="75" w:after="0"/>
      </w:pPr>
      <w:r>
        <w:rPr/>
        <w:t xml:space="preserve">图表267：2021-2026年深圳赛格股份有限公司营业收入和净利润</w:t>
      </w:r>
    </w:p>
    <w:p>
      <w:pPr>
        <w:spacing w:before="75" w:after="0"/>
      </w:pPr>
      <w:r>
        <w:rPr/>
        <w:t xml:space="preserve">图表268：2021-2026年深圳赛格股份有限公司现金流量</w:t>
      </w:r>
    </w:p>
    <w:p>
      <w:pPr>
        <w:spacing w:before="75" w:after="0"/>
      </w:pPr>
      <w:r>
        <w:rPr/>
        <w:t xml:space="preserve">图表269：2021-2026年深圳赛格股份有限公司现金流量</w:t>
      </w:r>
    </w:p>
    <w:p>
      <w:pPr>
        <w:spacing w:before="75" w:after="0"/>
      </w:pPr>
      <w:r>
        <w:rPr/>
        <w:t xml:space="preserve">图表270：2021-2026年深圳赛格股份有限公司主营业务收入分行业、地区</w:t>
      </w:r>
    </w:p>
    <w:p>
      <w:pPr>
        <w:spacing w:before="75" w:after="0"/>
      </w:pPr>
      <w:r>
        <w:rPr/>
        <w:t xml:space="preserve">图表271：2021-2026年深圳赛格股份有限公司成长能力</w:t>
      </w:r>
    </w:p>
    <w:p>
      <w:pPr>
        <w:spacing w:before="75" w:after="0"/>
      </w:pPr>
      <w:r>
        <w:rPr/>
        <w:t xml:space="preserve">图表272：2021-2026年深圳赛格股份有限公司成长能力</w:t>
      </w:r>
    </w:p>
    <w:p>
      <w:pPr>
        <w:spacing w:before="75" w:after="0"/>
      </w:pPr>
      <w:r>
        <w:rPr/>
        <w:t xml:space="preserve">图表273：2021-2026年深圳赛格股份有限公司短期偿债能力</w:t>
      </w:r>
    </w:p>
    <w:p>
      <w:pPr>
        <w:spacing w:before="75" w:after="0"/>
      </w:pPr>
      <w:r>
        <w:rPr/>
        <w:t xml:space="preserve">图表274：2021-2026年深圳赛格股份有限公司短期偿债能力</w:t>
      </w:r>
    </w:p>
    <w:p>
      <w:pPr>
        <w:spacing w:before="75" w:after="0"/>
      </w:pPr>
      <w:r>
        <w:rPr/>
        <w:t xml:space="preserve">图表275：2021-2026年深圳赛格股份有限公司长期偿债能力</w:t>
      </w:r>
    </w:p>
    <w:p>
      <w:pPr>
        <w:spacing w:before="75" w:after="0"/>
      </w:pPr>
      <w:r>
        <w:rPr/>
        <w:t xml:space="preserve">图表276：2021-2026年深圳赛格股份有限公司长期偿债能力</w:t>
      </w:r>
    </w:p>
    <w:p>
      <w:pPr>
        <w:spacing w:before="75" w:after="0"/>
      </w:pPr>
      <w:r>
        <w:rPr/>
        <w:t xml:space="preserve">图表277：2021-2026年深圳赛格股份有限公司运营能力</w:t>
      </w:r>
    </w:p>
    <w:p>
      <w:pPr>
        <w:spacing w:before="75" w:after="0"/>
      </w:pPr>
      <w:r>
        <w:rPr/>
        <w:t xml:space="preserve">图表278：2021-2026年深圳赛格股份有限公司运营能力</w:t>
      </w:r>
    </w:p>
    <w:p>
      <w:pPr>
        <w:spacing w:before="75" w:after="0"/>
      </w:pPr>
      <w:r>
        <w:rPr/>
        <w:t xml:space="preserve">图表279：2021-2026年深圳赛格股份有限公司盈利能力</w:t>
      </w:r>
    </w:p>
    <w:p>
      <w:pPr>
        <w:spacing w:before="75" w:after="0"/>
      </w:pPr>
      <w:r>
        <w:rPr/>
        <w:t xml:space="preserve">图表280：2021-2026年深圳赛格股份有限公司盈利能力</w:t>
      </w:r>
    </w:p>
    <w:p>
      <w:pPr>
        <w:spacing w:before="75" w:after="0"/>
      </w:pPr>
      <w:r>
        <w:rPr/>
        <w:t xml:space="preserve">图表281：2021-2026年电子竞技行业上市公司盈利能力指标分析</w:t>
      </w:r>
    </w:p>
    <w:p>
      <w:pPr>
        <w:spacing w:before="75" w:after="0"/>
      </w:pPr>
      <w:r>
        <w:rPr/>
        <w:t xml:space="preserve">图表282：2021-2026年电子竞技行业上市公司盈利能力指标分析</w:t>
      </w:r>
    </w:p>
    <w:p>
      <w:pPr>
        <w:spacing w:before="75" w:after="0"/>
      </w:pPr>
      <w:r>
        <w:rPr/>
        <w:t xml:space="preserve">图表283：2021-2026年电子竞技行业上市公司盈利能力指标分析</w:t>
      </w:r>
    </w:p>
    <w:p>
      <w:pPr>
        <w:spacing w:before="75" w:after="0"/>
      </w:pPr>
      <w:r>
        <w:rPr/>
        <w:t xml:space="preserve">图表284：2021-2026年电子竞技行业上市公司成长能力指标分析</w:t>
      </w:r>
    </w:p>
    <w:p>
      <w:pPr>
        <w:spacing w:before="75" w:after="0"/>
      </w:pPr>
      <w:r>
        <w:rPr/>
        <w:t xml:space="preserve">图表285：2021-2026年电子竞技行业上市公司成长能力指标分析</w:t>
      </w:r>
    </w:p>
    <w:p>
      <w:pPr>
        <w:spacing w:before="75" w:after="0"/>
      </w:pPr>
      <w:r>
        <w:rPr/>
        <w:t xml:space="preserve">图表286：2021-2026年电子竞技行业上市公司成长能力指标分析</w:t>
      </w:r>
    </w:p>
    <w:p>
      <w:pPr>
        <w:spacing w:before="75" w:after="0"/>
      </w:pPr>
      <w:r>
        <w:rPr/>
        <w:t xml:space="preserve">图表287：2021-2026年电子竞技行业上市公司营运能力指标分析</w:t>
      </w:r>
    </w:p>
    <w:p>
      <w:pPr>
        <w:spacing w:before="75" w:after="0"/>
      </w:pPr>
      <w:r>
        <w:rPr/>
        <w:t xml:space="preserve">图表288：2021-2026年电子竞技行业上市公司营运能力指标分析</w:t>
      </w:r>
    </w:p>
    <w:p>
      <w:pPr>
        <w:spacing w:before="75" w:after="0"/>
      </w:pPr>
      <w:r>
        <w:rPr/>
        <w:t xml:space="preserve">图表289：2021-2026年电子竞技行业上市公司营运能力指标分析</w:t>
      </w:r>
    </w:p>
    <w:p>
      <w:pPr>
        <w:spacing w:before="75" w:after="0"/>
      </w:pPr>
      <w:r>
        <w:rPr/>
        <w:t xml:space="preserve">图表290：2021-2026年电子竞技行业上市公司偿债能力指标分析</w:t>
      </w:r>
    </w:p>
    <w:p>
      <w:pPr>
        <w:spacing w:before="75" w:after="0"/>
      </w:pPr>
      <w:r>
        <w:rPr/>
        <w:t xml:space="preserve">图表291：2021-2026年电子竞技行业上市公司偿债能力指标分析</w:t>
      </w:r>
    </w:p>
    <w:p>
      <w:pPr>
        <w:spacing w:before="75" w:after="0"/>
      </w:pPr>
      <w:r>
        <w:rPr/>
        <w:t xml:space="preserve">图表292：2021-2026年电子竞技行业上市公司偿债能力指标分析</w:t>
      </w:r>
    </w:p>
    <w:p>
      <w:pPr>
        <w:spacing w:before="75" w:after="0"/>
      </w:pPr>
      <w:r>
        <w:rPr/>
        <w:t xml:space="preserve">图表293：2021-2026年电竞行业资本注入情况</w:t>
      </w:r>
    </w:p>
    <w:p>
      <w:pPr>
        <w:spacing w:before="75" w:after="0"/>
      </w:pPr>
      <w:r>
        <w:rPr/>
        <w:t xml:space="preserve">图表294：万家文化收购电竞企业</w:t>
      </w:r>
    </w:p>
    <w:p>
      <w:pPr>
        <w:spacing w:before="75" w:after="0"/>
      </w:pPr>
      <w:r>
        <w:rPr/>
        <w:t xml:space="preserve">图表295：万家文化企业收购前后股权变化</w:t>
      </w:r>
    </w:p>
    <w:p>
      <w:pPr>
        <w:spacing w:before="75" w:after="0"/>
      </w:pPr>
      <w:r>
        <w:rPr/>
        <w:t xml:space="preserve">图表296：我国电竞市场开发空间及测算</w:t>
      </w:r>
    </w:p>
    <w:p>
      <w:pPr>
        <w:spacing w:before="75" w:after="0"/>
      </w:pPr>
      <w:r>
        <w:rPr/>
        <w:t xml:space="preserve">图表297：NBA vs Esports：观众数对比</w:t>
      </w:r>
    </w:p>
    <w:p>
      <w:pPr>
        <w:spacing w:before="75" w:after="0"/>
      </w:pPr>
      <w:r>
        <w:rPr/>
        <w:t xml:space="preserve">图表298：赛季NBA转播费及赞助费收入</w:t>
      </w:r>
    </w:p>
    <w:p>
      <w:pPr>
        <w:spacing w:before="75" w:after="0"/>
      </w:pPr>
      <w:r>
        <w:rPr/>
        <w:t xml:space="preserve">图表299：2021-2026年中国电子竞技用户为电竞比赛付费行为</w:t>
      </w:r>
    </w:p>
    <w:p>
      <w:pPr>
        <w:spacing w:before="75" w:after="0"/>
      </w:pPr>
      <w:r>
        <w:rPr/>
        <w:t xml:space="preserve">图表300：2021-2026年中国游戏直播用户购买主播推荐产品行为</w:t>
      </w:r>
    </w:p>
    <w:p>
      <w:pPr>
        <w:spacing w:before="75" w:after="0"/>
      </w:pPr>
      <w:r>
        <w:rPr/>
        <w:t xml:space="preserve">图表301：2021-2026年中国游戏直播用户赛事竞猜意愿</w:t>
      </w:r>
    </w:p>
    <w:p>
      <w:pPr>
        <w:spacing w:before="75" w:after="0"/>
      </w:pPr>
      <w:r>
        <w:rPr/>
        <w:t xml:space="preserve">图表302：法国电竞爱好者与游戏玩家消费对比</w:t>
      </w:r>
    </w:p>
    <w:p>
      <w:pPr>
        <w:spacing w:before="75" w:after="0"/>
      </w:pPr>
      <w:r>
        <w:rPr/>
        <w:t xml:space="preserve">图表303：德国电竞爱好者就业情况</w:t>
      </w:r>
    </w:p>
    <w:p>
      <w:pPr>
        <w:spacing w:before="75" w:after="0"/>
      </w:pPr>
      <w:r>
        <w:rPr/>
        <w:t xml:space="preserve">图表304：电竞、体育爱好者人均消费比较</w:t>
      </w:r>
    </w:p>
    <w:p>
      <w:pPr>
        <w:spacing w:before="75" w:after="0"/>
      </w:pPr>
      <w:r>
        <w:rPr/>
        <w:t xml:space="preserve">图表305：2026-2031年全球电竞爱好者人均消费状况及预测</w:t>
      </w:r>
    </w:p>
    <w:p>
      <w:pPr>
        <w:spacing w:before="75" w:after="0"/>
      </w:pPr>
      <w:r>
        <w:rPr/>
        <w:t xml:space="preserve">图表306：我国互联网电视增长情况</w:t>
      </w:r>
    </w:p>
    <w:p>
      <w:pPr>
        <w:spacing w:before="75" w:after="0"/>
      </w:pPr>
      <w:r>
        <w:rPr/>
        <w:t xml:space="preserve">图表307：金亚科技致家2号机顶盒GTV宣传页面</w:t>
      </w:r>
    </w:p>
    <w:p>
      <w:pPr>
        <w:spacing w:before="75" w:after="0"/>
      </w:pPr>
      <w:r>
        <w:rPr/>
        <w:t xml:space="preserve">图表308：电视广告收入与网络视频广告收入对比</w:t>
      </w:r>
    </w:p>
    <w:p>
      <w:pPr>
        <w:spacing w:before="75" w:after="0"/>
      </w:pPr>
      <w:r>
        <w:rPr/>
        <w:t xml:space="preserve">图表309：国内电竞市场各领域将呈现专业化和市场化并进趋势</w:t>
      </w:r>
    </w:p>
    <w:p>
      <w:pPr>
        <w:spacing w:before="75" w:after="0"/>
      </w:pPr>
      <w:r>
        <w:rPr/>
        <w:t xml:space="preserve">图表310：国内推动电竞行业规范化因素</w:t>
      </w:r>
    </w:p>
    <w:p>
      <w:pPr>
        <w:spacing w:before="75" w:after="0"/>
      </w:pPr>
      <w:r>
        <w:rPr/>
        <w:t xml:space="preserve">图表311：明星跨界进入电竞行业</w:t>
      </w:r>
    </w:p>
    <w:p>
      <w:pPr>
        <w:spacing w:before="75" w:after="0"/>
      </w:pPr>
      <w:r>
        <w:rPr/>
        <w:t xml:space="preserve">图表312：2021-2026年中国电竞用户手游竞技赛事意愿</w:t>
      </w:r>
    </w:p>
    <w:p>
      <w:pPr>
        <w:spacing w:before="75" w:after="0"/>
      </w:pPr>
      <w:r>
        <w:rPr/>
        <w:t xml:space="preserve">图表313：2021-2026年中国移动电竞市场规模</w:t>
      </w:r>
    </w:p>
    <w:p>
      <w:pPr>
        <w:spacing w:before="75" w:after="0"/>
      </w:pPr>
      <w:r>
        <w:rPr/>
        <w:t xml:space="preserve">图表314：2021-2026年中国移动电竞与移动游戏增长率</w:t>
      </w:r>
    </w:p>
    <w:p>
      <w:pPr>
        <w:spacing w:before="75" w:after="0"/>
      </w:pPr>
      <w:r>
        <w:rPr/>
        <w:t xml:space="preserve">图表315：中国移动电竞产品及赛事发展</w:t>
      </w:r>
    </w:p>
    <w:p>
      <w:pPr>
        <w:spacing w:before="75" w:after="0"/>
      </w:pPr>
      <w:r>
        <w:rPr/>
        <w:t xml:space="preserve">图表316：我国电竞行业迎来全民参与时代</w:t>
      </w:r>
    </w:p>
    <w:p>
      <w:pPr>
        <w:spacing w:before="75" w:after="0"/>
      </w:pPr>
      <w:r>
        <w:rPr/>
        <w:t xml:space="preserve">图表317：2021-2026年中国VR用户规模预计</w:t>
      </w:r>
    </w:p>
    <w:p>
      <w:pPr>
        <w:spacing w:before="75" w:after="0"/>
      </w:pPr>
      <w:r>
        <w:rPr/>
        <w:t xml:space="preserve">图表318：2021-2026年中国电竞用户期待的VR游戏类型Top5</w:t>
      </w:r>
    </w:p>
    <w:p>
      <w:pPr>
        <w:spacing w:before="75" w:after="0"/>
      </w:pPr>
      <w:r>
        <w:rPr/>
        <w:t xml:space="preserve">图表319：中道泰和对2026-2031年中国电竞产业市场规模预测</w:t>
      </w:r>
    </w:p>
    <w:p>
      <w:pPr>
        <w:spacing w:before="75" w:after="0"/>
      </w:pPr>
      <w:r>
        <w:rPr/>
        <w:t xml:space="preserve">图表320：中道泰和对2026-2031年中国电竞用户规模预测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2026-2031年中国电子竞技市场投资规模调查及前景咨询报告</dc:title>
  <dc:description>2026-2031年中国电子竞技市场投资规模调查及前景咨询报告</dc:description>
  <dc:subject>2026-2031年中国电子竞技市场投资规模调查及前景咨询报告</dc:subject>
  <cp:keywords>研究报告</cp:keywords>
  <cp:category>研究报告</cp:category>
  <cp:lastModifiedBy>北京中道泰和信息咨询有限公司</cp:lastModifiedBy>
  <dcterms:created xsi:type="dcterms:W3CDTF">2026-03-26T16:41:09+08:00</dcterms:created>
  <dcterms:modified xsi:type="dcterms:W3CDTF">2026-03-26T16:41:09+08:00</dcterms:modified>
</cp:coreProperties>
</file>

<file path=docProps/custom.xml><?xml version="1.0" encoding="utf-8"?>
<Properties xmlns="http://schemas.openxmlformats.org/officeDocument/2006/custom-properties" xmlns:vt="http://schemas.openxmlformats.org/officeDocument/2006/docPropsVTypes"/>
</file>