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2024-2029年中国电力光纤到户市场竞争格局分析与投资风险预测报告</w:t>
      </w:r>
    </w:p>
    <w:p>
      <w:pPr>
        <w:spacing w:after="150"/>
      </w:pPr>
      <w:r>
        <w:rPr>
          <w:b w:val="1"/>
          <w:bCs w:val="1"/>
        </w:rPr>
        <w:t xml:space="preserve">报告简介</w:t>
      </w:r>
    </w:p>
    <w:p>
      <w:pPr>
        <w:spacing w:after="150"/>
      </w:pPr>
      <w:r>
        <w:rPr/>
        <w:t xml:space="preserve">从整体上讲，社区、楼宇、园区是构成城市的基本要素，随着智能用电在城市中的不断推广，将逐步増进城市智能小区、智能楼宇、智能园区的覆盖范围，利用融合通信技术，形成更大范围内的互联互通，实现城市中各个要素的有效对接，保障城市的能源流、信息流、服务流畅通，逐步构建全方位、多层次的智慧能源服务网络。通过该网络将促使新型的用电模式全面融入到居民生活、商务楼宇、工业企业等更广泛的用能及耗能领域，构建绿色低碳的生产生活环境。</w:t>
      </w:r>
    </w:p>
    <w:p>
      <w:pPr>
        <w:spacing w:after="150"/>
      </w:pPr>
      <w:r>
        <w:rPr/>
        <w:t xml:space="preserve">同时，智能能源网络的作用将不局限于服务城市能源服务，而是凭借良好的功能扩展性，广泛的融入物联网、云计算等新型通信技术，在为城市提供全面优质的基础网络的同时，还尅呀全面满足医疗、交通、服务、公共等智慧城市多方面对网络的需求。智能能源网络能够通过进一步延伸城市服务领域，而成为未来城市管理的管理网络维形，提供城市发展的网络基础设施支撑。智能电网多种业务在电力光纤到户的基础上已经逐渐开展，并逐渐扩大规模不断探索新型业务。未来电力光纤到户的目标将是更加的提升居民生活舒适度，提高电网与用户之间的互动性，并将逐步实现我国的经济绿色可持续发展的战略目标。</w:t>
      </w:r>
    </w:p>
    <w:p>
      <w:pPr>
        <w:spacing w:after="150"/>
      </w:pPr>
      <w:r>
        <w:rPr/>
        <w:t xml:space="preserve">智能电网开创了电网发展的新时代。随着世界各国对智能电网的研究和实践不断深入，新的技术和理念将会为越来越多的人们所接受和认知。未来智能电网的发展，将会在优化资源配置能力、提高能源利用效率、保障电网供电可靠性和安全性、促进节能减排和清洁能源发展、满足多样化用电需求等方面发挥巨大作用。预计“十四五”期间，中国电力光纤到户覆盖用户仍将保持30%以上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光纤到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电力光纤到户概述 1</w:t>
      </w:r>
    </w:p>
    <w:p>
      <w:pPr>
        <w:spacing w:after="150"/>
      </w:pPr>
      <w:r>
        <w:rPr/>
        <w:t xml:space="preserve">第一节 电力光纤到户的定义 1</w:t>
      </w:r>
    </w:p>
    <w:p>
      <w:pPr>
        <w:spacing w:after="150"/>
      </w:pPr>
      <w:r>
        <w:rPr/>
        <w:t xml:space="preserve">第二节 电力光纤到户的实现技术 3</w:t>
      </w:r>
    </w:p>
    <w:p>
      <w:pPr>
        <w:spacing w:after="150"/>
      </w:pPr>
      <w:r>
        <w:rPr/>
        <w:t xml:space="preserve">第三节 电力光纤到户的商业价值 10</w:t>
      </w:r>
    </w:p>
    <w:p>
      <w:pPr>
        <w:spacing w:after="150"/>
      </w:pPr>
      <w:r>
        <w:rPr/>
        <w:t xml:space="preserve">第四节 电力光纤到户的社会价值 10</w:t>
      </w:r>
    </w:p>
    <w:p>
      <w:pPr>
        <w:spacing w:after="150"/>
      </w:pPr>
      <w:r>
        <w:rPr/>
        <w:t xml:space="preserve">第五节 电力光纤到户的战略意义 11</w:t>
      </w:r>
    </w:p>
    <w:p>
      <w:pPr>
        <w:spacing w:after="150"/>
      </w:pPr>
      <w:r>
        <w:rPr>
          <w:b w:val="1"/>
          <w:bCs w:val="1"/>
        </w:rPr>
        <w:t xml:space="preserve">第二章 推动电力光纤到户发展关键因素分析 12</w:t>
      </w:r>
    </w:p>
    <w:p>
      <w:pPr>
        <w:spacing w:after="150"/>
      </w:pPr>
      <w:r>
        <w:rPr/>
        <w:t xml:space="preserve">第一节 产业政策 12</w:t>
      </w:r>
    </w:p>
    <w:p>
      <w:pPr>
        <w:spacing w:after="150"/>
      </w:pPr>
      <w:r>
        <w:rPr/>
        <w:t xml:space="preserve">第二节 市场需求 26</w:t>
      </w:r>
    </w:p>
    <w:p>
      <w:pPr>
        <w:spacing w:after="150"/>
      </w:pPr>
      <w:r>
        <w:rPr/>
        <w:t xml:space="preserve">第三节 市场竞争 28</w:t>
      </w:r>
    </w:p>
    <w:p>
      <w:pPr>
        <w:spacing w:after="150"/>
      </w:pPr>
      <w:r>
        <w:rPr/>
        <w:t xml:space="preserve">第四节 技术 29</w:t>
      </w:r>
    </w:p>
    <w:p>
      <w:pPr>
        <w:spacing w:after="150"/>
      </w:pPr>
      <w:r>
        <w:rPr>
          <w:b w:val="1"/>
          <w:bCs w:val="1"/>
        </w:rPr>
        <w:t xml:space="preserve">第三章 智能电网建设发展规划与推进分析 31</w:t>
      </w:r>
    </w:p>
    <w:p>
      <w:pPr>
        <w:spacing w:after="150"/>
      </w:pPr>
      <w:r>
        <w:rPr/>
        <w:t xml:space="preserve">第一节 智能电网规划 31</w:t>
      </w:r>
    </w:p>
    <w:p>
      <w:pPr>
        <w:spacing w:after="150"/>
      </w:pPr>
      <w:r>
        <w:rPr/>
        <w:t xml:space="preserve">一、整体目标规划 31</w:t>
      </w:r>
    </w:p>
    <w:p>
      <w:pPr>
        <w:spacing w:after="150"/>
      </w:pPr>
      <w:r>
        <w:rPr/>
        <w:t xml:space="preserve">二、用电侧目标规划 36</w:t>
      </w:r>
    </w:p>
    <w:p>
      <w:pPr>
        <w:spacing w:after="150"/>
      </w:pPr>
      <w:r>
        <w:rPr/>
        <w:t xml:space="preserve">第二节 电力光纤到户规划及试点推进 50</w:t>
      </w:r>
    </w:p>
    <w:p>
      <w:pPr>
        <w:spacing w:after="150"/>
      </w:pPr>
      <w:r>
        <w:rPr/>
        <w:t xml:space="preserve">一、电力光纤到户规划 50</w:t>
      </w:r>
    </w:p>
    <w:p>
      <w:pPr>
        <w:spacing w:after="150"/>
      </w:pPr>
      <w:r>
        <w:rPr/>
        <w:t xml:space="preserve">二、电力光纤到户试点及准备试点城市 50</w:t>
      </w:r>
    </w:p>
    <w:p>
      <w:pPr>
        <w:spacing w:after="150"/>
      </w:pPr>
      <w:r>
        <w:rPr/>
        <w:t xml:space="preserve">三、电力光纤到户试点内容 50</w:t>
      </w:r>
    </w:p>
    <w:p>
      <w:pPr>
        <w:spacing w:after="150"/>
      </w:pPr>
      <w:r>
        <w:rPr/>
        <w:t xml:space="preserve">四、电力光纤到户试点推进 50</w:t>
      </w:r>
    </w:p>
    <w:p>
      <w:pPr>
        <w:spacing w:after="150"/>
      </w:pPr>
      <w:r>
        <w:rPr>
          <w:b w:val="1"/>
          <w:bCs w:val="1"/>
        </w:rPr>
        <w:t xml:space="preserve">第四章 电力光纤到户产业链及市场分析 53</w:t>
      </w:r>
    </w:p>
    <w:p>
      <w:pPr>
        <w:spacing w:after="150"/>
      </w:pPr>
      <w:r>
        <w:rPr/>
        <w:t xml:space="preserve">第一节 电力光纤到户产业链结构 53</w:t>
      </w:r>
    </w:p>
    <w:p>
      <w:pPr>
        <w:spacing w:after="150"/>
      </w:pPr>
      <w:r>
        <w:rPr/>
        <w:t xml:space="preserve">第二节 电力光纤到户产业链关键环节 53</w:t>
      </w:r>
    </w:p>
    <w:p>
      <w:pPr>
        <w:spacing w:after="150"/>
      </w:pPr>
      <w:r>
        <w:rPr/>
        <w:t xml:space="preserve">一、电力光纤线缆制造商 53</w:t>
      </w:r>
    </w:p>
    <w:p>
      <w:pPr>
        <w:spacing w:after="150"/>
      </w:pPr>
      <w:r>
        <w:rPr/>
        <w:t xml:space="preserve">二、电力通信设备制造商 54</w:t>
      </w:r>
    </w:p>
    <w:p>
      <w:pPr>
        <w:spacing w:after="150"/>
      </w:pPr>
      <w:r>
        <w:rPr/>
        <w:t xml:space="preserve">第三节 电力光纤到户产业链市场分析 55</w:t>
      </w:r>
    </w:p>
    <w:p>
      <w:pPr>
        <w:spacing w:after="150"/>
      </w:pPr>
      <w:r>
        <w:rPr/>
        <w:t xml:space="preserve">一、电力光纤到户市场规模 55</w:t>
      </w:r>
    </w:p>
    <w:p>
      <w:pPr>
        <w:spacing w:after="150"/>
      </w:pPr>
      <w:r>
        <w:rPr/>
        <w:t xml:space="preserve">二、电力光纤到户市场趋势预测 56</w:t>
      </w:r>
    </w:p>
    <w:p>
      <w:pPr>
        <w:spacing w:after="150"/>
      </w:pPr>
      <w:r>
        <w:rPr>
          <w:b w:val="1"/>
          <w:bCs w:val="1"/>
        </w:rPr>
        <w:t xml:space="preserve">第二部分 行业发展机遇</w:t>
      </w:r>
    </w:p>
    <w:p>
      <w:pPr>
        <w:spacing w:after="150"/>
      </w:pPr>
      <w:r>
        <w:rPr>
          <w:b w:val="1"/>
          <w:bCs w:val="1"/>
        </w:rPr>
        <w:t xml:space="preserve">第五章 电力光纤到户对电力光纤线缆产业发展机遇分析 57</w:t>
      </w:r>
    </w:p>
    <w:p>
      <w:pPr>
        <w:spacing w:after="150"/>
      </w:pPr>
      <w:r>
        <w:rPr/>
        <w:t xml:space="preserve">第一节 光纤线缆产业发展机遇 57</w:t>
      </w:r>
    </w:p>
    <w:p>
      <w:pPr>
        <w:spacing w:after="150"/>
      </w:pPr>
      <w:r>
        <w:rPr/>
        <w:t xml:space="preserve">一、光缆 57</w:t>
      </w:r>
    </w:p>
    <w:p>
      <w:pPr>
        <w:spacing w:after="150"/>
      </w:pPr>
      <w:r>
        <w:rPr/>
        <w:t xml:space="preserve">二、光纤复合低压电缆(OPLC) 68</w:t>
      </w:r>
    </w:p>
    <w:p>
      <w:pPr>
        <w:spacing w:after="150"/>
      </w:pPr>
      <w:r>
        <w:rPr/>
        <w:t xml:space="preserve">第二节 光配设备产业发展机遇 70</w:t>
      </w:r>
    </w:p>
    <w:p>
      <w:pPr>
        <w:spacing w:after="150"/>
      </w:pPr>
      <w:r>
        <w:rPr/>
        <w:t xml:space="preserve">一、光配柜 70</w:t>
      </w:r>
    </w:p>
    <w:p>
      <w:pPr>
        <w:spacing w:after="150"/>
      </w:pPr>
      <w:r>
        <w:rPr/>
        <w:t xml:space="preserve">二、光配箱 70</w:t>
      </w:r>
    </w:p>
    <w:p>
      <w:pPr>
        <w:spacing w:after="150"/>
      </w:pPr>
      <w:r>
        <w:rPr>
          <w:b w:val="1"/>
          <w:bCs w:val="1"/>
        </w:rPr>
        <w:t xml:space="preserve">第六章 电力光纤到户对电力通信产业发展机遇分析 72</w:t>
      </w:r>
    </w:p>
    <w:p>
      <w:pPr>
        <w:spacing w:after="150"/>
      </w:pPr>
      <w:r>
        <w:rPr/>
        <w:t xml:space="preserve">第一节 电力通信硬件设备产业发展机遇 72</w:t>
      </w:r>
    </w:p>
    <w:p>
      <w:pPr>
        <w:spacing w:after="150"/>
      </w:pPr>
      <w:r>
        <w:rPr/>
        <w:t xml:space="preserve">一、分光器POS 72</w:t>
      </w:r>
    </w:p>
    <w:p>
      <w:pPr>
        <w:spacing w:after="150"/>
      </w:pPr>
      <w:r>
        <w:rPr/>
        <w:t xml:space="preserve">二、光线路终端OLT 72</w:t>
      </w:r>
    </w:p>
    <w:p>
      <w:pPr>
        <w:spacing w:after="150"/>
      </w:pPr>
      <w:r>
        <w:rPr/>
        <w:t xml:space="preserve">三、光网络单元ONU 72</w:t>
      </w:r>
    </w:p>
    <w:p>
      <w:pPr>
        <w:spacing w:after="150"/>
      </w:pPr>
      <w:r>
        <w:rPr/>
        <w:t xml:space="preserve">第二节 电力通信软件研发产业发展机遇 72</w:t>
      </w:r>
    </w:p>
    <w:p>
      <w:pPr>
        <w:spacing w:after="150"/>
      </w:pPr>
      <w:r>
        <w:rPr/>
        <w:t xml:space="preserve">一、EPON管理系统 72</w:t>
      </w:r>
    </w:p>
    <w:p>
      <w:pPr>
        <w:spacing w:after="150"/>
      </w:pPr>
      <w:r>
        <w:rPr>
          <w:b w:val="1"/>
          <w:bCs w:val="1"/>
        </w:rPr>
        <w:t xml:space="preserve">第七章 电力光纤到户对其他相关产业发展机遇分析 75</w:t>
      </w:r>
    </w:p>
    <w:p>
      <w:pPr>
        <w:spacing w:after="150"/>
      </w:pPr>
      <w:r>
        <w:rPr/>
        <w:t xml:space="preserve">第一节 智能电表 75</w:t>
      </w:r>
    </w:p>
    <w:p>
      <w:pPr>
        <w:spacing w:after="150"/>
      </w:pPr>
      <w:r>
        <w:rPr/>
        <w:t xml:space="preserve">第二节 智能交互终端 77</w:t>
      </w:r>
    </w:p>
    <w:p>
      <w:pPr>
        <w:spacing w:after="150"/>
      </w:pPr>
      <w:r>
        <w:rPr>
          <w:b w:val="1"/>
          <w:bCs w:val="1"/>
        </w:rPr>
        <w:t xml:space="preserve">第八章 NDC总结建议 79</w:t>
      </w:r>
    </w:p>
    <w:p>
      <w:pPr>
        <w:spacing w:after="150"/>
      </w:pPr>
      <w:r>
        <w:rPr/>
        <w:t xml:space="preserve">第一节 电力光纤线缆产业 79</w:t>
      </w:r>
    </w:p>
    <w:p>
      <w:pPr>
        <w:spacing w:after="150"/>
      </w:pPr>
      <w:r>
        <w:rPr/>
        <w:t xml:space="preserve">第二节 电力通信产业 79</w:t>
      </w:r>
    </w:p>
    <w:p>
      <w:pPr>
        <w:spacing w:after="150"/>
      </w:pPr>
      <w:r>
        <w:rPr>
          <w:b w:val="1"/>
          <w:bCs w:val="1"/>
        </w:rPr>
        <w:t xml:space="preserve">图表目录</w:t>
      </w:r>
    </w:p>
    <w:p>
      <w:pPr>
        <w:spacing w:after="150"/>
      </w:pPr>
      <w:r>
        <w:rPr/>
        <w:t xml:space="preserve">图表：电力光纤到户组网示意图 1</w:t>
      </w:r>
    </w:p>
    <w:p>
      <w:pPr>
        <w:spacing w:after="150"/>
      </w:pPr>
      <w:r>
        <w:rPr/>
        <w:t xml:space="preserve">图表：OPLC的结构示意图 4</w:t>
      </w:r>
    </w:p>
    <w:p>
      <w:pPr>
        <w:spacing w:after="150"/>
      </w:pPr>
      <w:r>
        <w:rPr/>
        <w:t xml:space="preserve">图表：OPLC型号组成 5</w:t>
      </w:r>
    </w:p>
    <w:p>
      <w:pPr>
        <w:spacing w:after="150"/>
      </w:pPr>
      <w:r>
        <w:rPr/>
        <w:t xml:space="preserve">图表：APON、GPON和EPON的主要技术对比见 6</w:t>
      </w:r>
    </w:p>
    <w:p>
      <w:pPr>
        <w:spacing w:after="150"/>
      </w:pPr>
      <w:r>
        <w:rPr/>
        <w:t xml:space="preserve">图表：电力光纤到户实际工程示意图 7</w:t>
      </w:r>
    </w:p>
    <w:p>
      <w:pPr>
        <w:spacing w:after="150"/>
      </w:pPr>
      <w:r>
        <w:rPr/>
        <w:t xml:space="preserve">图表：EPON的功能参考配置 8</w:t>
      </w:r>
    </w:p>
    <w:p>
      <w:pPr>
        <w:spacing w:after="150"/>
      </w:pPr>
      <w:r>
        <w:rPr/>
        <w:t xml:space="preserve">图表：用电环节技术标准制定规划 41</w:t>
      </w:r>
    </w:p>
    <w:p>
      <w:pPr>
        <w:spacing w:after="150"/>
      </w:pPr>
      <w:r>
        <w:rPr/>
        <w:t xml:space="preserve">图表：用电专业标准制定技术路线图 42</w:t>
      </w:r>
    </w:p>
    <w:p>
      <w:pPr>
        <w:spacing w:after="150"/>
      </w:pPr>
      <w:r>
        <w:rPr/>
        <w:t xml:space="preserve">图表：用电环节重点项目及分阶段实施计划 49</w:t>
      </w:r>
    </w:p>
    <w:p>
      <w:pPr>
        <w:spacing w:after="150"/>
      </w:pPr>
      <w:r>
        <w:rPr/>
        <w:t xml:space="preserve">图表：电力光纤到户产业链结构 53</w:t>
      </w:r>
    </w:p>
    <w:p>
      <w:pPr>
        <w:spacing w:after="150"/>
      </w:pPr>
      <w:r>
        <w:rPr/>
        <w:t xml:space="preserve">图表：2019-2023年电力光纤到户市场规模 55</w:t>
      </w:r>
    </w:p>
    <w:p>
      <w:pPr>
        <w:spacing w:after="150"/>
      </w:pPr>
      <w:r>
        <w:rPr/>
        <w:t xml:space="preserve">图表：2019-2023年9月互联网宽带接入端口数 61</w:t>
      </w:r>
    </w:p>
    <w:p>
      <w:pPr>
        <w:spacing w:after="150"/>
      </w:pPr>
      <w:r>
        <w:rPr/>
        <w:t xml:space="preserve">图表：2019-2023年中国光纤产能 62</w:t>
      </w:r>
    </w:p>
    <w:p>
      <w:pPr>
        <w:spacing w:after="150"/>
      </w:pPr>
      <w:r>
        <w:rPr/>
        <w:t xml:space="preserve">图表：2019-2023年中国光纤产量 63</w:t>
      </w:r>
    </w:p>
    <w:p>
      <w:pPr>
        <w:spacing w:after="150"/>
      </w:pPr>
      <w:r>
        <w:rPr/>
        <w:t xml:space="preserve">图表：2019-2023年中国光缆产能 63</w:t>
      </w:r>
    </w:p>
    <w:p>
      <w:pPr>
        <w:spacing w:after="150"/>
      </w:pPr>
      <w:r>
        <w:rPr/>
        <w:t xml:space="preserve">图表：2019-2023年中国光缆产量 64</w:t>
      </w:r>
    </w:p>
    <w:p>
      <w:pPr>
        <w:spacing w:after="150"/>
      </w:pPr>
      <w:r>
        <w:rPr/>
        <w:t xml:space="preserve">图表：2019-2023年中国光纤需求量 65</w:t>
      </w:r>
    </w:p>
    <w:p>
      <w:pPr>
        <w:spacing w:after="150"/>
      </w:pPr>
      <w:r>
        <w:rPr/>
        <w:t xml:space="preserve">图表：2019-2023年9月光缆线路总长度发展情况 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2024-2029年中国电力光纤到户市场竞争格局分析与投资风险预测报告</dc:title>
  <dc:description>2024-2029年中国电力光纤到户市场竞争格局分析与投资风险预测报告</dc:description>
  <dc:subject>2024-2029年中国电力光纤到户市场竞争格局分析与投资风险预测报告</dc:subject>
  <cp:keywords>研究报告</cp:keywords>
  <cp:category>研究报告</cp:category>
  <cp:lastModifiedBy>北京中道泰和信息咨询有限公司</cp:lastModifiedBy>
  <dcterms:created xsi:type="dcterms:W3CDTF">2024-01-24T01:47:20+08:00</dcterms:created>
  <dcterms:modified xsi:type="dcterms:W3CDTF">2024-01-24T01:47:20+08:00</dcterms:modified>
</cp:coreProperties>
</file>

<file path=docProps/custom.xml><?xml version="1.0" encoding="utf-8"?>
<Properties xmlns="http://schemas.openxmlformats.org/officeDocument/2006/custom-properties" xmlns:vt="http://schemas.openxmlformats.org/officeDocument/2006/docPropsVTypes"/>
</file>