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2024-2029年中国智能终端设备行业市场调研分析及投资前景预测报告</w:t>
      </w:r>
    </w:p>
    <w:p>
      <w:pPr>
        <w:spacing w:after="150"/>
      </w:pPr>
      <w:r>
        <w:rPr>
          <w:b w:val="1"/>
          <w:bCs w:val="1"/>
        </w:rPr>
        <w:t xml:space="preserve">报告简介</w:t>
      </w:r>
    </w:p>
    <w:p>
      <w:pPr>
        <w:spacing w:after="150"/>
      </w:pPr>
      <w:r>
        <w:rPr/>
        <w:t xml:space="preserve">智能终端是利用移动和联通遍布全国的GSM网络，通过短信方式进行数据传输。利用短信息实现远程报警、遥控、遥测三大功能，尤其是GSM短信息，灵活方便，可以跨市、跨省、甚至跨国传送，而且每发送一条短信息只要1毛钱，非常可靠廉价。用于状态监测，用于火灾、防盗等报警，设备故障上报。</w:t>
      </w:r>
    </w:p>
    <w:p>
      <w:pPr>
        <w:spacing w:after="150"/>
      </w:pPr>
      <w:r>
        <w:rPr/>
        <w:t xml:space="preserve">终端智能化快速发展，从根本上改变了终端作为移动网络末梢的传统定位，移动智能终端转变为互联网业务的关键入口和主要创新平台，新型媒体、电子商务和信息服务平台，互联网资源与环境交互资源的最重要枢纽，其操作系统和芯片更成为当今整个ICT产业的战略制高点。移动智能终端引发的颠覆性变革揭开了移动互联网发展的序幕，开启了一个新的技术产业周期。随着移动智能终端的持续发展，其影响力将比肩收音机、电视和PC端互联网，成为人类历史上第四个渗透广泛、普及迅速、影响巨大、深入至人类社会生活方方面面的终端产品。</w:t>
      </w:r>
    </w:p>
    <w:p>
      <w:pPr>
        <w:spacing w:after="150"/>
      </w:pPr>
      <w:r>
        <w:rPr/>
        <w:t xml:space="preserve">近年来，随着移动智能终端硬件技术的快速发展和应用领域的扩大，移动智能终端出现了很多新的产品形态。其中，以可穿戴设备、智能家居和智能汽车产品为代表的新兴移动智能终端被广泛看好，消费者和市场已经对这些新兴产品产生了浓厚的兴趣，市场前景将十分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终端设备行业及各子行业的发展状况、上下游行业发展状况、市场供需形势、新产品与技术等进行了分析，并重点分析了我国智能终端设备行业发展状况和特点，以及中国智能终端设备行业将面临的挑战、企业的发展策略等。报告还对全球智能终端设备行业发展态势作了详细分析，并对智能终端设备行业进行了趋向研判，是智能终端设备生产、经营企业，科研、投资机构等单位准确了解目前智能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智能终端设备的定义与发展水平</w:t>
      </w:r>
    </w:p>
    <w:p>
      <w:pPr>
        <w:spacing w:after="150"/>
      </w:pPr>
      <w:r>
        <w:rPr/>
        <w:t xml:space="preserve">第一节 智能终端设备市场概况</w:t>
      </w:r>
    </w:p>
    <w:p>
      <w:pPr>
        <w:spacing w:after="150"/>
      </w:pPr>
      <w:r>
        <w:rPr/>
        <w:t xml:space="preserve">一、智能终端设备的定义</w:t>
      </w:r>
    </w:p>
    <w:p>
      <w:pPr>
        <w:spacing w:after="150"/>
      </w:pPr>
      <w:r>
        <w:rPr/>
        <w:t xml:space="preserve">二、全球智能终端设备的发展现状</w:t>
      </w:r>
    </w:p>
    <w:p>
      <w:pPr>
        <w:spacing w:after="150"/>
      </w:pPr>
      <w:r>
        <w:rPr/>
        <w:t xml:space="preserve">三、全球智能终端设备价值链环境</w:t>
      </w:r>
    </w:p>
    <w:p>
      <w:pPr>
        <w:spacing w:after="150"/>
      </w:pPr>
      <w:r>
        <w:rPr/>
        <w:t xml:space="preserve">四、全球智能终端设备的发展状况</w:t>
      </w:r>
    </w:p>
    <w:p>
      <w:pPr>
        <w:spacing w:after="150"/>
      </w:pPr>
      <w:r>
        <w:rPr/>
        <w:t xml:space="preserve">第二节 中国智能终端设备市场概况</w:t>
      </w:r>
    </w:p>
    <w:p>
      <w:pPr>
        <w:spacing w:after="150"/>
      </w:pPr>
      <w:r>
        <w:rPr/>
        <w:t xml:space="preserve">一、中国智能终端设备发展情况</w:t>
      </w:r>
    </w:p>
    <w:p>
      <w:pPr>
        <w:spacing w:after="150"/>
      </w:pPr>
      <w:r>
        <w:rPr/>
        <w:t xml:space="preserve">二、中国智能终端设备商业模式和特点</w:t>
      </w:r>
    </w:p>
    <w:p>
      <w:pPr>
        <w:spacing w:after="150"/>
      </w:pPr>
      <w:r>
        <w:rPr/>
        <w:t xml:space="preserve">三、中国智能终端设备实用性与优越性分析</w:t>
      </w:r>
    </w:p>
    <w:p>
      <w:pPr>
        <w:spacing w:after="150"/>
      </w:pPr>
      <w:r>
        <w:rPr/>
        <w:t xml:space="preserve">四、发展智能终端设备用户的关键因素</w:t>
      </w:r>
    </w:p>
    <w:p>
      <w:pPr>
        <w:spacing w:after="150"/>
      </w:pPr>
      <w:r>
        <w:rPr>
          <w:b w:val="1"/>
          <w:bCs w:val="1"/>
        </w:rPr>
        <w:t xml:space="preserve">第二章 我国智能终端设备行业发展现状</w:t>
      </w:r>
    </w:p>
    <w:p>
      <w:pPr>
        <w:spacing w:after="150"/>
      </w:pPr>
      <w:r>
        <w:rPr/>
        <w:t xml:space="preserve">第一节 中国智能终端设备行业的发展概况</w:t>
      </w:r>
    </w:p>
    <w:p>
      <w:pPr>
        <w:spacing w:after="150"/>
      </w:pPr>
      <w:r>
        <w:rPr/>
        <w:t xml:space="preserve">一、智能终端设备产业布局的演变分析</w:t>
      </w:r>
    </w:p>
    <w:p>
      <w:pPr>
        <w:spacing w:after="150"/>
      </w:pPr>
      <w:r>
        <w:rPr/>
        <w:t xml:space="preserve">二、制约智能终端设备业生态链的因素</w:t>
      </w:r>
    </w:p>
    <w:p>
      <w:pPr>
        <w:spacing w:after="150"/>
      </w:pPr>
      <w:r>
        <w:rPr/>
        <w:t xml:space="preserve">三、智能终端设备业的价值分析</w:t>
      </w:r>
    </w:p>
    <w:p>
      <w:pPr>
        <w:spacing w:after="150"/>
      </w:pPr>
      <w:r>
        <w:rPr/>
        <w:t xml:space="preserve">第二节 2019-2023年我国智能终端设备行业发展状况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2019-2023年中国智能终端设备行业供需分析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中国智能终端设备市场行业规模分析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2019-2023年智能终端设备产业面临的机遇与挑战</w:t>
      </w:r>
    </w:p>
    <w:p>
      <w:pPr>
        <w:spacing w:after="150"/>
      </w:pPr>
      <w:r>
        <w:rPr/>
        <w:t xml:space="preserve">第一节 2019-2023年智能终端设备产业面临的机遇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2019-2023年智能终端设备产业面临的挑战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2019-2023年中国智能终端设备关联产业透析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2019-2023年智能终端设备产业渠道分析</w:t>
      </w:r>
    </w:p>
    <w:p>
      <w:pPr>
        <w:spacing w:after="150"/>
      </w:pPr>
      <w:r>
        <w:rPr/>
        <w:t xml:space="preserve">第一节 2019-2023年国内智能终端设备产品的经销模式</w:t>
      </w:r>
    </w:p>
    <w:p>
      <w:pPr>
        <w:spacing w:after="150"/>
      </w:pPr>
      <w:r>
        <w:rPr/>
        <w:t xml:space="preserve">第二节 智能终端设备行业国际化营销模式分析</w:t>
      </w:r>
    </w:p>
    <w:p>
      <w:pPr>
        <w:spacing w:after="150"/>
      </w:pPr>
      <w:r>
        <w:rPr/>
        <w:t xml:space="preserve">第三节 2019-2023年国内智能终端设备产品生产及销售投资运作模式分析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中国智能终端设备行业区域市场分析</w:t>
      </w:r>
    </w:p>
    <w:p>
      <w:pPr>
        <w:spacing w:after="150"/>
      </w:pPr>
      <w:r>
        <w:rPr/>
        <w:t xml:space="preserve">第一节 华北地区智能终端设备行业分析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智能终端设备行业竞争格局分析</w:t>
      </w:r>
    </w:p>
    <w:p>
      <w:pPr>
        <w:spacing w:after="150"/>
      </w:pPr>
      <w:r>
        <w:rPr/>
        <w:t xml:space="preserve">第一节 智能终端设备行业集中度分析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智能终端设备行业竞争格局分析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2019-2023年中国智能终端设备重点品牌分析</w:t>
      </w:r>
    </w:p>
    <w:p>
      <w:pPr>
        <w:spacing w:after="150"/>
      </w:pPr>
      <w:r>
        <w:rPr/>
        <w:t xml:space="preserve">第一节 深圳市淇诺实业有限公司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北京合众思壮科技股份有限公司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华为技术有限公司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中科创达软件股份有限公司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北京元心科技有限公司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上海卓易科技股份有限公司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顽石运动智能科技(北京)有限公司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中卫莱康科技发展(北京)有限公司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南京烽火星空通信发展有限公司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北京国电通网络技术有限公司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智能终端设备行业盈利水平分析</w:t>
      </w:r>
    </w:p>
    <w:p>
      <w:pPr>
        <w:spacing w:after="150"/>
      </w:pPr>
      <w:r>
        <w:rPr/>
        <w:t xml:space="preserve">第一节 2019-2023年智能终端设备行业成本分析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2019-2023年智能终端设备行业盈利水平分析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智能终端设备行业投资与发展前景分析</w:t>
      </w:r>
    </w:p>
    <w:p>
      <w:pPr>
        <w:spacing w:after="150"/>
      </w:pPr>
      <w:r>
        <w:rPr/>
        <w:t xml:space="preserve">第一节 2019-2023年智能终端设备行业投资情况分析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2019-2023年智能终端设备行业投资机会分析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2024-2029年智能终端设备行业发展前景分析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智能终端设备行业投资风险预警</w:t>
      </w:r>
    </w:p>
    <w:p>
      <w:pPr>
        <w:spacing w:after="150"/>
      </w:pPr>
      <w:r>
        <w:rPr/>
        <w:t xml:space="preserve">第一节 2019-2023年影响智能终端设备行业发展的主要因素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2024-2029年智能终端设备行业投资风险预警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智能终端设备行业发展趋势分析</w:t>
      </w:r>
    </w:p>
    <w:p>
      <w:pPr>
        <w:spacing w:after="150"/>
      </w:pPr>
      <w:r>
        <w:rPr/>
        <w:t xml:space="preserve">第一节 2024-2029年中国智能终端设备市场趋势分析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2024-2029年中国智能终端设备行业供需预测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2024-2029年智能终端设备行业规划建议</w:t>
      </w:r>
    </w:p>
    <w:p>
      <w:pPr>
        <w:spacing w:after="150"/>
      </w:pPr>
      <w:r>
        <w:rPr/>
        <w:t xml:space="preserve">一、行业“十四五”整体规划</w:t>
      </w:r>
    </w:p>
    <w:p>
      <w:pPr>
        <w:spacing w:after="150"/>
      </w:pPr>
      <w:r>
        <w:rPr/>
        <w:t xml:space="preserve">二、2024-2029年智能终端设备行业规划建议</w:t>
      </w:r>
    </w:p>
    <w:p>
      <w:pPr>
        <w:spacing w:after="150"/>
      </w:pPr>
      <w:r>
        <w:rPr>
          <w:b w:val="1"/>
          <w:bCs w:val="1"/>
        </w:rPr>
        <w:t xml:space="preserve">图表目录</w:t>
      </w:r>
    </w:p>
    <w:p>
      <w:pPr>
        <w:spacing w:after="150"/>
      </w:pPr>
      <w:r>
        <w:rPr/>
        <w:t xml:space="preserve">图表：智能终端设备产业链分析</w:t>
      </w:r>
    </w:p>
    <w:p>
      <w:pPr>
        <w:spacing w:after="150"/>
      </w:pPr>
      <w:r>
        <w:rPr/>
        <w:t xml:space="preserve">图表：智能终端设备行业生命周期</w:t>
      </w:r>
    </w:p>
    <w:p>
      <w:pPr>
        <w:spacing w:after="150"/>
      </w:pPr>
      <w:r>
        <w:rPr/>
        <w:t xml:space="preserve">图表：2019-2023年中国智能终端设备行业市场规模</w:t>
      </w:r>
    </w:p>
    <w:p>
      <w:pPr>
        <w:spacing w:after="150"/>
      </w:pPr>
      <w:r>
        <w:rPr/>
        <w:t xml:space="preserve">图表：2019-2023年全球智能终端设备产业市场规模</w:t>
      </w:r>
    </w:p>
    <w:p>
      <w:pPr>
        <w:spacing w:after="150"/>
      </w:pPr>
      <w:r>
        <w:rPr/>
        <w:t xml:space="preserve">图表：2019-2023年智能终端设备重要数据指标比较</w:t>
      </w:r>
    </w:p>
    <w:p>
      <w:pPr>
        <w:spacing w:after="150"/>
      </w:pPr>
      <w:r>
        <w:rPr/>
        <w:t xml:space="preserve">图表：2019-2023年中国智能终端设备行业利润情况分析</w:t>
      </w:r>
    </w:p>
    <w:p>
      <w:pPr>
        <w:spacing w:after="150"/>
      </w:pPr>
      <w:r>
        <w:rPr/>
        <w:t xml:space="preserve">图表：2019-2023年中国智能终端设备行业资产情况分析</w:t>
      </w:r>
    </w:p>
    <w:p>
      <w:pPr>
        <w:spacing w:after="150"/>
      </w:pPr>
      <w:r>
        <w:rPr/>
        <w:t xml:space="preserve">图表：2019-2023年中国智能终端设备竞争力分析</w:t>
      </w:r>
    </w:p>
    <w:p>
      <w:pPr>
        <w:spacing w:after="150"/>
      </w:pPr>
      <w:r>
        <w:rPr/>
        <w:t xml:space="preserve">图表：2024-2029年中国智能终端设备市场前景预测</w:t>
      </w:r>
    </w:p>
    <w:p>
      <w:pPr>
        <w:spacing w:after="150"/>
      </w:pPr>
      <w:r>
        <w:rPr/>
        <w:t xml:space="preserve">图表：2024-2029年中国智能终端设备市场价格走势预测</w:t>
      </w:r>
    </w:p>
    <w:p>
      <w:pPr>
        <w:spacing w:after="150"/>
      </w:pPr>
      <w:r>
        <w:rPr/>
        <w:t xml:space="preserve">图表：2024-2029年中国智能终端设备发展前景预测</w:t>
      </w:r>
    </w:p>
    <w:p>
      <w:pPr>
        <w:spacing w:after="150"/>
      </w:pPr>
      <w:r>
        <w:rPr/>
        <w:t xml:space="preserve">图表：2019-2023年智能终端设备行业销售成本分析</w:t>
      </w:r>
    </w:p>
    <w:p>
      <w:pPr>
        <w:spacing w:after="150"/>
      </w:pPr>
      <w:r>
        <w:rPr/>
        <w:t xml:space="preserve">图表：2019-2023年智能终端设备行业销售费用分析</w:t>
      </w:r>
    </w:p>
    <w:p>
      <w:pPr>
        <w:spacing w:after="150"/>
      </w:pPr>
      <w:r>
        <w:rPr/>
        <w:t xml:space="preserve">图表：2019-2023年智能终端设备行业管理费用分析</w:t>
      </w:r>
    </w:p>
    <w:p>
      <w:pPr>
        <w:spacing w:after="150"/>
      </w:pPr>
      <w:r>
        <w:rPr/>
        <w:t xml:space="preserve">图表：2019-2023年智能终端设备行业财务费用分析</w:t>
      </w:r>
    </w:p>
    <w:p>
      <w:pPr>
        <w:spacing w:after="150"/>
      </w:pPr>
      <w:r>
        <w:rPr/>
        <w:t xml:space="preserve">图表：2019-2023年智能终端设备行业销售及利润分析</w:t>
      </w:r>
    </w:p>
    <w:p>
      <w:pPr>
        <w:spacing w:after="150"/>
      </w:pPr>
      <w:r>
        <w:rPr/>
        <w:t xml:space="preserve">图表：2019-2023年智能终端设备行业销售毛利率分析</w:t>
      </w:r>
    </w:p>
    <w:p>
      <w:pPr>
        <w:spacing w:after="150"/>
      </w:pPr>
      <w:r>
        <w:rPr/>
        <w:t xml:space="preserve">图表：2019-2023年智能终端设备行业销售利润率分析</w:t>
      </w:r>
    </w:p>
    <w:p>
      <w:pPr>
        <w:spacing w:after="150"/>
      </w:pPr>
      <w:r>
        <w:rPr/>
        <w:t xml:space="preserve">图表：2019-2023年智能终端设备行业成本费用利润率分析</w:t>
      </w:r>
    </w:p>
    <w:p>
      <w:pPr>
        <w:spacing w:after="150"/>
      </w:pPr>
      <w:r>
        <w:rPr/>
        <w:t xml:space="preserve">图表：2019-2023年智能终端设备行业总资产利润率分析</w:t>
      </w:r>
    </w:p>
    <w:p>
      <w:pPr>
        <w:spacing w:after="150"/>
      </w:pPr>
      <w:r>
        <w:rPr/>
        <w:t xml:space="preserve">图表：2019-2023年智能终端设备行业资产分析</w:t>
      </w:r>
    </w:p>
    <w:p>
      <w:pPr>
        <w:spacing w:after="150"/>
      </w:pPr>
      <w:r>
        <w:rPr/>
        <w:t xml:space="preserve">图表：2019-2023年智能终端设备行业负债分析</w:t>
      </w:r>
    </w:p>
    <w:p>
      <w:pPr>
        <w:spacing w:after="150"/>
      </w:pPr>
      <w:r>
        <w:rPr/>
        <w:t xml:space="preserve">图表：2019-2023年智能终端设备行业偿债能力分析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2024-2029年中国智能终端设备行业市场调研分析及投资前景预测报告</dc:title>
  <dc:description>2024-2029年中国智能终端设备行业市场调研分析及投资前景预测报告</dc:description>
  <dc:subject>2024-2029年中国智能终端设备行业市场调研分析及投资前景预测报告</dc:subject>
  <cp:keywords>研究报告</cp:keywords>
  <cp:category>研究报告</cp:category>
  <cp:lastModifiedBy>北京中道泰和信息咨询有限公司</cp:lastModifiedBy>
  <dcterms:created xsi:type="dcterms:W3CDTF">2024-01-24T01:46:09+08:00</dcterms:created>
  <dcterms:modified xsi:type="dcterms:W3CDTF">2024-01-24T01:46:09+08:00</dcterms:modified>
</cp:coreProperties>
</file>

<file path=docProps/custom.xml><?xml version="1.0" encoding="utf-8"?>
<Properties xmlns="http://schemas.openxmlformats.org/officeDocument/2006/custom-properties" xmlns:vt="http://schemas.openxmlformats.org/officeDocument/2006/docPropsVTypes"/>
</file>