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2024-2029年家电行业发展策略研究报告</w:t>
      </w:r>
    </w:p>
    <w:p>
      <w:pPr>
        <w:spacing w:after="150"/>
      </w:pPr>
      <w:r>
        <w:rPr>
          <w:b w:val="1"/>
          <w:bCs w:val="1"/>
        </w:rPr>
        <w:t xml:space="preserve">报告简介</w:t>
      </w:r>
    </w:p>
    <w:p>
      <w:pPr>
        <w:spacing w:after="150"/>
      </w:pPr>
      <w:r>
        <w:rPr/>
        <w:t xml:space="preserve">家用电器主要指在家庭及类似场所中使用的各种电气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工信部数据显示，2020年，全国家用电器行业营业收入14811.3亿元，同比下降1.1%;利润总额1156.9亿元，同比下降5.6%。从生产情况看，2020年全国家用电冰箱产量9014.7万台，同比增长8.4%;房间空气调节器产量21064.6万台，同比下降8.3%;家用洗衣机产量8041.9万台，同比增长3.9%。从出口情况看，据海关总署出口统计数据显示，2020年家用电器商品出口额661.3亿美元，同比增长23.5%。</w:t>
      </w:r>
    </w:p>
    <w:p>
      <w:pPr>
        <w:spacing w:after="150"/>
      </w:pPr>
      <w:r>
        <w:rPr/>
        <w:t xml:space="preserve">2020年5月，国家发改委等七部门联合印发《关于完善废旧家电回收处理体系推动家电更新消费的实施方案》，要求进一步完善行业标准规范、政策体系，基本建成规范有序、运行顺畅、协同高效的废旧家电回收处理体系。支持大型家电生产、销售、回收企业和电商平台，利用配送、装机、维修等渠道，发展逆向物流，开展废旧家电回收，我国家电产品迈入更新换代高峰期。2020年5月，国家发改委、工信部、财政部、生态环境部、住建部、商务部、市场监管总局等部门印发《关于完善废旧家电回收处理体系推动家电更新消费的实施方案》提到，用3年左右的时间，进一步完善行业标准规范、政策体系，基本建成规范有序、运行顺畅、协同高效的废旧家电回收处理体系。同时，探索家电新型消费模式，开展家电租赁业务。</w:t>
      </w:r>
    </w:p>
    <w:p>
      <w:pPr>
        <w:spacing w:after="150"/>
      </w:pPr>
      <w:r>
        <w:rPr/>
        <w:t xml:space="preserve">疫情之下，消费者健康意识增强，以净化、清洁、杀菌消毒等为主要功能的健康类产品迎来新的发展机遇。从长期来看会促进家电产品结构调整，健康除菌会成为中高端家电产品的一个必要配置。疫情推动了中国家电产品向更高端更健康升级，也将在实际上拉升产品售价，助力产业转型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电行业及各子行业的发展状况、上下游行业发展状况、市场供需形势、新产品与技术等进行了分析，并重点分析了我国家电行业发展状况和特点，以及中国家电行业将面临的挑战、企业的发展策略等。报告还对全球家电行业发展态势作了详细分析，并对家电行业进行了趋向研判，是风险投资生产、经营企业，科研、投资机构等单位准确了解目前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家电行业发展概述</w:t>
      </w:r>
    </w:p>
    <w:p>
      <w:pPr>
        <w:spacing w:after="150"/>
      </w:pPr>
      <w:r>
        <w:rPr/>
        <w:t xml:space="preserve">第一节 家电的概念</w:t>
      </w:r>
    </w:p>
    <w:p>
      <w:pPr>
        <w:spacing w:after="150"/>
      </w:pPr>
      <w:r>
        <w:rPr/>
        <w:t xml:space="preserve">一、家电的定义</w:t>
      </w:r>
    </w:p>
    <w:p>
      <w:pPr>
        <w:spacing w:after="150"/>
      </w:pPr>
      <w:r>
        <w:rPr/>
        <w:t xml:space="preserve">二、家电的分类</w:t>
      </w:r>
    </w:p>
    <w:p>
      <w:pPr>
        <w:spacing w:after="150"/>
      </w:pPr>
      <w:r>
        <w:rPr/>
        <w:t xml:space="preserve">三、家电在国民经济中的地位</w:t>
      </w:r>
    </w:p>
    <w:p>
      <w:pPr>
        <w:spacing w:after="150"/>
      </w:pPr>
      <w:r>
        <w:rPr/>
        <w:t xml:space="preserve">第二节 我国家电市场概况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家电行业国际市场分析</w:t>
      </w:r>
    </w:p>
    <w:p>
      <w:pPr>
        <w:spacing w:after="150"/>
      </w:pPr>
      <w:r>
        <w:rPr/>
        <w:t xml:space="preserve">第一节 国际家电行业发展分析</w:t>
      </w:r>
    </w:p>
    <w:p>
      <w:pPr>
        <w:spacing w:after="150"/>
      </w:pPr>
      <w:r>
        <w:rPr/>
        <w:t xml:space="preserve">一、家电行业发展现状分析</w:t>
      </w:r>
    </w:p>
    <w:p>
      <w:pPr>
        <w:spacing w:after="150"/>
      </w:pPr>
      <w:r>
        <w:rPr/>
        <w:t xml:space="preserve">二、家电行业发展规模分析</w:t>
      </w:r>
    </w:p>
    <w:p>
      <w:pPr>
        <w:spacing w:after="150"/>
      </w:pPr>
      <w:r>
        <w:rPr/>
        <w:t xml:space="preserve">三、家电行业发展趋势分析</w:t>
      </w:r>
    </w:p>
    <w:p>
      <w:pPr>
        <w:spacing w:after="150"/>
      </w:pPr>
      <w:r>
        <w:rPr/>
        <w:t xml:space="preserve">第二节 家电行业区域发展分析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三、家电行业发展重点企业介绍</w:t>
      </w:r>
    </w:p>
    <w:p>
      <w:pPr>
        <w:spacing w:after="150"/>
      </w:pPr>
      <w:r>
        <w:rPr/>
        <w:t xml:space="preserve">四、家电行业发展成功案例分析</w:t>
      </w:r>
    </w:p>
    <w:p>
      <w:pPr>
        <w:spacing w:after="150"/>
      </w:pPr>
      <w:r>
        <w:rPr>
          <w:b w:val="1"/>
          <w:bCs w:val="1"/>
        </w:rPr>
        <w:t xml:space="preserve">第四章 中国家电行业整体运行现状分析</w:t>
      </w:r>
    </w:p>
    <w:p>
      <w:pPr>
        <w:spacing w:after="150"/>
      </w:pPr>
      <w:r>
        <w:rPr/>
        <w:t xml:space="preserve">第一节 家电行业产业链概况</w:t>
      </w:r>
    </w:p>
    <w:p>
      <w:pPr>
        <w:spacing w:after="150"/>
      </w:pPr>
      <w:r>
        <w:rPr/>
        <w:t xml:space="preserve">一、家电行业上游发展现状</w:t>
      </w:r>
    </w:p>
    <w:p>
      <w:pPr>
        <w:spacing w:after="150"/>
      </w:pPr>
      <w:r>
        <w:rPr/>
        <w:t xml:space="preserve">二、家电行业上游发展趋势</w:t>
      </w:r>
    </w:p>
    <w:p>
      <w:pPr>
        <w:spacing w:after="150"/>
      </w:pPr>
      <w:r>
        <w:rPr/>
        <w:t xml:space="preserve">三、家电行业下游发展现状</w:t>
      </w:r>
    </w:p>
    <w:p>
      <w:pPr>
        <w:spacing w:after="150"/>
      </w:pPr>
      <w:r>
        <w:rPr/>
        <w:t xml:space="preserve">四、家电行业下游发展趋势</w:t>
      </w:r>
    </w:p>
    <w:p>
      <w:pPr>
        <w:spacing w:after="150"/>
      </w:pPr>
      <w:r>
        <w:rPr/>
        <w:t xml:space="preserve">第二节 家电行业市场供需情况分析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2019-2023年国内家电行业发展现状</w:t>
      </w:r>
    </w:p>
    <w:p>
      <w:pPr>
        <w:spacing w:after="150"/>
      </w:pPr>
      <w:r>
        <w:rPr/>
        <w:t xml:space="preserve">一、家电行业价格现状</w:t>
      </w:r>
    </w:p>
    <w:p>
      <w:pPr>
        <w:spacing w:after="150"/>
      </w:pPr>
      <w:r>
        <w:rPr/>
        <w:t xml:space="preserve">二、家电行业产销状况分析</w:t>
      </w:r>
    </w:p>
    <w:p>
      <w:pPr>
        <w:spacing w:after="150"/>
      </w:pPr>
      <w:r>
        <w:rPr/>
        <w:t xml:space="preserve">三、家电行业市场盈利能力分析</w:t>
      </w:r>
    </w:p>
    <w:p>
      <w:pPr>
        <w:spacing w:after="150"/>
      </w:pPr>
      <w:r>
        <w:rPr>
          <w:b w:val="1"/>
          <w:bCs w:val="1"/>
        </w:rPr>
        <w:t xml:space="preserve">第五章 家电行业区域市场分析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2019-2023年中国家电行业竞争格局分析</w:t>
      </w:r>
    </w:p>
    <w:p>
      <w:pPr>
        <w:spacing w:after="150"/>
      </w:pPr>
      <w:r>
        <w:rPr/>
        <w:t xml:space="preserve">第一节 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2019-2023年家电行业竞争格局分析</w:t>
      </w:r>
    </w:p>
    <w:p>
      <w:pPr>
        <w:spacing w:after="150"/>
      </w:pPr>
      <w:r>
        <w:rPr/>
        <w:t xml:space="preserve">一、国内外家电竞争分析</w:t>
      </w:r>
    </w:p>
    <w:p>
      <w:pPr>
        <w:spacing w:after="150"/>
      </w:pPr>
      <w:r>
        <w:rPr/>
        <w:t xml:space="preserve">二、我国家电市场竞争分析</w:t>
      </w:r>
    </w:p>
    <w:p>
      <w:pPr>
        <w:spacing w:after="150"/>
      </w:pPr>
      <w:r>
        <w:rPr/>
        <w:t xml:space="preserve">三、国内主要家电企业动向</w:t>
      </w:r>
    </w:p>
    <w:p>
      <w:pPr>
        <w:spacing w:after="150"/>
      </w:pPr>
      <w:r>
        <w:rPr/>
        <w:t xml:space="preserve">四、国内行业竞争趋势发展分析</w:t>
      </w:r>
    </w:p>
    <w:p>
      <w:pPr>
        <w:spacing w:after="150"/>
      </w:pPr>
      <w:r>
        <w:rPr>
          <w:b w:val="1"/>
          <w:bCs w:val="1"/>
        </w:rPr>
        <w:t xml:space="preserve">第七章 2019-2023年家电行业企业竞争格局分析</w:t>
      </w:r>
    </w:p>
    <w:p>
      <w:pPr>
        <w:spacing w:after="150"/>
      </w:pPr>
      <w:r>
        <w:rPr/>
        <w:t xml:space="preserve">第一节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九阳股份有限公司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科沃斯机器人有限公司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岱生贸易(上海)有限公司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北京亚都科技股份有限公司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沁园集团股份有限公司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广东格兰仕集团有限公司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未来家电行业发展预测分析</w:t>
      </w:r>
    </w:p>
    <w:p>
      <w:pPr>
        <w:spacing w:after="150"/>
      </w:pPr>
      <w:r>
        <w:rPr/>
        <w:t xml:space="preserve">第一节 2024-2029年家电行业市场预测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2024-2029年中国家电行业供需预测</w:t>
      </w:r>
    </w:p>
    <w:p>
      <w:pPr>
        <w:spacing w:after="150"/>
      </w:pPr>
      <w:r>
        <w:rPr/>
        <w:t xml:space="preserve">一、中国家电供给预测</w:t>
      </w:r>
    </w:p>
    <w:p>
      <w:pPr>
        <w:spacing w:after="150"/>
      </w:pPr>
      <w:r>
        <w:rPr/>
        <w:t xml:space="preserve">二、中国家电产量预测</w:t>
      </w:r>
    </w:p>
    <w:p>
      <w:pPr>
        <w:spacing w:after="150"/>
      </w:pPr>
      <w:r>
        <w:rPr/>
        <w:t xml:space="preserve">三、中国家电需求预测</w:t>
      </w:r>
    </w:p>
    <w:p>
      <w:pPr>
        <w:spacing w:after="150"/>
      </w:pPr>
      <w:r>
        <w:rPr/>
        <w:t xml:space="preserve">四、中国家电供需平衡预测</w:t>
      </w:r>
    </w:p>
    <w:p>
      <w:pPr>
        <w:spacing w:after="150"/>
      </w:pPr>
      <w:r>
        <w:rPr/>
        <w:t xml:space="preserve">第三节 2024-2029年家电行业发展前景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消费市场对家电行业的影响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对家电行业投资机会与风险分析</w:t>
      </w:r>
    </w:p>
    <w:p>
      <w:pPr>
        <w:spacing w:after="150"/>
      </w:pPr>
      <w:r>
        <w:rPr/>
        <w:t xml:space="preserve">第一节 家电行业投资机会分析</w:t>
      </w:r>
    </w:p>
    <w:p>
      <w:pPr>
        <w:spacing w:after="150"/>
      </w:pPr>
      <w:r>
        <w:rPr/>
        <w:t xml:space="preserve">一、家电投资项目分析</w:t>
      </w:r>
    </w:p>
    <w:p>
      <w:pPr>
        <w:spacing w:after="150"/>
      </w:pPr>
      <w:r>
        <w:rPr/>
        <w:t xml:space="preserve">二、可以投资的家电模式</w:t>
      </w:r>
    </w:p>
    <w:p>
      <w:pPr>
        <w:spacing w:after="150"/>
      </w:pPr>
      <w:r>
        <w:rPr/>
        <w:t xml:space="preserve">三、2019-2023年家电投资机会</w:t>
      </w:r>
    </w:p>
    <w:p>
      <w:pPr>
        <w:spacing w:after="150"/>
      </w:pPr>
      <w:r>
        <w:rPr/>
        <w:t xml:space="preserve">四、2019-2023年家电投资新方向</w:t>
      </w:r>
    </w:p>
    <w:p>
      <w:pPr>
        <w:spacing w:after="150"/>
      </w:pPr>
      <w:r>
        <w:rPr/>
        <w:t xml:space="preserve">五、2024-2029年家电行业投资的建议</w:t>
      </w:r>
    </w:p>
    <w:p>
      <w:pPr>
        <w:spacing w:after="150"/>
      </w:pPr>
      <w:r>
        <w:rPr/>
        <w:t xml:space="preserve">第二节 影响家电行业发展的主要因素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业内专家对中国家电行业总结及企业重点客户管理建议</w:t>
      </w:r>
    </w:p>
    <w:p>
      <w:pPr>
        <w:spacing w:after="150"/>
      </w:pPr>
      <w:r>
        <w:rPr/>
        <w:t xml:space="preserve">第一节 家电行业企业问题总结</w:t>
      </w:r>
    </w:p>
    <w:p>
      <w:pPr>
        <w:spacing w:after="150"/>
      </w:pPr>
      <w:r>
        <w:rPr/>
        <w:t xml:space="preserve">第二节 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图表：家电产业链分析</w:t>
      </w:r>
    </w:p>
    <w:p>
      <w:pPr>
        <w:spacing w:after="150"/>
      </w:pPr>
      <w:r>
        <w:rPr/>
        <w:t xml:space="preserve">图表：家电行业生命周期</w:t>
      </w:r>
    </w:p>
    <w:p>
      <w:pPr>
        <w:spacing w:after="150"/>
      </w:pPr>
      <w:r>
        <w:rPr/>
        <w:t xml:space="preserve">图表：2019-2023年中国家电行业市场规模</w:t>
      </w:r>
    </w:p>
    <w:p>
      <w:pPr>
        <w:spacing w:after="150"/>
      </w:pPr>
      <w:r>
        <w:rPr/>
        <w:t xml:space="preserve">图表：2019-2023年全球家电产业市场规模</w:t>
      </w:r>
    </w:p>
    <w:p>
      <w:pPr>
        <w:spacing w:after="150"/>
      </w:pPr>
      <w:r>
        <w:rPr/>
        <w:t xml:space="preserve">图表：2019-2023年家电重要数据指标比较</w:t>
      </w:r>
    </w:p>
    <w:p>
      <w:pPr>
        <w:spacing w:after="150"/>
      </w:pPr>
      <w:r>
        <w:rPr/>
        <w:t xml:space="preserve">图表：2019-2023年中国家电行业利润情况分析</w:t>
      </w:r>
    </w:p>
    <w:p>
      <w:pPr>
        <w:spacing w:after="150"/>
      </w:pPr>
      <w:r>
        <w:rPr/>
        <w:t xml:space="preserve">图表：2019-2023年中国家电行业资产情况分析</w:t>
      </w:r>
    </w:p>
    <w:p>
      <w:pPr>
        <w:spacing w:after="150"/>
      </w:pPr>
      <w:r>
        <w:rPr/>
        <w:t xml:space="preserve">图表：2019-2023年中国家电竞争力分析</w:t>
      </w:r>
    </w:p>
    <w:p>
      <w:pPr>
        <w:spacing w:after="150"/>
      </w:pPr>
      <w:r>
        <w:rPr/>
        <w:t xml:space="preserve">图表：2024-2029年中国家电市场前景预测</w:t>
      </w:r>
    </w:p>
    <w:p>
      <w:pPr>
        <w:spacing w:after="150"/>
      </w:pPr>
      <w:r>
        <w:rPr/>
        <w:t xml:space="preserve">图表：2024-2029年中国家电市场价格走势预测</w:t>
      </w:r>
    </w:p>
    <w:p>
      <w:pPr>
        <w:spacing w:after="150"/>
      </w:pPr>
      <w:r>
        <w:rPr/>
        <w:t xml:space="preserve">图表：2024-2029年中国家电发展前景预测</w:t>
      </w:r>
    </w:p>
    <w:p>
      <w:pPr>
        <w:spacing w:after="150"/>
      </w:pPr>
      <w:r>
        <w:rPr/>
        <w:t xml:space="preserve">图表：2019-2023年家电行业行业集中度分析</w:t>
      </w:r>
    </w:p>
    <w:p>
      <w:pPr>
        <w:spacing w:after="150"/>
      </w:pPr>
      <w:r>
        <w:rPr/>
        <w:t xml:space="preserve">图表：2019-2023年家电行业区域集中度分析</w:t>
      </w:r>
    </w:p>
    <w:p>
      <w:pPr>
        <w:spacing w:after="150"/>
      </w:pPr>
      <w:r>
        <w:rPr/>
        <w:t xml:space="preserve">图表：2019-2023年家电行业企业集中度分析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图表：2019-2023年家电行业资产分析</w:t>
      </w:r>
    </w:p>
    <w:p>
      <w:pPr>
        <w:spacing w:after="150"/>
      </w:pPr>
      <w:r>
        <w:rPr/>
        <w:t xml:space="preserve">图表：2019-2023年家电行业负债分析</w:t>
      </w:r>
    </w:p>
    <w:p>
      <w:pPr>
        <w:spacing w:after="150"/>
      </w:pPr>
      <w:r>
        <w:rPr/>
        <w:t xml:space="preserve">图表：2019-2023年家电行业偿债能力分析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2024-2029年家电行业发展策略研究报告</dc:title>
  <dc:description>2024-2029年家电行业发展策略研究报告</dc:description>
  <dc:subject>2024-2029年家电行业发展策略研究报告</dc:subject>
  <cp:keywords>研究报告</cp:keywords>
  <cp:category>研究报告</cp:category>
  <cp:lastModifiedBy>北京中道泰和信息咨询有限公司</cp:lastModifiedBy>
  <dcterms:created xsi:type="dcterms:W3CDTF">2024-01-24T01:45:33+08:00</dcterms:created>
  <dcterms:modified xsi:type="dcterms:W3CDTF">2024-01-24T01:45:33+08:00</dcterms:modified>
</cp:coreProperties>
</file>

<file path=docProps/custom.xml><?xml version="1.0" encoding="utf-8"?>
<Properties xmlns="http://schemas.openxmlformats.org/officeDocument/2006/custom-properties" xmlns:vt="http://schemas.openxmlformats.org/officeDocument/2006/docPropsVTypes"/>
</file>