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2024-2029年中国手机阅读行业竞争格局分析与投资风险预测报告</w:t>
      </w:r>
    </w:p>
    <w:p>
      <w:pPr>
        <w:spacing w:after="150"/>
      </w:pPr>
      <w:r>
        <w:rPr>
          <w:b w:val="1"/>
          <w:bCs w:val="1"/>
        </w:rPr>
        <w:t xml:space="preserve">报告简介</w:t>
      </w:r>
    </w:p>
    <w:p>
      <w:pPr>
        <w:spacing w:after="150"/>
      </w:pPr>
      <w:r>
        <w:rPr/>
        <w:t xml:space="preserve">手机阅读是中国移动向用户提供的以在线和下载为主要阅读方式的自有增值业务。手机阅读主要是以提供各类电子书为内容，实现多样化的阅读形式。手机阅读基于用户对各类题材内容的阅读需求，整合具备内容出版或发行资质的机构提供的各类内容。手机阅读以移动终端(包括手机、手持阅读终端)为主要阅读载体。随着智能移动通信设备的成熟完善，手机看小说逐渐成为一种趋势和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阅读行业研究单位等公布和提供的大量资料以及对行业内企业调研访察所获得的大量第一手数据，对我国手机阅读市场的发展状况、供需状况、竞争格局、赢利水平、发展趋势等进行了分析。报告重点分析了手机阅读前十大企业的研发、产销、战略、经营状况等。报告还对手机阅读市场风险进行了预测，为手机阅读生产厂家、流通企业以及零售商提供了新的投资机会和可借鉴的操作模式，对欲在手机阅读行业从事资本运作的经济实体等单位准确了解目前中国手机阅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手机阅读行业界定和分类 1</w:t>
      </w:r>
    </w:p>
    <w:p>
      <w:pPr>
        <w:spacing w:after="150"/>
      </w:pPr>
      <w:r>
        <w:rPr/>
        <w:t xml:space="preserve">第一节 行业定义、基本概念 1</w:t>
      </w:r>
    </w:p>
    <w:p>
      <w:pPr>
        <w:spacing w:after="150"/>
      </w:pPr>
      <w:r>
        <w:rPr/>
        <w:t xml:space="preserve">第二节 行业基本特点 2</w:t>
      </w:r>
    </w:p>
    <w:p>
      <w:pPr>
        <w:spacing w:after="150"/>
      </w:pPr>
      <w:r>
        <w:rPr/>
        <w:t xml:space="preserve">第三节 行业分类 3</w:t>
      </w:r>
    </w:p>
    <w:p>
      <w:pPr>
        <w:spacing w:after="150"/>
      </w:pPr>
      <w:r>
        <w:rPr>
          <w:b w:val="1"/>
          <w:bCs w:val="1"/>
        </w:rPr>
        <w:t xml:space="preserve">第二章 2019-2023年手机阅读行业国内外发展概述 8</w:t>
      </w:r>
    </w:p>
    <w:p>
      <w:pPr>
        <w:spacing w:after="150"/>
      </w:pPr>
      <w:r>
        <w:rPr/>
        <w:t xml:space="preserve">第一节 全球手机阅读行业发展概况 8</w:t>
      </w:r>
    </w:p>
    <w:p>
      <w:pPr>
        <w:spacing w:after="150"/>
      </w:pPr>
      <w:r>
        <w:rPr/>
        <w:t xml:space="preserve">一、全球手机阅读行业发展现状 8</w:t>
      </w:r>
    </w:p>
    <w:p>
      <w:pPr>
        <w:spacing w:after="150"/>
      </w:pPr>
      <w:r>
        <w:rPr/>
        <w:t xml:space="preserve">二、全球手机阅读行业发展趋势 8</w:t>
      </w:r>
    </w:p>
    <w:p>
      <w:pPr>
        <w:spacing w:after="150"/>
      </w:pPr>
      <w:r>
        <w:rPr/>
        <w:t xml:space="preserve">三、主要国家和地区发展状况 9</w:t>
      </w:r>
    </w:p>
    <w:p>
      <w:pPr>
        <w:spacing w:after="150"/>
      </w:pPr>
      <w:r>
        <w:rPr/>
        <w:t xml:space="preserve">第二节 中国手机阅读行业发展概况 12</w:t>
      </w:r>
    </w:p>
    <w:p>
      <w:pPr>
        <w:spacing w:after="150"/>
      </w:pPr>
      <w:r>
        <w:rPr/>
        <w:t xml:space="preserve">一、中国手机阅读行业发展历程与现状 12</w:t>
      </w:r>
    </w:p>
    <w:p>
      <w:pPr>
        <w:spacing w:after="150"/>
      </w:pPr>
      <w:r>
        <w:rPr/>
        <w:t xml:space="preserve">二、中国手机阅读行业发展中存在的问题 15</w:t>
      </w:r>
    </w:p>
    <w:p>
      <w:pPr>
        <w:spacing w:after="150"/>
      </w:pPr>
      <w:r>
        <w:rPr>
          <w:b w:val="1"/>
          <w:bCs w:val="1"/>
        </w:rPr>
        <w:t xml:space="preserve">第三章 2019-2023年中国手机阅读行业发展环境分析 20</w:t>
      </w:r>
    </w:p>
    <w:p>
      <w:pPr>
        <w:spacing w:after="150"/>
      </w:pPr>
      <w:r>
        <w:rPr/>
        <w:t xml:space="preserve">第一节 宏观经济环境 20</w:t>
      </w:r>
    </w:p>
    <w:p>
      <w:pPr>
        <w:spacing w:after="150"/>
      </w:pPr>
      <w:r>
        <w:rPr/>
        <w:t xml:space="preserve">第二节 宏观政策环境 21</w:t>
      </w:r>
    </w:p>
    <w:p>
      <w:pPr>
        <w:spacing w:after="150"/>
      </w:pPr>
      <w:r>
        <w:rPr/>
        <w:t xml:space="preserve">第三节 国际贸易环境 22</w:t>
      </w:r>
    </w:p>
    <w:p>
      <w:pPr>
        <w:spacing w:after="150"/>
      </w:pPr>
      <w:r>
        <w:rPr/>
        <w:t xml:space="preserve">第四节 手机阅读行业政策环境 27</w:t>
      </w:r>
    </w:p>
    <w:p>
      <w:pPr>
        <w:spacing w:after="150"/>
      </w:pPr>
      <w:r>
        <w:rPr/>
        <w:t xml:space="preserve">第五节 手机阅读行业技术环境 27</w:t>
      </w:r>
    </w:p>
    <w:p>
      <w:pPr>
        <w:spacing w:after="150"/>
      </w:pPr>
      <w:r>
        <w:rPr>
          <w:b w:val="1"/>
          <w:bCs w:val="1"/>
        </w:rPr>
        <w:t xml:space="preserve">第二部分 行业市场分析</w:t>
      </w:r>
    </w:p>
    <w:p>
      <w:pPr>
        <w:spacing w:after="150"/>
      </w:pPr>
      <w:r>
        <w:rPr>
          <w:b w:val="1"/>
          <w:bCs w:val="1"/>
        </w:rPr>
        <w:t xml:space="preserve">第四章 2019-2023年中国手机阅读行业市场分析 30</w:t>
      </w:r>
    </w:p>
    <w:p>
      <w:pPr>
        <w:spacing w:after="150"/>
      </w:pPr>
      <w:r>
        <w:rPr/>
        <w:t xml:space="preserve">第一节 市场规模 30</w:t>
      </w:r>
    </w:p>
    <w:p>
      <w:pPr>
        <w:spacing w:after="150"/>
      </w:pPr>
      <w:r>
        <w:rPr/>
        <w:t xml:space="preserve">一、手机阅读行业市场规模及增速 30</w:t>
      </w:r>
    </w:p>
    <w:p>
      <w:pPr>
        <w:spacing w:after="150"/>
      </w:pPr>
      <w:r>
        <w:rPr/>
        <w:t xml:space="preserve">二、手机阅读行业市场饱和度 30</w:t>
      </w:r>
    </w:p>
    <w:p>
      <w:pPr>
        <w:spacing w:after="150"/>
      </w:pPr>
      <w:r>
        <w:rPr/>
        <w:t xml:space="preserve">三、影响手机阅读行业市场规模的因素 31</w:t>
      </w:r>
    </w:p>
    <w:p>
      <w:pPr>
        <w:spacing w:after="150"/>
      </w:pPr>
      <w:r>
        <w:rPr/>
        <w:t xml:space="preserve">四、2024-2029年手机阅读行业市场规模及增速预测 31</w:t>
      </w:r>
    </w:p>
    <w:p>
      <w:pPr>
        <w:spacing w:after="150"/>
      </w:pPr>
      <w:r>
        <w:rPr/>
        <w:t xml:space="preserve">第二节 市场结构 32</w:t>
      </w:r>
    </w:p>
    <w:p>
      <w:pPr>
        <w:spacing w:after="150"/>
      </w:pPr>
      <w:r>
        <w:rPr/>
        <w:t xml:space="preserve">第三节 市场特点 33</w:t>
      </w:r>
    </w:p>
    <w:p>
      <w:pPr>
        <w:spacing w:after="150"/>
      </w:pPr>
      <w:r>
        <w:rPr/>
        <w:t xml:space="preserve">一、手机阅读行业所处生命周期 33</w:t>
      </w:r>
    </w:p>
    <w:p>
      <w:pPr>
        <w:spacing w:after="150"/>
      </w:pPr>
      <w:r>
        <w:rPr/>
        <w:t xml:space="preserve">二、技术变革与行业革新对手机阅读行业的影响 33</w:t>
      </w:r>
    </w:p>
    <w:p>
      <w:pPr>
        <w:spacing w:after="150"/>
      </w:pPr>
      <w:r>
        <w:rPr/>
        <w:t xml:space="preserve">三、差异化分析 33</w:t>
      </w:r>
    </w:p>
    <w:p>
      <w:pPr>
        <w:spacing w:after="150"/>
      </w:pPr>
      <w:r>
        <w:rPr>
          <w:b w:val="1"/>
          <w:bCs w:val="1"/>
        </w:rPr>
        <w:t xml:space="preserve">第五章 2019-2023年中国手机阅读行业区域市场分析 37</w:t>
      </w:r>
    </w:p>
    <w:p>
      <w:pPr>
        <w:spacing w:after="150"/>
      </w:pPr>
      <w:r>
        <w:rPr/>
        <w:t xml:space="preserve">第一节 区域市场分布状况 37</w:t>
      </w:r>
    </w:p>
    <w:p>
      <w:pPr>
        <w:spacing w:after="150"/>
      </w:pPr>
      <w:r>
        <w:rPr/>
        <w:t xml:space="preserve">第二节 重点区域市场需求分析(需求规模、需求特征等) 37</w:t>
      </w:r>
    </w:p>
    <w:p>
      <w:pPr>
        <w:spacing w:after="150"/>
      </w:pPr>
      <w:r>
        <w:rPr/>
        <w:t xml:space="preserve">第三节 区域市场需求变化趋势 39</w:t>
      </w:r>
    </w:p>
    <w:p>
      <w:pPr>
        <w:spacing w:after="150"/>
      </w:pPr>
      <w:r>
        <w:rPr/>
        <w:t xml:space="preserve">第四节 第12次全国国民阅读调查报告解读 39</w:t>
      </w:r>
    </w:p>
    <w:p>
      <w:pPr>
        <w:spacing w:after="150"/>
      </w:pPr>
      <w:r>
        <w:rPr/>
        <w:t xml:space="preserve">一、国民阅读率上升0.2个百分点 39</w:t>
      </w:r>
    </w:p>
    <w:p>
      <w:pPr>
        <w:spacing w:after="150"/>
      </w:pPr>
      <w:r>
        <w:rPr/>
        <w:t xml:space="preserve">二、三分之一的人使用微信阅读 40</w:t>
      </w:r>
    </w:p>
    <w:p>
      <w:pPr>
        <w:spacing w:after="150"/>
      </w:pPr>
      <w:r>
        <w:rPr/>
        <w:t xml:space="preserve">三、人均纸质书阅读量较2019-2023年减少0.21本 41</w:t>
      </w:r>
    </w:p>
    <w:p>
      <w:pPr>
        <w:spacing w:after="150"/>
      </w:pPr>
      <w:r>
        <w:rPr/>
        <w:t xml:space="preserve">四、纸质图书阅读和手机阅读时长增势明显 42</w:t>
      </w:r>
    </w:p>
    <w:p>
      <w:pPr>
        <w:spacing w:after="150"/>
      </w:pPr>
      <w:r>
        <w:rPr/>
        <w:t xml:space="preserve">五、调查新增Pad阅读数据 42</w:t>
      </w:r>
    </w:p>
    <w:p>
      <w:pPr>
        <w:spacing w:after="150"/>
      </w:pPr>
      <w:r>
        <w:rPr/>
        <w:t xml:space="preserve">六、“阅读新闻”仍为主要网上活动 43</w:t>
      </w:r>
    </w:p>
    <w:p>
      <w:pPr>
        <w:spacing w:after="150"/>
      </w:pPr>
      <w:r>
        <w:rPr/>
        <w:t xml:space="preserve">七、纸质阅读地位未被撼动 44</w:t>
      </w:r>
    </w:p>
    <w:p>
      <w:pPr>
        <w:spacing w:after="150"/>
      </w:pPr>
      <w:r>
        <w:rPr/>
        <w:t xml:space="preserve">八、超四成的成年国民认为自己的阅读数量较少 45</w:t>
      </w:r>
    </w:p>
    <w:p>
      <w:pPr>
        <w:spacing w:after="150"/>
      </w:pPr>
      <w:r>
        <w:rPr/>
        <w:t xml:space="preserve">九、仅四分之一国民满意自己阅读情况 45</w:t>
      </w:r>
    </w:p>
    <w:p>
      <w:pPr>
        <w:spacing w:after="150"/>
      </w:pPr>
      <w:r>
        <w:rPr/>
        <w:t xml:space="preserve">十、三分之二的人只看免费手机读物 46</w:t>
      </w:r>
    </w:p>
    <w:p>
      <w:pPr>
        <w:spacing w:after="150"/>
      </w:pPr>
      <w:r>
        <w:rPr/>
        <w:t xml:space="preserve">十一、未成年人图书阅读率稳步上升 47</w:t>
      </w:r>
    </w:p>
    <w:p>
      <w:pPr>
        <w:spacing w:after="150"/>
      </w:pPr>
      <w:r>
        <w:rPr/>
        <w:t xml:space="preserve">十二、88.8%的家庭有陪儿童阅读的习惯 47</w:t>
      </w:r>
    </w:p>
    <w:p>
      <w:pPr>
        <w:spacing w:after="150"/>
      </w:pPr>
      <w:r>
        <w:rPr/>
        <w:t xml:space="preserve">第五节 第13次全国国民阅读调查报告解读 48</w:t>
      </w:r>
    </w:p>
    <w:p>
      <w:pPr>
        <w:spacing w:after="150"/>
      </w:pPr>
      <w:r>
        <w:rPr/>
        <w:t xml:space="preserve">一、2019-2023年我国国民阅读总体情况 48</w:t>
      </w:r>
    </w:p>
    <w:p>
      <w:pPr>
        <w:spacing w:after="150"/>
      </w:pPr>
      <w:r>
        <w:rPr/>
        <w:t xml:space="preserve">二、纸质图书小幅增长报刊持续下降 49</w:t>
      </w:r>
    </w:p>
    <w:p>
      <w:pPr>
        <w:spacing w:after="150"/>
      </w:pPr>
      <w:r>
        <w:rPr/>
        <w:t xml:space="preserve">三、新兴媒体领衔阅读增长 50</w:t>
      </w:r>
    </w:p>
    <w:p>
      <w:pPr>
        <w:spacing w:after="150"/>
      </w:pPr>
      <w:r>
        <w:rPr/>
        <w:t xml:space="preserve">四、电子书价格承受能力上升 51</w:t>
      </w:r>
    </w:p>
    <w:p>
      <w:pPr>
        <w:spacing w:after="150"/>
      </w:pPr>
      <w:r>
        <w:rPr/>
        <w:t xml:space="preserve">五、纸质书仍是最爱 52</w:t>
      </w:r>
    </w:p>
    <w:p>
      <w:pPr>
        <w:spacing w:after="150"/>
      </w:pPr>
      <w:r>
        <w:rPr/>
        <w:t xml:space="preserve">六、国民对阅读有更高的要求 53</w:t>
      </w:r>
    </w:p>
    <w:p>
      <w:pPr>
        <w:spacing w:after="150"/>
      </w:pPr>
      <w:r>
        <w:rPr/>
        <w:t xml:space="preserve">七、阅读率上升阅读量下降 54</w:t>
      </w:r>
    </w:p>
    <w:p>
      <w:pPr>
        <w:spacing w:after="150"/>
      </w:pPr>
      <w:r>
        <w:rPr/>
        <w:t xml:space="preserve">八、家长们花更长时间陪孩子 55</w:t>
      </w:r>
    </w:p>
    <w:p>
      <w:pPr>
        <w:spacing w:after="150"/>
      </w:pPr>
      <w:r>
        <w:rPr>
          <w:b w:val="1"/>
          <w:bCs w:val="1"/>
        </w:rPr>
        <w:t xml:space="preserve">第三部分 关联产业分析</w:t>
      </w:r>
    </w:p>
    <w:p>
      <w:pPr>
        <w:spacing w:after="150"/>
      </w:pPr>
      <w:r>
        <w:rPr>
          <w:b w:val="1"/>
          <w:bCs w:val="1"/>
        </w:rPr>
        <w:t xml:space="preserve">第六章 2019-2023年中国手机阅读行业产业链分析 57</w:t>
      </w:r>
    </w:p>
    <w:p>
      <w:pPr>
        <w:spacing w:after="150"/>
      </w:pPr>
      <w:r>
        <w:rPr/>
        <w:t xml:space="preserve">第一节 手机阅读行业产业链分析 57</w:t>
      </w:r>
    </w:p>
    <w:p>
      <w:pPr>
        <w:spacing w:after="150"/>
      </w:pPr>
      <w:r>
        <w:rPr/>
        <w:t xml:space="preserve">一、产业链结构分析 57</w:t>
      </w:r>
    </w:p>
    <w:p>
      <w:pPr>
        <w:spacing w:after="150"/>
      </w:pPr>
      <w:r>
        <w:rPr/>
        <w:t xml:space="preserve">二、主要环节的增值空间 59</w:t>
      </w:r>
    </w:p>
    <w:p>
      <w:pPr>
        <w:spacing w:after="150"/>
      </w:pPr>
      <w:r>
        <w:rPr/>
        <w:t xml:space="preserve">三、与上下游行业之间的关联性 60</w:t>
      </w:r>
    </w:p>
    <w:p>
      <w:pPr>
        <w:spacing w:after="150"/>
      </w:pPr>
      <w:r>
        <w:rPr/>
        <w:t xml:space="preserve">第二节 手机阅读上游行业分析 60</w:t>
      </w:r>
    </w:p>
    <w:p>
      <w:pPr>
        <w:spacing w:after="150"/>
      </w:pPr>
      <w:r>
        <w:rPr/>
        <w:t xml:space="preserve">一、手机阅读成本构成 60</w:t>
      </w:r>
    </w:p>
    <w:p>
      <w:pPr>
        <w:spacing w:after="150"/>
      </w:pPr>
      <w:r>
        <w:rPr/>
        <w:t xml:space="preserve">二、上游行业发展现状 61</w:t>
      </w:r>
    </w:p>
    <w:p>
      <w:pPr>
        <w:spacing w:after="150"/>
      </w:pPr>
      <w:r>
        <w:rPr/>
        <w:t xml:space="preserve">1、出版商 61</w:t>
      </w:r>
    </w:p>
    <w:p>
      <w:pPr>
        <w:spacing w:after="150"/>
      </w:pPr>
      <w:r>
        <w:rPr/>
        <w:t xml:space="preserve">2.SP 63</w:t>
      </w:r>
    </w:p>
    <w:p>
      <w:pPr>
        <w:spacing w:after="150"/>
      </w:pPr>
      <w:r>
        <w:rPr/>
        <w:t xml:space="preserve">3.移动运营商 64</w:t>
      </w:r>
    </w:p>
    <w:p>
      <w:pPr>
        <w:spacing w:after="150"/>
      </w:pPr>
      <w:r>
        <w:rPr/>
        <w:t xml:space="preserve">三、2024-2029年上游行业发展趋势 67</w:t>
      </w:r>
    </w:p>
    <w:p>
      <w:pPr>
        <w:spacing w:after="150"/>
      </w:pPr>
      <w:r>
        <w:rPr/>
        <w:t xml:space="preserve">四、上游行业对手机阅读行业的影响 68</w:t>
      </w:r>
    </w:p>
    <w:p>
      <w:pPr>
        <w:spacing w:after="150"/>
      </w:pPr>
      <w:r>
        <w:rPr/>
        <w:t xml:space="preserve">第三节 手机阅读下游行业分析 68</w:t>
      </w:r>
    </w:p>
    <w:p>
      <w:pPr>
        <w:spacing w:after="150"/>
      </w:pPr>
      <w:r>
        <w:rPr/>
        <w:t xml:space="preserve">一、手机阅读下游行业分布 68</w:t>
      </w:r>
    </w:p>
    <w:p>
      <w:pPr>
        <w:spacing w:after="150"/>
      </w:pPr>
      <w:r>
        <w:rPr/>
        <w:t xml:space="preserve">二、下游行业发展现状 69</w:t>
      </w:r>
    </w:p>
    <w:p>
      <w:pPr>
        <w:spacing w:after="150"/>
      </w:pPr>
      <w:r>
        <w:rPr/>
        <w:t xml:space="preserve">三、2024-2029年下游行业发展趋势 70</w:t>
      </w:r>
    </w:p>
    <w:p>
      <w:pPr>
        <w:spacing w:after="150"/>
      </w:pPr>
      <w:r>
        <w:rPr/>
        <w:t xml:space="preserve">四、下游需求对手机阅读行业的影响 70</w:t>
      </w:r>
    </w:p>
    <w:p>
      <w:pPr>
        <w:spacing w:after="150"/>
      </w:pPr>
      <w:r>
        <w:rPr>
          <w:b w:val="1"/>
          <w:bCs w:val="1"/>
        </w:rPr>
        <w:t xml:space="preserve">第四部分 行业深度分析</w:t>
      </w:r>
    </w:p>
    <w:p>
      <w:pPr>
        <w:spacing w:after="150"/>
      </w:pPr>
      <w:r>
        <w:rPr>
          <w:b w:val="1"/>
          <w:bCs w:val="1"/>
        </w:rPr>
        <w:t xml:space="preserve">第七章 2019-2023年中国手机阅读行业主导驱动因素分析 71</w:t>
      </w:r>
    </w:p>
    <w:p>
      <w:pPr>
        <w:spacing w:after="150"/>
      </w:pPr>
      <w:r>
        <w:rPr/>
        <w:t xml:space="preserve">第一节 国家政策导向 71</w:t>
      </w:r>
    </w:p>
    <w:p>
      <w:pPr>
        <w:spacing w:after="150"/>
      </w:pPr>
      <w:r>
        <w:rPr/>
        <w:t xml:space="preserve">第二节 关联行业发展 72</w:t>
      </w:r>
    </w:p>
    <w:p>
      <w:pPr>
        <w:spacing w:after="150"/>
      </w:pPr>
      <w:r>
        <w:rPr/>
        <w:t xml:space="preserve">第三节 行业技术发展 76</w:t>
      </w:r>
    </w:p>
    <w:p>
      <w:pPr>
        <w:spacing w:after="150"/>
      </w:pPr>
      <w:r>
        <w:rPr/>
        <w:t xml:space="preserve">第四节 行业竞争状况 76</w:t>
      </w:r>
    </w:p>
    <w:p>
      <w:pPr>
        <w:spacing w:after="150"/>
      </w:pPr>
      <w:r>
        <w:rPr/>
        <w:t xml:space="preserve">第五节 社会需求的变化 76</w:t>
      </w:r>
    </w:p>
    <w:p>
      <w:pPr>
        <w:spacing w:after="150"/>
      </w:pPr>
      <w:r>
        <w:rPr>
          <w:b w:val="1"/>
          <w:bCs w:val="1"/>
        </w:rPr>
        <w:t xml:space="preserve">第八章 2019-2023年中国手机阅读行业偿债能力分析 78</w:t>
      </w:r>
    </w:p>
    <w:p>
      <w:pPr>
        <w:spacing w:after="150"/>
      </w:pPr>
      <w:r>
        <w:rPr/>
        <w:t xml:space="preserve">第一节 手机阅读行业资产负债率分析 78</w:t>
      </w:r>
    </w:p>
    <w:p>
      <w:pPr>
        <w:spacing w:after="150"/>
      </w:pPr>
      <w:r>
        <w:rPr/>
        <w:t xml:space="preserve">第二节 手机阅读行业速动比率分析 78</w:t>
      </w:r>
    </w:p>
    <w:p>
      <w:pPr>
        <w:spacing w:after="150"/>
      </w:pPr>
      <w:r>
        <w:rPr/>
        <w:t xml:space="preserve">第三节 手机阅读行业净利润增长率分析 78</w:t>
      </w:r>
    </w:p>
    <w:p>
      <w:pPr>
        <w:spacing w:after="150"/>
      </w:pPr>
      <w:r>
        <w:rPr/>
        <w:t xml:space="preserve">第四节 手机阅读行业利息保障倍数分析 79</w:t>
      </w:r>
    </w:p>
    <w:p>
      <w:pPr>
        <w:spacing w:after="150"/>
      </w:pPr>
      <w:r>
        <w:rPr/>
        <w:t xml:space="preserve">第五节 2024-2029年手机阅读行业偿债能力预测 79</w:t>
      </w:r>
    </w:p>
    <w:p>
      <w:pPr>
        <w:spacing w:after="150"/>
      </w:pPr>
      <w:r>
        <w:rPr>
          <w:b w:val="1"/>
          <w:bCs w:val="1"/>
        </w:rPr>
        <w:t xml:space="preserve">第九章 2019-2023年中国手机阅读行业营运能力分析 80</w:t>
      </w:r>
    </w:p>
    <w:p>
      <w:pPr>
        <w:spacing w:after="150"/>
      </w:pPr>
      <w:r>
        <w:rPr/>
        <w:t xml:space="preserve">第一节 手机阅读行业总资产周转率分析 80</w:t>
      </w:r>
    </w:p>
    <w:p>
      <w:pPr>
        <w:spacing w:after="150"/>
      </w:pPr>
      <w:r>
        <w:rPr/>
        <w:t xml:space="preserve">第二节 手机阅读行业净资产增长率分析 80</w:t>
      </w:r>
    </w:p>
    <w:p>
      <w:pPr>
        <w:spacing w:after="150"/>
      </w:pPr>
      <w:r>
        <w:rPr/>
        <w:t xml:space="preserve">第三节 手机阅读行业应收账款周转率分析 80</w:t>
      </w:r>
    </w:p>
    <w:p>
      <w:pPr>
        <w:spacing w:after="150"/>
      </w:pPr>
      <w:r>
        <w:rPr/>
        <w:t xml:space="preserve">第四节 手机阅读行业存货周转率分析 81</w:t>
      </w:r>
    </w:p>
    <w:p>
      <w:pPr>
        <w:spacing w:after="150"/>
      </w:pPr>
      <w:r>
        <w:rPr/>
        <w:t xml:space="preserve">第五节 2024-2029年手机阅读行业营运能力预测 81</w:t>
      </w:r>
    </w:p>
    <w:p>
      <w:pPr>
        <w:spacing w:after="150"/>
      </w:pPr>
      <w:r>
        <w:rPr>
          <w:b w:val="1"/>
          <w:bCs w:val="1"/>
        </w:rPr>
        <w:t xml:space="preserve">第五部分 行业竞争分析</w:t>
      </w:r>
    </w:p>
    <w:p>
      <w:pPr>
        <w:spacing w:after="150"/>
      </w:pPr>
      <w:r>
        <w:rPr>
          <w:b w:val="1"/>
          <w:bCs w:val="1"/>
        </w:rPr>
        <w:t xml:space="preserve">第十章 2019-2023年中国手机阅读行业竞争分析 82</w:t>
      </w:r>
    </w:p>
    <w:p>
      <w:pPr>
        <w:spacing w:after="150"/>
      </w:pPr>
      <w:r>
        <w:rPr/>
        <w:t xml:space="preserve">第一节 重点手机阅读企业市场份额 82</w:t>
      </w:r>
    </w:p>
    <w:p>
      <w:pPr>
        <w:spacing w:after="150"/>
      </w:pPr>
      <w:r>
        <w:rPr/>
        <w:t xml:space="preserve">第二节 手机阅读行业市场集中度 82</w:t>
      </w:r>
    </w:p>
    <w:p>
      <w:pPr>
        <w:spacing w:after="150"/>
      </w:pPr>
      <w:r>
        <w:rPr/>
        <w:t xml:space="preserve">第三节 行业竞争群组 82</w:t>
      </w:r>
    </w:p>
    <w:p>
      <w:pPr>
        <w:spacing w:after="150"/>
      </w:pPr>
      <w:r>
        <w:rPr/>
        <w:t xml:space="preserve">第四节 潜在进入者 83</w:t>
      </w:r>
    </w:p>
    <w:p>
      <w:pPr>
        <w:spacing w:after="150"/>
      </w:pPr>
      <w:r>
        <w:rPr/>
        <w:t xml:space="preserve">第五节 替代品威胁 84</w:t>
      </w:r>
    </w:p>
    <w:p>
      <w:pPr>
        <w:spacing w:after="150"/>
      </w:pPr>
      <w:r>
        <w:rPr/>
        <w:t xml:space="preserve">第六节 供应商议价能力 84</w:t>
      </w:r>
    </w:p>
    <w:p>
      <w:pPr>
        <w:spacing w:after="150"/>
      </w:pPr>
      <w:r>
        <w:rPr/>
        <w:t xml:space="preserve">第七节 下游用户议价能力 84</w:t>
      </w:r>
    </w:p>
    <w:p>
      <w:pPr>
        <w:spacing w:after="150"/>
      </w:pPr>
      <w:r>
        <w:rPr/>
        <w:t xml:space="preserve">第八节 移动用户基本信息 85</w:t>
      </w:r>
    </w:p>
    <w:p>
      <w:pPr>
        <w:spacing w:after="150"/>
      </w:pPr>
      <w:r>
        <w:rPr/>
        <w:t xml:space="preserve">一、移动用户性别构成 85</w:t>
      </w:r>
    </w:p>
    <w:p>
      <w:pPr>
        <w:spacing w:after="150"/>
      </w:pPr>
      <w:r>
        <w:rPr/>
        <w:t xml:space="preserve">二、移动用户年龄构成 85</w:t>
      </w:r>
    </w:p>
    <w:p>
      <w:pPr>
        <w:spacing w:after="150"/>
      </w:pPr>
      <w:r>
        <w:rPr/>
        <w:t xml:space="preserve">三、移动用户学历构成 86</w:t>
      </w:r>
    </w:p>
    <w:p>
      <w:pPr>
        <w:spacing w:after="150"/>
      </w:pPr>
      <w:r>
        <w:rPr/>
        <w:t xml:space="preserve">四、移动用户职业构成 87</w:t>
      </w:r>
    </w:p>
    <w:p>
      <w:pPr>
        <w:spacing w:after="150"/>
      </w:pPr>
      <w:r>
        <w:rPr/>
        <w:t xml:space="preserve">五、移动用户收入情况 88</w:t>
      </w:r>
    </w:p>
    <w:p>
      <w:pPr>
        <w:spacing w:after="150"/>
      </w:pPr>
      <w:r>
        <w:rPr/>
        <w:t xml:space="preserve">第九节 移动用户消费行为 89</w:t>
      </w:r>
    </w:p>
    <w:p>
      <w:pPr>
        <w:spacing w:after="150"/>
      </w:pPr>
      <w:r>
        <w:rPr/>
        <w:t xml:space="preserve">一、移动用户上网流量费付费方式 89</w:t>
      </w:r>
    </w:p>
    <w:p>
      <w:pPr>
        <w:spacing w:after="150"/>
      </w:pPr>
      <w:r>
        <w:rPr/>
        <w:t xml:space="preserve">二、移动用户包月套餐选择比例 89</w:t>
      </w:r>
    </w:p>
    <w:p>
      <w:pPr>
        <w:spacing w:after="150"/>
      </w:pPr>
      <w:r>
        <w:rPr/>
        <w:t xml:space="preserve">三、移动用户每月手机总费用 89</w:t>
      </w:r>
    </w:p>
    <w:p>
      <w:pPr>
        <w:spacing w:after="150"/>
      </w:pPr>
      <w:r>
        <w:rPr/>
        <w:t xml:space="preserve">四、移动用户常用移动电话网络 90</w:t>
      </w:r>
    </w:p>
    <w:p>
      <w:pPr>
        <w:spacing w:after="150"/>
      </w:pPr>
      <w:r>
        <w:rPr/>
        <w:t xml:space="preserve">五、移动用户购买手机的途径 90</w:t>
      </w:r>
    </w:p>
    <w:p>
      <w:pPr>
        <w:spacing w:after="150"/>
      </w:pPr>
      <w:r>
        <w:rPr/>
        <w:t xml:space="preserve">六、移动用户购买手机的费用 91</w:t>
      </w:r>
    </w:p>
    <w:p>
      <w:pPr>
        <w:spacing w:after="150"/>
      </w:pPr>
      <w:r>
        <w:rPr/>
        <w:t xml:space="preserve">第十节 移动用户基本使用行为 91</w:t>
      </w:r>
    </w:p>
    <w:p>
      <w:pPr>
        <w:spacing w:after="150"/>
      </w:pPr>
      <w:r>
        <w:rPr/>
        <w:t xml:space="preserve">一、移动用户手机上网频率 91</w:t>
      </w:r>
    </w:p>
    <w:p>
      <w:pPr>
        <w:spacing w:after="150"/>
      </w:pPr>
      <w:r>
        <w:rPr/>
        <w:t xml:space="preserve">二、移动用户每次手机上网时间 92</w:t>
      </w:r>
    </w:p>
    <w:p>
      <w:pPr>
        <w:spacing w:after="150"/>
      </w:pPr>
      <w:r>
        <w:rPr/>
        <w:t xml:space="preserve">三、移动用户使用手机应用场景 92</w:t>
      </w:r>
    </w:p>
    <w:p>
      <w:pPr>
        <w:spacing w:after="150"/>
      </w:pPr>
      <w:r>
        <w:rPr/>
        <w:t xml:space="preserve">四、移动用户手机上网行为分析 93</w:t>
      </w:r>
    </w:p>
    <w:p>
      <w:pPr>
        <w:spacing w:after="150"/>
      </w:pPr>
      <w:r>
        <w:rPr/>
        <w:t xml:space="preserve">五、移动手机可接受的手机付费应用服务 94</w:t>
      </w:r>
    </w:p>
    <w:p>
      <w:pPr>
        <w:spacing w:after="150"/>
      </w:pPr>
      <w:r>
        <w:rPr>
          <w:b w:val="1"/>
          <w:bCs w:val="1"/>
        </w:rPr>
        <w:t xml:space="preserve">第十一章 2019-2023年中国手机阅读行业重点企业分析 95</w:t>
      </w:r>
    </w:p>
    <w:p>
      <w:pPr>
        <w:spacing w:after="150"/>
      </w:pPr>
      <w:r>
        <w:rPr/>
        <w:t xml:space="preserve">第一节 掌阅科技股份有限公司 95</w:t>
      </w:r>
    </w:p>
    <w:p>
      <w:pPr>
        <w:spacing w:after="150"/>
      </w:pPr>
      <w:r>
        <w:rPr/>
        <w:t xml:space="preserve">一、企业概述 95</w:t>
      </w:r>
    </w:p>
    <w:p>
      <w:pPr>
        <w:spacing w:after="150"/>
      </w:pPr>
      <w:r>
        <w:rPr/>
        <w:t xml:space="preserve">二、企业主要经济指标 95</w:t>
      </w:r>
    </w:p>
    <w:p>
      <w:pPr>
        <w:spacing w:after="150"/>
      </w:pPr>
      <w:r>
        <w:rPr/>
        <w:t xml:space="preserve">三、企业盈利能力分析 96</w:t>
      </w:r>
    </w:p>
    <w:p>
      <w:pPr>
        <w:spacing w:after="150"/>
      </w:pPr>
      <w:r>
        <w:rPr/>
        <w:t xml:space="preserve">四、企业偿债能力分析 96</w:t>
      </w:r>
    </w:p>
    <w:p>
      <w:pPr>
        <w:spacing w:after="150"/>
      </w:pPr>
      <w:r>
        <w:rPr/>
        <w:t xml:space="preserve">五、企业发展优势分析 96</w:t>
      </w:r>
    </w:p>
    <w:p>
      <w:pPr>
        <w:spacing w:after="150"/>
      </w:pPr>
      <w:r>
        <w:rPr/>
        <w:t xml:space="preserve">第二节 QQ阅读 96</w:t>
      </w:r>
    </w:p>
    <w:p>
      <w:pPr>
        <w:spacing w:after="150"/>
      </w:pPr>
      <w:r>
        <w:rPr/>
        <w:t xml:space="preserve">一、企业概述 96</w:t>
      </w:r>
    </w:p>
    <w:p>
      <w:pPr>
        <w:spacing w:after="150"/>
      </w:pPr>
      <w:r>
        <w:rPr/>
        <w:t xml:space="preserve">二、企业主要经济指标 98</w:t>
      </w:r>
    </w:p>
    <w:p>
      <w:pPr>
        <w:spacing w:after="150"/>
      </w:pPr>
      <w:r>
        <w:rPr/>
        <w:t xml:space="preserve">三、企业盈利能力分析 98</w:t>
      </w:r>
    </w:p>
    <w:p>
      <w:pPr>
        <w:spacing w:after="150"/>
      </w:pPr>
      <w:r>
        <w:rPr/>
        <w:t xml:space="preserve">四、企业偿债能力分析 99</w:t>
      </w:r>
    </w:p>
    <w:p>
      <w:pPr>
        <w:spacing w:after="150"/>
      </w:pPr>
      <w:r>
        <w:rPr/>
        <w:t xml:space="preserve">五、企业发展优势分析 99</w:t>
      </w:r>
    </w:p>
    <w:p>
      <w:pPr>
        <w:spacing w:after="150"/>
      </w:pPr>
      <w:r>
        <w:rPr/>
        <w:t xml:space="preserve">第三节 咪咕阅读 105</w:t>
      </w:r>
    </w:p>
    <w:p>
      <w:pPr>
        <w:spacing w:after="150"/>
      </w:pPr>
      <w:r>
        <w:rPr/>
        <w:t xml:space="preserve">一、企业概述 105</w:t>
      </w:r>
    </w:p>
    <w:p>
      <w:pPr>
        <w:spacing w:after="150"/>
      </w:pPr>
      <w:r>
        <w:rPr/>
        <w:t xml:space="preserve">二、企业主要经济指标 107</w:t>
      </w:r>
    </w:p>
    <w:p>
      <w:pPr>
        <w:spacing w:after="150"/>
      </w:pPr>
      <w:r>
        <w:rPr/>
        <w:t xml:space="preserve">三、企业盈利能力分析 107</w:t>
      </w:r>
    </w:p>
    <w:p>
      <w:pPr>
        <w:spacing w:after="150"/>
      </w:pPr>
      <w:r>
        <w:rPr/>
        <w:t xml:space="preserve">四、企业偿债能力分析 107</w:t>
      </w:r>
    </w:p>
    <w:p>
      <w:pPr>
        <w:spacing w:after="150"/>
      </w:pPr>
      <w:r>
        <w:rPr/>
        <w:t xml:space="preserve">五、企业发展优势分析 107</w:t>
      </w:r>
    </w:p>
    <w:p>
      <w:pPr>
        <w:spacing w:after="150"/>
      </w:pPr>
      <w:r>
        <w:rPr/>
        <w:t xml:space="preserve">第四节 多看阅读 108</w:t>
      </w:r>
    </w:p>
    <w:p>
      <w:pPr>
        <w:spacing w:after="150"/>
      </w:pPr>
      <w:r>
        <w:rPr/>
        <w:t xml:space="preserve">一、企业概述 108</w:t>
      </w:r>
    </w:p>
    <w:p>
      <w:pPr>
        <w:spacing w:after="150"/>
      </w:pPr>
      <w:r>
        <w:rPr/>
        <w:t xml:space="preserve">二、企业主要经济指标 109</w:t>
      </w:r>
    </w:p>
    <w:p>
      <w:pPr>
        <w:spacing w:after="150"/>
      </w:pPr>
      <w:r>
        <w:rPr/>
        <w:t xml:space="preserve">三、企业盈利能力分析 110</w:t>
      </w:r>
    </w:p>
    <w:p>
      <w:pPr>
        <w:spacing w:after="150"/>
      </w:pPr>
      <w:r>
        <w:rPr/>
        <w:t xml:space="preserve">四、企业偿债能力分析 110</w:t>
      </w:r>
    </w:p>
    <w:p>
      <w:pPr>
        <w:spacing w:after="150"/>
      </w:pPr>
      <w:r>
        <w:rPr/>
        <w:t xml:space="preserve">五、企业发展优势分析 110</w:t>
      </w:r>
    </w:p>
    <w:p>
      <w:pPr>
        <w:spacing w:after="150"/>
      </w:pPr>
      <w:r>
        <w:rPr/>
        <w:t xml:space="preserve">第五节 熊猫看书 111</w:t>
      </w:r>
    </w:p>
    <w:p>
      <w:pPr>
        <w:spacing w:after="150"/>
      </w:pPr>
      <w:r>
        <w:rPr/>
        <w:t xml:space="preserve">一、企业概述 111</w:t>
      </w:r>
    </w:p>
    <w:p>
      <w:pPr>
        <w:spacing w:after="150"/>
      </w:pPr>
      <w:r>
        <w:rPr/>
        <w:t xml:space="preserve">二、企业主要经济指标 112</w:t>
      </w:r>
    </w:p>
    <w:p>
      <w:pPr>
        <w:spacing w:after="150"/>
      </w:pPr>
      <w:r>
        <w:rPr/>
        <w:t xml:space="preserve">三、企业盈利能力分析 113</w:t>
      </w:r>
    </w:p>
    <w:p>
      <w:pPr>
        <w:spacing w:after="150"/>
      </w:pPr>
      <w:r>
        <w:rPr/>
        <w:t xml:space="preserve">四、企业偿债能力分析 113</w:t>
      </w:r>
    </w:p>
    <w:p>
      <w:pPr>
        <w:spacing w:after="150"/>
      </w:pPr>
      <w:r>
        <w:rPr/>
        <w:t xml:space="preserve">五、企业发展优势分析 113</w:t>
      </w:r>
    </w:p>
    <w:p>
      <w:pPr>
        <w:spacing w:after="150"/>
      </w:pPr>
      <w:r>
        <w:rPr/>
        <w:t xml:space="preserve">第六节 网易云阅读 115</w:t>
      </w:r>
    </w:p>
    <w:p>
      <w:pPr>
        <w:spacing w:after="150"/>
      </w:pPr>
      <w:r>
        <w:rPr/>
        <w:t xml:space="preserve">一、企业概述 115</w:t>
      </w:r>
    </w:p>
    <w:p>
      <w:pPr>
        <w:spacing w:after="150"/>
      </w:pPr>
      <w:r>
        <w:rPr/>
        <w:t xml:space="preserve">二、企业主要经济指标 116</w:t>
      </w:r>
    </w:p>
    <w:p>
      <w:pPr>
        <w:spacing w:after="150"/>
      </w:pPr>
      <w:r>
        <w:rPr/>
        <w:t xml:space="preserve">三、企业盈利能力分析 116</w:t>
      </w:r>
    </w:p>
    <w:p>
      <w:pPr>
        <w:spacing w:after="150"/>
      </w:pPr>
      <w:r>
        <w:rPr/>
        <w:t xml:space="preserve">四、企业偿债能力分析 116</w:t>
      </w:r>
    </w:p>
    <w:p>
      <w:pPr>
        <w:spacing w:after="150"/>
      </w:pPr>
      <w:r>
        <w:rPr/>
        <w:t xml:space="preserve">五、企业发展优势分析 116</w:t>
      </w:r>
    </w:p>
    <w:p>
      <w:pPr>
        <w:spacing w:after="150"/>
      </w:pPr>
      <w:r>
        <w:rPr/>
        <w:t xml:space="preserve">第七节 微信阅读 118</w:t>
      </w:r>
    </w:p>
    <w:p>
      <w:pPr>
        <w:spacing w:after="150"/>
      </w:pPr>
      <w:r>
        <w:rPr/>
        <w:t xml:space="preserve">一、企业概述 118</w:t>
      </w:r>
    </w:p>
    <w:p>
      <w:pPr>
        <w:spacing w:after="150"/>
      </w:pPr>
      <w:r>
        <w:rPr/>
        <w:t xml:space="preserve">二、企业主要经济指标 118</w:t>
      </w:r>
    </w:p>
    <w:p>
      <w:pPr>
        <w:spacing w:after="150"/>
      </w:pPr>
      <w:r>
        <w:rPr/>
        <w:t xml:space="preserve">三、企业盈利能力分析 118</w:t>
      </w:r>
    </w:p>
    <w:p>
      <w:pPr>
        <w:spacing w:after="150"/>
      </w:pPr>
      <w:r>
        <w:rPr/>
        <w:t xml:space="preserve">四、企业偿债能力分析 118</w:t>
      </w:r>
    </w:p>
    <w:p>
      <w:pPr>
        <w:spacing w:after="150"/>
      </w:pPr>
      <w:r>
        <w:rPr/>
        <w:t xml:space="preserve">五、企业发展优势分析 119</w:t>
      </w:r>
    </w:p>
    <w:p>
      <w:pPr>
        <w:spacing w:after="150"/>
      </w:pPr>
      <w:r>
        <w:rPr/>
        <w:t xml:space="preserve">第八节 京东阅读 119</w:t>
      </w:r>
    </w:p>
    <w:p>
      <w:pPr>
        <w:spacing w:after="150"/>
      </w:pPr>
      <w:r>
        <w:rPr/>
        <w:t xml:space="preserve">一、企业概述 119</w:t>
      </w:r>
    </w:p>
    <w:p>
      <w:pPr>
        <w:spacing w:after="150"/>
      </w:pPr>
      <w:r>
        <w:rPr/>
        <w:t xml:space="preserve">二、企业主要经济指标 123</w:t>
      </w:r>
    </w:p>
    <w:p>
      <w:pPr>
        <w:spacing w:after="150"/>
      </w:pPr>
      <w:r>
        <w:rPr/>
        <w:t xml:space="preserve">三、企业盈利能力分析 124</w:t>
      </w:r>
    </w:p>
    <w:p>
      <w:pPr>
        <w:spacing w:after="150"/>
      </w:pPr>
      <w:r>
        <w:rPr/>
        <w:t xml:space="preserve">四、企业偿债能力分析 124</w:t>
      </w:r>
    </w:p>
    <w:p>
      <w:pPr>
        <w:spacing w:after="150"/>
      </w:pPr>
      <w:r>
        <w:rPr/>
        <w:t xml:space="preserve">五、企业发展优势分析 125</w:t>
      </w:r>
    </w:p>
    <w:p>
      <w:pPr>
        <w:spacing w:after="150"/>
      </w:pPr>
      <w:r>
        <w:rPr/>
        <w:t xml:space="preserve">第九节 得到阅读 126</w:t>
      </w:r>
    </w:p>
    <w:p>
      <w:pPr>
        <w:spacing w:after="150"/>
      </w:pPr>
      <w:r>
        <w:rPr/>
        <w:t xml:space="preserve">一、企业概述 126</w:t>
      </w:r>
    </w:p>
    <w:p>
      <w:pPr>
        <w:spacing w:after="150"/>
      </w:pPr>
      <w:r>
        <w:rPr/>
        <w:t xml:space="preserve">二、企业主要经济指标 126</w:t>
      </w:r>
    </w:p>
    <w:p>
      <w:pPr>
        <w:spacing w:after="150"/>
      </w:pPr>
      <w:r>
        <w:rPr/>
        <w:t xml:space="preserve">三、企业盈利能力分析 127</w:t>
      </w:r>
    </w:p>
    <w:p>
      <w:pPr>
        <w:spacing w:after="150"/>
      </w:pPr>
      <w:r>
        <w:rPr/>
        <w:t xml:space="preserve">四、企业偿债能力分析 127</w:t>
      </w:r>
    </w:p>
    <w:p>
      <w:pPr>
        <w:spacing w:after="150"/>
      </w:pPr>
      <w:r>
        <w:rPr/>
        <w:t xml:space="preserve">五、企业发展优势分析 127</w:t>
      </w:r>
    </w:p>
    <w:p>
      <w:pPr>
        <w:spacing w:after="150"/>
      </w:pPr>
      <w:r>
        <w:rPr/>
        <w:t xml:space="preserve">第十节 Kindle 128</w:t>
      </w:r>
    </w:p>
    <w:p>
      <w:pPr>
        <w:spacing w:after="150"/>
      </w:pPr>
      <w:r>
        <w:rPr/>
        <w:t xml:space="preserve">一、企业概述 128</w:t>
      </w:r>
    </w:p>
    <w:p>
      <w:pPr>
        <w:spacing w:after="150"/>
      </w:pPr>
      <w:r>
        <w:rPr/>
        <w:t xml:space="preserve">二、企业主要经济指标 129</w:t>
      </w:r>
    </w:p>
    <w:p>
      <w:pPr>
        <w:spacing w:after="150"/>
      </w:pPr>
      <w:r>
        <w:rPr/>
        <w:t xml:space="preserve">三、企业盈利能力分析 130</w:t>
      </w:r>
    </w:p>
    <w:p>
      <w:pPr>
        <w:spacing w:after="150"/>
      </w:pPr>
      <w:r>
        <w:rPr/>
        <w:t xml:space="preserve">四、企业偿债能力分析 130</w:t>
      </w:r>
    </w:p>
    <w:p>
      <w:pPr>
        <w:spacing w:after="150"/>
      </w:pPr>
      <w:r>
        <w:rPr/>
        <w:t xml:space="preserve">五、企业发展优势分析 131</w:t>
      </w:r>
    </w:p>
    <w:p>
      <w:pPr>
        <w:spacing w:after="150"/>
      </w:pPr>
      <w:r>
        <w:rPr>
          <w:b w:val="1"/>
          <w:bCs w:val="1"/>
        </w:rPr>
        <w:t xml:space="preserve">第六部分 行业趋势研究</w:t>
      </w:r>
    </w:p>
    <w:p>
      <w:pPr>
        <w:spacing w:after="150"/>
      </w:pPr>
      <w:r>
        <w:rPr>
          <w:b w:val="1"/>
          <w:bCs w:val="1"/>
        </w:rPr>
        <w:t xml:space="preserve">第十二章 2024-2029年中国手机阅读行业发展与投资风险分析 132</w:t>
      </w:r>
    </w:p>
    <w:p>
      <w:pPr>
        <w:spacing w:after="150"/>
      </w:pPr>
      <w:r>
        <w:rPr/>
        <w:t xml:space="preserve">第一节 手机阅读行业环境风险 132</w:t>
      </w:r>
    </w:p>
    <w:p>
      <w:pPr>
        <w:spacing w:after="150"/>
      </w:pPr>
      <w:r>
        <w:rPr/>
        <w:t xml:space="preserve">一、国际经济环境风险 132</w:t>
      </w:r>
    </w:p>
    <w:p>
      <w:pPr>
        <w:spacing w:after="150"/>
      </w:pPr>
      <w:r>
        <w:rPr/>
        <w:t xml:space="preserve">二、汇率风险 135</w:t>
      </w:r>
    </w:p>
    <w:p>
      <w:pPr>
        <w:spacing w:after="150"/>
      </w:pPr>
      <w:r>
        <w:rPr/>
        <w:t xml:space="preserve">三、宏观经济风险 135</w:t>
      </w:r>
    </w:p>
    <w:p>
      <w:pPr>
        <w:spacing w:after="150"/>
      </w:pPr>
      <w:r>
        <w:rPr/>
        <w:t xml:space="preserve">四、宏观经济政策风险 135</w:t>
      </w:r>
    </w:p>
    <w:p>
      <w:pPr>
        <w:spacing w:after="150"/>
      </w:pPr>
      <w:r>
        <w:rPr/>
        <w:t xml:space="preserve">五、区域经济变化风险 136</w:t>
      </w:r>
    </w:p>
    <w:p>
      <w:pPr>
        <w:spacing w:after="150"/>
      </w:pPr>
      <w:r>
        <w:rPr/>
        <w:t xml:space="preserve">第二节 产业链上下游及各关联产业风险 136</w:t>
      </w:r>
    </w:p>
    <w:p>
      <w:pPr>
        <w:spacing w:after="150"/>
      </w:pPr>
      <w:r>
        <w:rPr/>
        <w:t xml:space="preserve">第三节 手机阅读行业政策风险 136</w:t>
      </w:r>
    </w:p>
    <w:p>
      <w:pPr>
        <w:spacing w:after="150"/>
      </w:pPr>
      <w:r>
        <w:rPr/>
        <w:t xml:space="preserve">第四节 手机阅读行业市场风险 137</w:t>
      </w:r>
    </w:p>
    <w:p>
      <w:pPr>
        <w:spacing w:after="150"/>
      </w:pPr>
      <w:r>
        <w:rPr/>
        <w:t xml:space="preserve">一、市场供需风险 137</w:t>
      </w:r>
    </w:p>
    <w:p>
      <w:pPr>
        <w:spacing w:after="150"/>
      </w:pPr>
      <w:r>
        <w:rPr/>
        <w:t xml:space="preserve">二、价格风险 137</w:t>
      </w:r>
    </w:p>
    <w:p>
      <w:pPr>
        <w:spacing w:after="150"/>
      </w:pPr>
      <w:r>
        <w:rPr/>
        <w:t xml:space="preserve">三、竞争风险 137</w:t>
      </w:r>
    </w:p>
    <w:p>
      <w:pPr>
        <w:spacing w:after="150"/>
      </w:pPr>
      <w:r>
        <w:rPr>
          <w:b w:val="1"/>
          <w:bCs w:val="1"/>
        </w:rPr>
        <w:t xml:space="preserve">第十三章 2024-2029年中国手机阅读行业发展前景及投资机会分析 138</w:t>
      </w:r>
    </w:p>
    <w:p>
      <w:pPr>
        <w:spacing w:after="150"/>
      </w:pPr>
      <w:r>
        <w:rPr/>
        <w:t xml:space="preserve">第一节 手机阅读行业发展前景预测 138</w:t>
      </w:r>
    </w:p>
    <w:p>
      <w:pPr>
        <w:spacing w:after="150"/>
      </w:pPr>
      <w:r>
        <w:rPr/>
        <w:t xml:space="preserve">一、用户需求变化预测 138</w:t>
      </w:r>
    </w:p>
    <w:p>
      <w:pPr>
        <w:spacing w:after="150"/>
      </w:pPr>
      <w:r>
        <w:rPr/>
        <w:t xml:space="preserve">二、竞争格局发展预测 138</w:t>
      </w:r>
    </w:p>
    <w:p>
      <w:pPr>
        <w:spacing w:after="150"/>
      </w:pPr>
      <w:r>
        <w:rPr/>
        <w:t xml:space="preserve">三、渠道发展变化预测 140</w:t>
      </w:r>
    </w:p>
    <w:p>
      <w:pPr>
        <w:spacing w:after="150"/>
      </w:pPr>
      <w:r>
        <w:rPr/>
        <w:t xml:space="preserve">四、手机阅读用户黏性如何提高 141</w:t>
      </w:r>
    </w:p>
    <w:p>
      <w:pPr>
        <w:spacing w:after="150"/>
      </w:pPr>
      <w:r>
        <w:rPr/>
        <w:t xml:space="preserve">五、如何手机阅读的目标群体 142</w:t>
      </w:r>
    </w:p>
    <w:p>
      <w:pPr>
        <w:spacing w:after="150"/>
      </w:pPr>
      <w:r>
        <w:rPr/>
        <w:t xml:space="preserve">六、行业总体发展前景及市场机会分析 143</w:t>
      </w:r>
    </w:p>
    <w:p>
      <w:pPr>
        <w:spacing w:after="150"/>
      </w:pPr>
      <w:r>
        <w:rPr/>
        <w:t xml:space="preserve">第二节 手机阅读行业投资机会 143</w:t>
      </w:r>
    </w:p>
    <w:p>
      <w:pPr>
        <w:spacing w:after="150"/>
      </w:pPr>
      <w:r>
        <w:rPr/>
        <w:t xml:space="preserve">一、区域市场投资机会 143</w:t>
      </w:r>
    </w:p>
    <w:p>
      <w:pPr>
        <w:spacing w:after="150"/>
      </w:pPr>
      <w:r>
        <w:rPr/>
        <w:t xml:space="preserve">二、产业链投资机会 143</w:t>
      </w:r>
    </w:p>
    <w:p>
      <w:pPr>
        <w:spacing w:after="150"/>
      </w:pPr>
      <w:r>
        <w:rPr>
          <w:b w:val="1"/>
          <w:bCs w:val="1"/>
        </w:rPr>
        <w:t xml:space="preserve">第十四章 手机阅读行业发展战略 145</w:t>
      </w:r>
    </w:p>
    <w:p>
      <w:pPr>
        <w:spacing w:after="150"/>
      </w:pPr>
      <w:r>
        <w:rPr/>
        <w:t xml:space="preserve">第一节 行业战略规划制定原则 145</w:t>
      </w:r>
    </w:p>
    <w:p>
      <w:pPr>
        <w:spacing w:after="150"/>
      </w:pPr>
      <w:r>
        <w:rPr/>
        <w:t xml:space="preserve">第二节 手机阅读行业企业策略建议 146</w:t>
      </w:r>
    </w:p>
    <w:p>
      <w:pPr>
        <w:spacing w:after="150"/>
      </w:pPr>
      <w:r>
        <w:rPr/>
        <w:t xml:space="preserve">一、产品策略 146</w:t>
      </w:r>
    </w:p>
    <w:p>
      <w:pPr>
        <w:spacing w:after="150"/>
      </w:pPr>
      <w:r>
        <w:rPr/>
        <w:t xml:space="preserve">二、价格策略 147</w:t>
      </w:r>
    </w:p>
    <w:p>
      <w:pPr>
        <w:spacing w:after="150"/>
      </w:pPr>
      <w:r>
        <w:rPr/>
        <w:t xml:space="preserve">三、渠道策略 151</w:t>
      </w:r>
    </w:p>
    <w:p>
      <w:pPr>
        <w:spacing w:after="150"/>
      </w:pPr>
      <w:r>
        <w:rPr/>
        <w:t xml:space="preserve">四、促销策略 152</w:t>
      </w:r>
    </w:p>
    <w:p>
      <w:pPr>
        <w:spacing w:after="150"/>
      </w:pPr>
      <w:r>
        <w:rPr/>
        <w:t xml:space="preserve">五、市场竞争策略建议 158</w:t>
      </w:r>
    </w:p>
    <w:p>
      <w:pPr>
        <w:spacing w:after="150"/>
      </w:pPr>
      <w:r>
        <w:rPr/>
        <w:t xml:space="preserve">第三节 手机阅读行业企业竞争策略分析 163</w:t>
      </w:r>
    </w:p>
    <w:p>
      <w:pPr>
        <w:spacing w:after="150"/>
      </w:pPr>
      <w:r>
        <w:rPr/>
        <w:t xml:space="preserve">一、核心竞争力 163</w:t>
      </w:r>
    </w:p>
    <w:p>
      <w:pPr>
        <w:spacing w:after="150"/>
      </w:pPr>
      <w:r>
        <w:rPr/>
        <w:t xml:space="preserve">二、战略思想 167</w:t>
      </w:r>
    </w:p>
    <w:p>
      <w:pPr>
        <w:spacing w:after="150"/>
      </w:pPr>
      <w:r>
        <w:rPr/>
        <w:t xml:space="preserve">三、盈利模型 168</w:t>
      </w:r>
    </w:p>
    <w:p>
      <w:pPr>
        <w:spacing w:after="150"/>
      </w:pPr>
      <w:r>
        <w:rPr/>
        <w:t xml:space="preserve">四、盈利因素 174</w:t>
      </w:r>
    </w:p>
    <w:p>
      <w:pPr>
        <w:spacing w:after="150"/>
      </w:pPr>
      <w:r>
        <w:rPr/>
        <w:t xml:space="preserve">五、竞争力指标 177</w:t>
      </w:r>
    </w:p>
    <w:p>
      <w:pPr>
        <w:spacing w:after="150"/>
      </w:pPr>
      <w:r>
        <w:rPr/>
        <w:t xml:space="preserve">第四节 对我国手机阅读品牌的战略思考 178</w:t>
      </w:r>
    </w:p>
    <w:p>
      <w:pPr>
        <w:spacing w:after="150"/>
      </w:pPr>
      <w:r>
        <w:rPr/>
        <w:t xml:space="preserve">一、企业品牌的重要性 178</w:t>
      </w:r>
    </w:p>
    <w:p>
      <w:pPr>
        <w:spacing w:after="150"/>
      </w:pPr>
      <w:r>
        <w:rPr/>
        <w:t xml:space="preserve">二、手机阅读实施品牌战略的意义 179</w:t>
      </w:r>
    </w:p>
    <w:p>
      <w:pPr>
        <w:spacing w:after="150"/>
      </w:pPr>
      <w:r>
        <w:rPr/>
        <w:t xml:space="preserve">三、手机阅读企业品牌的现状分析 180</w:t>
      </w:r>
    </w:p>
    <w:p>
      <w:pPr>
        <w:spacing w:after="150"/>
      </w:pPr>
      <w:r>
        <w:rPr/>
        <w:t xml:space="preserve">四、我国手机阅读企业的品牌战略 181</w:t>
      </w:r>
    </w:p>
    <w:p>
      <w:pPr>
        <w:spacing w:after="150"/>
      </w:pPr>
      <w:r>
        <w:rPr/>
        <w:t xml:space="preserve">五、手机阅读品牌战略管理的策略 182</w:t>
      </w:r>
    </w:p>
    <w:p>
      <w:pPr>
        <w:spacing w:after="150"/>
      </w:pPr>
      <w:r>
        <w:rPr/>
        <w:t xml:space="preserve">第五节 手机阅读行业投资战略研究 183</w:t>
      </w:r>
    </w:p>
    <w:p>
      <w:pPr>
        <w:spacing w:after="150"/>
      </w:pPr>
      <w:r>
        <w:rPr>
          <w:b w:val="1"/>
          <w:bCs w:val="1"/>
        </w:rPr>
        <w:t xml:space="preserve">图表目录</w:t>
      </w:r>
    </w:p>
    <w:p>
      <w:pPr>
        <w:spacing w:after="150"/>
      </w:pPr>
      <w:r>
        <w:rPr/>
        <w:t xml:space="preserve">图表：我国保护版权相关政策 27</w:t>
      </w:r>
    </w:p>
    <w:p>
      <w:pPr>
        <w:spacing w:after="150"/>
      </w:pPr>
      <w:r>
        <w:rPr/>
        <w:t xml:space="preserve">图表：2019-2023年Q2我国手机阅读市场规模及增长率 30</w:t>
      </w:r>
    </w:p>
    <w:p>
      <w:pPr>
        <w:spacing w:after="150"/>
      </w:pPr>
      <w:r>
        <w:rPr/>
        <w:t xml:space="preserve">图表：2019-2023年Q2我国移动阅读市场用户规模及增速 31</w:t>
      </w:r>
    </w:p>
    <w:p>
      <w:pPr>
        <w:spacing w:after="150"/>
      </w:pPr>
      <w:r>
        <w:rPr/>
        <w:t xml:space="preserve">图表：2024-2029年我国手机阅读市场规模及增长率预测 32</w:t>
      </w:r>
    </w:p>
    <w:p>
      <w:pPr>
        <w:spacing w:after="150"/>
      </w:pPr>
      <w:r>
        <w:rPr/>
        <w:t xml:space="preserve">图表：2019-2023年Q2北京手机阅读市场规模及增长率 38</w:t>
      </w:r>
    </w:p>
    <w:p>
      <w:pPr>
        <w:spacing w:after="150"/>
      </w:pPr>
      <w:r>
        <w:rPr/>
        <w:t xml:space="preserve">图表：2019-2023年Q2广东省手机阅读市场规模及增长率 38</w:t>
      </w:r>
    </w:p>
    <w:p>
      <w:pPr>
        <w:spacing w:after="150"/>
      </w:pPr>
      <w:r>
        <w:rPr/>
        <w:t xml:space="preserve">图表：2019-2023年我国阅读行业总体情况 39</w:t>
      </w:r>
    </w:p>
    <w:p>
      <w:pPr>
        <w:spacing w:after="150"/>
      </w:pPr>
      <w:r>
        <w:rPr/>
        <w:t xml:space="preserve">图表：2019-2023年我国不同阅读方式占比 40</w:t>
      </w:r>
    </w:p>
    <w:p>
      <w:pPr>
        <w:spacing w:after="150"/>
      </w:pPr>
      <w:r>
        <w:rPr/>
        <w:t xml:space="preserve">图表：2019-2023年我国阅读量情况 41</w:t>
      </w:r>
    </w:p>
    <w:p>
      <w:pPr>
        <w:spacing w:after="150"/>
      </w:pPr>
      <w:r>
        <w:rPr/>
        <w:t xml:space="preserve">图表：2019-2023年我国阅读时长 42</w:t>
      </w:r>
    </w:p>
    <w:p>
      <w:pPr>
        <w:spacing w:after="150"/>
      </w:pPr>
      <w:r>
        <w:rPr/>
        <w:t xml:space="preserve">图表：2019-2023年我国成年国民每天接触新兴媒介时长 43</w:t>
      </w:r>
    </w:p>
    <w:p>
      <w:pPr>
        <w:spacing w:after="150"/>
      </w:pPr>
      <w:r>
        <w:rPr/>
        <w:t xml:space="preserve">图表：2019-2023年我国成年国民上网率 43</w:t>
      </w:r>
    </w:p>
    <w:p>
      <w:pPr>
        <w:spacing w:after="150"/>
      </w:pPr>
      <w:r>
        <w:rPr/>
        <w:t xml:space="preserve">图表：2019-2023年我国成年国民倾向的阅读形式 44</w:t>
      </w:r>
    </w:p>
    <w:p>
      <w:pPr>
        <w:spacing w:after="150"/>
      </w:pPr>
      <w:r>
        <w:rPr/>
        <w:t xml:space="preserve">图表：2019-2023年我国成年国民对个人阅读数量评价 45</w:t>
      </w:r>
    </w:p>
    <w:p>
      <w:pPr>
        <w:spacing w:after="150"/>
      </w:pPr>
      <w:r>
        <w:rPr/>
        <w:t xml:space="preserve">图表：2019-2023年我国成年国民对个人阅读情况评价 46</w:t>
      </w:r>
    </w:p>
    <w:p>
      <w:pPr>
        <w:spacing w:after="150"/>
      </w:pPr>
      <w:r>
        <w:rPr/>
        <w:t xml:space="preserve">图表：2019-2023年我国国民综合阅读变化趋势 48</w:t>
      </w:r>
    </w:p>
    <w:p>
      <w:pPr>
        <w:spacing w:after="150"/>
      </w:pPr>
      <w:r>
        <w:rPr/>
        <w:t xml:space="preserve">图表：2019-2023年我国国民手机阅读接触率 49</w:t>
      </w:r>
    </w:p>
    <w:p>
      <w:pPr>
        <w:spacing w:after="150"/>
      </w:pPr>
      <w:r>
        <w:rPr/>
        <w:t xml:space="preserve">图表：2019-2023年我国国民各类数字化阅读载体的接触率变化 49</w:t>
      </w:r>
    </w:p>
    <w:p>
      <w:pPr>
        <w:spacing w:after="150"/>
      </w:pPr>
      <w:r>
        <w:rPr/>
        <w:t xml:space="preserve">图表：各类出版物阅读量对比 50</w:t>
      </w:r>
    </w:p>
    <w:p>
      <w:pPr>
        <w:spacing w:after="150"/>
      </w:pPr>
      <w:r>
        <w:rPr/>
        <w:t xml:space="preserve">图表：各类出版物阅读量对比 50</w:t>
      </w:r>
    </w:p>
    <w:p>
      <w:pPr>
        <w:spacing w:after="150"/>
      </w:pPr>
      <w:r>
        <w:rPr/>
        <w:t xml:space="preserve">图表：微信阅读群体通过手机微信进行的活动 51</w:t>
      </w:r>
    </w:p>
    <w:p>
      <w:pPr>
        <w:spacing w:after="150"/>
      </w:pPr>
      <w:r>
        <w:rPr/>
        <w:t xml:space="preserve">图表：2019-2023年我国国民图书价格承受能力 52</w:t>
      </w:r>
    </w:p>
    <w:p>
      <w:pPr>
        <w:spacing w:after="150"/>
      </w:pPr>
      <w:r>
        <w:rPr/>
        <w:t xml:space="preserve">图表：2019-2023年我国国民阅读形式倾向 52</w:t>
      </w:r>
    </w:p>
    <w:p>
      <w:pPr>
        <w:spacing w:after="150"/>
      </w:pPr>
      <w:r>
        <w:rPr/>
        <w:t xml:space="preserve">图表：2019-2023年我国国民自我阅读数量评价 53</w:t>
      </w:r>
    </w:p>
    <w:p>
      <w:pPr>
        <w:spacing w:after="150"/>
      </w:pPr>
      <w:r>
        <w:rPr/>
        <w:t xml:space="preserve">图表：2019-2023年我国国民阅读满意度评价阅读满意度评价 54</w:t>
      </w:r>
    </w:p>
    <w:p>
      <w:pPr>
        <w:spacing w:after="150"/>
      </w:pPr>
      <w:r>
        <w:rPr/>
        <w:t xml:space="preserve">图表：2019-2023年我国国民阅读满意度评价阅读满意度评价 55</w:t>
      </w:r>
    </w:p>
    <w:p>
      <w:pPr>
        <w:spacing w:after="150"/>
      </w:pPr>
      <w:r>
        <w:rPr/>
        <w:t xml:space="preserve">图表：2019-2023年我国国民阅读满意度评价阅读满意度评价 55</w:t>
      </w:r>
    </w:p>
    <w:p>
      <w:pPr>
        <w:spacing w:after="150"/>
      </w:pPr>
      <w:r>
        <w:rPr/>
        <w:t xml:space="preserve">图表：2019-2023年我国国民阅读满意度评价阅读满意度评价 56</w:t>
      </w:r>
    </w:p>
    <w:p>
      <w:pPr>
        <w:spacing w:after="150"/>
      </w:pPr>
      <w:r>
        <w:rPr/>
        <w:t xml:space="preserve">图表：2019-2023年中国智能手机保有量 73</w:t>
      </w:r>
    </w:p>
    <w:p>
      <w:pPr>
        <w:spacing w:after="150"/>
      </w:pPr>
      <w:r>
        <w:rPr/>
        <w:t xml:space="preserve">图表：2019-2023年中国智能手机市场五大品牌出货量对比 73</w:t>
      </w:r>
    </w:p>
    <w:p>
      <w:pPr>
        <w:spacing w:after="150"/>
      </w:pPr>
      <w:r>
        <w:rPr/>
        <w:t xml:space="preserve">图表：2019-2023年第二季度我国手机阅读行业资产负债率 78</w:t>
      </w:r>
    </w:p>
    <w:p>
      <w:pPr>
        <w:spacing w:after="150"/>
      </w:pPr>
      <w:r>
        <w:rPr/>
        <w:t xml:space="preserve">图表：2019-2023年第二季度我国手机阅读行业速动比率 78</w:t>
      </w:r>
    </w:p>
    <w:p>
      <w:pPr>
        <w:spacing w:after="150"/>
      </w:pPr>
      <w:r>
        <w:rPr/>
        <w:t xml:space="preserve">图表：2019-2023年第二季度我国手机阅读行业净利润增长率 78</w:t>
      </w:r>
    </w:p>
    <w:p>
      <w:pPr>
        <w:spacing w:after="150"/>
      </w:pPr>
      <w:r>
        <w:rPr/>
        <w:t xml:space="preserve">图表：2019-2023年第二季度我国手机阅读行业利息保障倍数 79</w:t>
      </w:r>
    </w:p>
    <w:p>
      <w:pPr>
        <w:spacing w:after="150"/>
      </w:pPr>
      <w:r>
        <w:rPr/>
        <w:t xml:space="preserve">图表：2024-2029年我国手机阅读行业 79</w:t>
      </w:r>
    </w:p>
    <w:p>
      <w:pPr>
        <w:spacing w:after="150"/>
      </w:pPr>
      <w:r>
        <w:rPr/>
        <w:t xml:space="preserve">图表：2019-2023年第二季度我国手机阅读行业总资产周转率 80</w:t>
      </w:r>
    </w:p>
    <w:p>
      <w:pPr>
        <w:spacing w:after="150"/>
      </w:pPr>
      <w:r>
        <w:rPr/>
        <w:t xml:space="preserve">图表：2019-2023年第二季度我国手机阅读行业净资产增长率 80</w:t>
      </w:r>
    </w:p>
    <w:p>
      <w:pPr>
        <w:spacing w:after="150"/>
      </w:pPr>
      <w:r>
        <w:rPr/>
        <w:t xml:space="preserve">图表：2019-2023年第二季度我国手机阅读行业应收账款周转率 80</w:t>
      </w:r>
    </w:p>
    <w:p>
      <w:pPr>
        <w:spacing w:after="150"/>
      </w:pPr>
      <w:r>
        <w:rPr/>
        <w:t xml:space="preserve">图表：2019-2023年第二季度我国手机阅读行业存货周转率 81</w:t>
      </w:r>
    </w:p>
    <w:p>
      <w:pPr>
        <w:spacing w:after="150"/>
      </w:pPr>
      <w:r>
        <w:rPr/>
        <w:t xml:space="preserve">图表：2024-2029年我国手机阅读行业总资产周转率预测 81</w:t>
      </w:r>
    </w:p>
    <w:p>
      <w:pPr>
        <w:spacing w:after="150"/>
      </w:pPr>
      <w:r>
        <w:rPr/>
        <w:t xml:space="preserve">图表：手机阅读类应用使用率top8 82</w:t>
      </w:r>
    </w:p>
    <w:p>
      <w:pPr>
        <w:spacing w:after="150"/>
      </w:pPr>
      <w:r>
        <w:rPr/>
        <w:t xml:space="preserve">图表：2019-2023.6中国手机网民性别比例 85</w:t>
      </w:r>
    </w:p>
    <w:p>
      <w:pPr>
        <w:spacing w:after="150"/>
      </w:pPr>
      <w:r>
        <w:rPr/>
        <w:t xml:space="preserve">图表：中国网民年龄结构 86</w:t>
      </w:r>
    </w:p>
    <w:p>
      <w:pPr>
        <w:spacing w:after="150"/>
      </w:pPr>
      <w:r>
        <w:rPr/>
        <w:t xml:space="preserve">图表：2019-2023年12月和2019-2023年6月中国网民学历结构 86</w:t>
      </w:r>
    </w:p>
    <w:p>
      <w:pPr>
        <w:spacing w:after="150"/>
      </w:pPr>
      <w:r>
        <w:rPr/>
        <w:t xml:space="preserve">图表：我国手机网民收入结构 88</w:t>
      </w:r>
    </w:p>
    <w:p>
      <w:pPr>
        <w:spacing w:after="150"/>
      </w:pPr>
      <w:r>
        <w:rPr/>
        <w:t xml:space="preserve">图表：2019-2023年我国移动用户包月套餐选择比例 89</w:t>
      </w:r>
    </w:p>
    <w:p>
      <w:pPr>
        <w:spacing w:after="150"/>
      </w:pPr>
      <w:r>
        <w:rPr/>
        <w:t xml:space="preserve">图表：2019-2023年我国移动用户移动电话网络使用频率 90</w:t>
      </w:r>
    </w:p>
    <w:p>
      <w:pPr>
        <w:spacing w:after="150"/>
      </w:pPr>
      <w:r>
        <w:rPr/>
        <w:t xml:space="preserve">图表：2019-2023年我国移动用户购买手机的途径 90</w:t>
      </w:r>
    </w:p>
    <w:p>
      <w:pPr>
        <w:spacing w:after="150"/>
      </w:pPr>
      <w:r>
        <w:rPr/>
        <w:t xml:space="preserve">图表：2019-2023年我国移动用户购买手机平均费用及增长率 91</w:t>
      </w:r>
    </w:p>
    <w:p>
      <w:pPr>
        <w:spacing w:after="150"/>
      </w:pPr>
      <w:r>
        <w:rPr/>
        <w:t xml:space="preserve">图表：2019-2023年我国移动用户手机上网频率 91</w:t>
      </w:r>
    </w:p>
    <w:p>
      <w:pPr>
        <w:spacing w:after="150"/>
      </w:pPr>
      <w:r>
        <w:rPr/>
        <w:t xml:space="preserve">图表：我国手机网民每天手机上网时长 92</w:t>
      </w:r>
    </w:p>
    <w:p>
      <w:pPr>
        <w:spacing w:after="150"/>
      </w:pPr>
      <w:r>
        <w:rPr/>
        <w:t xml:space="preserve">图表：我国手机网民最常使用手机上网场所 92</w:t>
      </w:r>
    </w:p>
    <w:p>
      <w:pPr>
        <w:spacing w:after="150"/>
      </w:pPr>
      <w:r>
        <w:rPr/>
        <w:t xml:space="preserve">图表：2019-2023年第二季度掌阅科技股份有限公司利润率 96</w:t>
      </w:r>
    </w:p>
    <w:p>
      <w:pPr>
        <w:spacing w:after="150"/>
      </w:pPr>
      <w:r>
        <w:rPr/>
        <w:t xml:space="preserve">图表：2019-2023年第二季度掌阅科技股份有限公司资产负债率 96</w:t>
      </w:r>
    </w:p>
    <w:p>
      <w:pPr>
        <w:spacing w:after="150"/>
      </w:pPr>
      <w:r>
        <w:rPr/>
        <w:t xml:space="preserve">图表：2019-2023年Q2腾讯主要经济指标 98</w:t>
      </w:r>
    </w:p>
    <w:p>
      <w:pPr>
        <w:spacing w:after="150"/>
      </w:pPr>
      <w:r>
        <w:rPr/>
        <w:t xml:space="preserve">图表：Q2腾讯盈利能力 98</w:t>
      </w:r>
    </w:p>
    <w:p>
      <w:pPr>
        <w:spacing w:after="150"/>
      </w:pPr>
      <w:r>
        <w:rPr/>
        <w:t xml:space="preserve">图表：2019-2023年Q2腾讯主要经济指标 99</w:t>
      </w:r>
    </w:p>
    <w:p>
      <w:pPr>
        <w:spacing w:after="150"/>
      </w:pPr>
      <w:r>
        <w:rPr/>
        <w:t xml:space="preserve">图表：2019-2023年第二季度咪咕数字传媒有限公司利润率 107</w:t>
      </w:r>
    </w:p>
    <w:p>
      <w:pPr>
        <w:spacing w:after="150"/>
      </w:pPr>
      <w:r>
        <w:rPr/>
        <w:t xml:space="preserve">图表：2019-2023年第二季度咪咕数字传媒有限公司资产负债率 107</w:t>
      </w:r>
    </w:p>
    <w:p>
      <w:pPr>
        <w:spacing w:after="150"/>
      </w:pPr>
      <w:r>
        <w:rPr/>
        <w:t xml:space="preserve">图表：2019-2023年第二季度多看科技利润率 110</w:t>
      </w:r>
    </w:p>
    <w:p>
      <w:pPr>
        <w:spacing w:after="150"/>
      </w:pPr>
      <w:r>
        <w:rPr/>
        <w:t xml:space="preserve">图表：2019-2023年第二季度多看科技资产负债率 110</w:t>
      </w:r>
    </w:p>
    <w:p>
      <w:pPr>
        <w:spacing w:after="150"/>
      </w:pPr>
      <w:r>
        <w:rPr/>
        <w:t xml:space="preserve">图表：2019-2023年第二季度百度91无线资产利润率 113</w:t>
      </w:r>
    </w:p>
    <w:p>
      <w:pPr>
        <w:spacing w:after="150"/>
      </w:pPr>
      <w:r>
        <w:rPr/>
        <w:t xml:space="preserve">图表：2019-2023年第二季度百度91无线资产负债率 113</w:t>
      </w:r>
    </w:p>
    <w:p>
      <w:pPr>
        <w:spacing w:after="150"/>
      </w:pPr>
      <w:r>
        <w:rPr/>
        <w:t xml:space="preserve">图表：2019-2023年第二季网易度利润率 116</w:t>
      </w:r>
    </w:p>
    <w:p>
      <w:pPr>
        <w:spacing w:after="150"/>
      </w:pPr>
      <w:r>
        <w:rPr/>
        <w:t xml:space="preserve">图表：2019-2023年第二季度网易资产负债率 116</w:t>
      </w:r>
    </w:p>
    <w:p>
      <w:pPr>
        <w:spacing w:after="150"/>
      </w:pPr>
      <w:r>
        <w:rPr/>
        <w:t xml:space="preserve">图表：2019-2023年第二季度微信阅读利润率 118</w:t>
      </w:r>
    </w:p>
    <w:p>
      <w:pPr>
        <w:spacing w:after="150"/>
      </w:pPr>
      <w:r>
        <w:rPr/>
        <w:t xml:space="preserve">图表：2019-2023年第二季度微信阅读资产负债率 118</w:t>
      </w:r>
    </w:p>
    <w:p>
      <w:pPr>
        <w:spacing w:after="150"/>
      </w:pPr>
      <w:r>
        <w:rPr/>
        <w:t xml:space="preserve">图表：2019-2023年第二季度得到利润率 127</w:t>
      </w:r>
    </w:p>
    <w:p>
      <w:pPr>
        <w:spacing w:after="150"/>
      </w:pPr>
      <w:r>
        <w:rPr/>
        <w:t xml:space="preserve">图表：2019-2023年第二季度得到资产负债 127</w:t>
      </w:r>
    </w:p>
    <w:p>
      <w:pPr>
        <w:spacing w:after="150"/>
      </w:pPr>
      <w:r>
        <w:rPr/>
        <w:t xml:space="preserve">图表：2019-2023年第二季度亚马逊利润率 130</w:t>
      </w:r>
    </w:p>
    <w:p>
      <w:pPr>
        <w:spacing w:after="150"/>
      </w:pPr>
      <w:r>
        <w:rPr/>
        <w:t xml:space="preserve">图表：2019-2023年第二季度亚马逊资产负债率 130</w:t>
      </w:r>
    </w:p>
    <w:p>
      <w:pPr>
        <w:spacing w:after="150"/>
      </w:pPr>
      <w:r>
        <w:rPr/>
        <w:t xml:space="preserve">图表：产品金字塔模型 168</w:t>
      </w:r>
    </w:p>
    <w:p>
      <w:pPr>
        <w:spacing w:after="150"/>
      </w:pPr>
      <w:r>
        <w:rPr/>
        <w:t xml:space="preserve">图表：多成分系统模型 169</w:t>
      </w:r>
    </w:p>
    <w:p>
      <w:pPr>
        <w:spacing w:after="150"/>
      </w:pPr>
      <w:r>
        <w:rPr/>
        <w:t xml:space="preserve">图表：配电盘模型 170</w:t>
      </w:r>
    </w:p>
    <w:p>
      <w:pPr>
        <w:spacing w:after="150"/>
      </w:pPr>
      <w:r>
        <w:rPr/>
        <w:t xml:space="preserve">图表：速度模型 171</w:t>
      </w:r>
    </w:p>
    <w:p>
      <w:pPr>
        <w:spacing w:after="150"/>
      </w:pPr>
      <w:r>
        <w:rPr/>
        <w:t xml:space="preserve">图表：利润乘数模型 171</w:t>
      </w:r>
    </w:p>
    <w:p>
      <w:pPr>
        <w:spacing w:after="150"/>
      </w:pPr>
      <w:r>
        <w:rPr/>
        <w:t xml:space="preserve">图表：行业标准模型 172</w:t>
      </w:r>
    </w:p>
    <w:p>
      <w:pPr>
        <w:spacing w:after="150"/>
      </w:pPr>
      <w:r>
        <w:rPr/>
        <w:t xml:space="preserve">图表：品牌模型 173</w:t>
      </w:r>
    </w:p>
    <w:p>
      <w:pPr>
        <w:spacing w:after="150"/>
      </w:pPr>
      <w:r>
        <w:rPr/>
        <w:t xml:space="preserve">图表：低成本企业设计模型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2024-2029年中国手机阅读行业竞争格局分析与投资风险预测报告</dc:title>
  <dc:description>2024-2029年中国手机阅读行业竞争格局分析与投资风险预测报告</dc:description>
  <dc:subject>2024-2029年中国手机阅读行业竞争格局分析与投资风险预测报告</dc:subject>
  <cp:keywords>研究报告</cp:keywords>
  <cp:category>研究报告</cp:category>
  <cp:lastModifiedBy>北京中道泰和信息咨询有限公司</cp:lastModifiedBy>
  <dcterms:created xsi:type="dcterms:W3CDTF">2024-01-24T01:20:11+08:00</dcterms:created>
  <dcterms:modified xsi:type="dcterms:W3CDTF">2024-01-24T01:20:11+08:00</dcterms:modified>
</cp:coreProperties>
</file>

<file path=docProps/custom.xml><?xml version="1.0" encoding="utf-8"?>
<Properties xmlns="http://schemas.openxmlformats.org/officeDocument/2006/custom-properties" xmlns:vt="http://schemas.openxmlformats.org/officeDocument/2006/docPropsVTypes"/>
</file>