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2024-2029年全球健康医疗大数据行业供需市场调研分析及投资战略研究报告</w:t>
      </w:r>
    </w:p>
    <w:p>
      <w:pPr>
        <w:spacing w:after="150"/>
      </w:pPr>
      <w:r>
        <w:rPr>
          <w:b w:val="1"/>
          <w:bCs w:val="1"/>
        </w:rPr>
        <w:t xml:space="preserve">报告简介</w:t>
      </w:r>
    </w:p>
    <w:p>
      <w:pPr>
        <w:spacing w:after="150"/>
      </w:pPr>
      <w:r>
        <w:rPr/>
        <w:t xml:space="preserve">健康医疗大数据研究报告对健康医疗大数据行业研究的内容和方法进行全面的阐述和论证，对研究过程中所获取的健康医疗大数据资料进行全面系统的整理和分析，通过图表、统计结果及文献资料，或以纵向的发展过程，或横向类别分析提出论点、分析论据，进行论证。健康医疗大数据报告绝对如实地反映客观情况，叙述、说明、推断、引用均恰如其分。文字、用词应力求准确。研究报告的文字也简单、明了、通顺、流畅，既明白如话，又把研究的效果准确地、科学地表达出来。健康医疗大数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康医疗大数据行业的发展状况进行了深入透彻地分析，对我国行业市场情况、技术现状、供需形势作了详尽研究，重点分析了国内外重点企业、行业发展趋势以及行业投资情况，报告还对健康医疗大数据下游行业的发展进行了探讨，是健康医疗大数据及相关企业、投资部门、研究机构准确了解目前中国市场发展动态，把握健康医疗大数据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全球健康医疗大数据行业发展分析</w:t>
      </w:r>
    </w:p>
    <w:p>
      <w:pPr>
        <w:spacing w:after="150"/>
      </w:pPr>
      <w:r>
        <w:rPr/>
        <w:t xml:space="preserve">1.1 美国健康医疗大数据行业发展分析</w:t>
      </w:r>
    </w:p>
    <w:p>
      <w:pPr>
        <w:spacing w:after="150"/>
      </w:pPr>
      <w:r>
        <w:rPr/>
        <w:t xml:space="preserve">1.1.1 美国健康医疗大数据行业发展周期</w:t>
      </w:r>
    </w:p>
    <w:p>
      <w:pPr>
        <w:spacing w:after="150"/>
      </w:pPr>
      <w:r>
        <w:rPr/>
        <w:t xml:space="preserve">1.1.2 美国健康医疗大数据行业政策规划</w:t>
      </w:r>
    </w:p>
    <w:p>
      <w:pPr>
        <w:spacing w:after="150"/>
      </w:pPr>
      <w:r>
        <w:rPr/>
        <w:t xml:space="preserve">1.1.3 美国健康医疗大数据行业发展规模</w:t>
      </w:r>
    </w:p>
    <w:p>
      <w:pPr>
        <w:spacing w:after="150"/>
      </w:pPr>
      <w:r>
        <w:rPr/>
        <w:t xml:space="preserve">1.1.4 美国健康医疗大数据行业市场结构</w:t>
      </w:r>
    </w:p>
    <w:p>
      <w:pPr>
        <w:spacing w:after="150"/>
      </w:pPr>
      <w:r>
        <w:rPr/>
        <w:t xml:space="preserve">1.1.5 美国健康医疗大数据行业竞争格局</w:t>
      </w:r>
    </w:p>
    <w:p>
      <w:pPr>
        <w:spacing w:after="150"/>
      </w:pPr>
      <w:r>
        <w:rPr/>
        <w:t xml:space="preserve">1.1.6 美国健康医疗大数据行业前景与趋势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1.2 欧洲健康医疗大数据行业发展分析</w:t>
      </w:r>
    </w:p>
    <w:p>
      <w:pPr>
        <w:spacing w:after="150"/>
      </w:pPr>
      <w:r>
        <w:rPr/>
        <w:t xml:space="preserve">1.2.1 欧洲健康医疗大数据行业政策规划</w:t>
      </w:r>
    </w:p>
    <w:p>
      <w:pPr>
        <w:spacing w:after="150"/>
      </w:pPr>
      <w:r>
        <w:rPr/>
        <w:t xml:space="preserve">1.2.2 欧洲健康医疗大数据行业发展规模</w:t>
      </w:r>
    </w:p>
    <w:p>
      <w:pPr>
        <w:spacing w:after="150"/>
      </w:pPr>
      <w:r>
        <w:rPr/>
        <w:t xml:space="preserve">1.2.3 欧洲健康医疗大数据行业市场结构</w:t>
      </w:r>
    </w:p>
    <w:p>
      <w:pPr>
        <w:spacing w:after="150"/>
      </w:pPr>
      <w:r>
        <w:rPr/>
        <w:t xml:space="preserve">1.2.4 欧洲健康医疗大数据行业竞争格局</w:t>
      </w:r>
    </w:p>
    <w:p>
      <w:pPr>
        <w:spacing w:after="150"/>
      </w:pPr>
      <w:r>
        <w:rPr/>
        <w:t xml:space="preserve">1.2.5 欧洲健康医疗大数据行业前景与趋势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1.3 澳洲健康医疗大数据行业发展分析</w:t>
      </w:r>
    </w:p>
    <w:p>
      <w:pPr>
        <w:spacing w:after="150"/>
      </w:pPr>
      <w:r>
        <w:rPr/>
        <w:t xml:space="preserve">1.3.1 澳洲健康医疗大数据行业政策规划</w:t>
      </w:r>
    </w:p>
    <w:p>
      <w:pPr>
        <w:spacing w:after="150"/>
      </w:pPr>
      <w:r>
        <w:rPr/>
        <w:t xml:space="preserve">1.3.2 澳洲健康医疗大数据行业发展规模</w:t>
      </w:r>
    </w:p>
    <w:p>
      <w:pPr>
        <w:spacing w:after="150"/>
      </w:pPr>
      <w:r>
        <w:rPr/>
        <w:t xml:space="preserve">1.3.3 澳洲健康医疗大数据行业市场结构</w:t>
      </w:r>
    </w:p>
    <w:p>
      <w:pPr>
        <w:spacing w:after="150"/>
      </w:pPr>
      <w:r>
        <w:rPr/>
        <w:t xml:space="preserve">1.3.4 澳洲健康医疗大数据行业竞争格局</w:t>
      </w:r>
    </w:p>
    <w:p>
      <w:pPr>
        <w:spacing w:after="150"/>
      </w:pPr>
      <w:r>
        <w:rPr/>
        <w:t xml:space="preserve">1.3.5 澳洲健康医疗大数据行业前景与趋势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1.4 日本健康医疗大数据行业发展分析</w:t>
      </w:r>
    </w:p>
    <w:p>
      <w:pPr>
        <w:spacing w:after="150"/>
      </w:pPr>
      <w:r>
        <w:rPr/>
        <w:t xml:space="preserve">1.4.1 日本健康医疗大数据行业政策规划</w:t>
      </w:r>
    </w:p>
    <w:p>
      <w:pPr>
        <w:spacing w:after="150"/>
      </w:pPr>
      <w:r>
        <w:rPr/>
        <w:t xml:space="preserve">1.4.2 日本健康医疗大数据行业发展规模</w:t>
      </w:r>
    </w:p>
    <w:p>
      <w:pPr>
        <w:spacing w:after="150"/>
      </w:pPr>
      <w:r>
        <w:rPr/>
        <w:t xml:space="preserve">1.4.3 日本健康医疗大数据行业市场结构</w:t>
      </w:r>
    </w:p>
    <w:p>
      <w:pPr>
        <w:spacing w:after="150"/>
      </w:pPr>
      <w:r>
        <w:rPr/>
        <w:t xml:space="preserve">1.4.4 日本健康医疗大数据行业竞争格局</w:t>
      </w:r>
    </w:p>
    <w:p>
      <w:pPr>
        <w:spacing w:after="150"/>
      </w:pPr>
      <w:r>
        <w:rPr/>
        <w:t xml:space="preserve">1.4.5 日本健康医疗大数据行业前景与趋势</w:t>
      </w:r>
    </w:p>
    <w:p>
      <w:pPr>
        <w:spacing w:after="150"/>
      </w:pPr>
      <w:r>
        <w:rPr/>
        <w:t xml:space="preserve">(1)行业发展前景预测</w:t>
      </w:r>
    </w:p>
    <w:p>
      <w:pPr>
        <w:spacing w:after="150"/>
      </w:pPr>
      <w:r>
        <w:rPr/>
        <w:t xml:space="preserve">(2)行业发展趋势预测</w:t>
      </w:r>
    </w:p>
    <w:p>
      <w:pPr>
        <w:spacing w:after="150"/>
      </w:pPr>
      <w:r>
        <w:rPr>
          <w:b w:val="1"/>
          <w:bCs w:val="1"/>
        </w:rPr>
        <w:t xml:space="preserve">第二章 中国健康医疗大数据行业发展状况分析</w:t>
      </w:r>
    </w:p>
    <w:p>
      <w:pPr>
        <w:spacing w:after="150"/>
      </w:pPr>
      <w:r>
        <w:rPr/>
        <w:t xml:space="preserve">2.1 中国健康医疗大数据行业发展分析</w:t>
      </w:r>
    </w:p>
    <w:p>
      <w:pPr>
        <w:spacing w:after="150"/>
      </w:pPr>
      <w:r>
        <w:rPr/>
        <w:t xml:space="preserve">2.1.1 中国健康医疗大数据行业发展周期</w:t>
      </w:r>
    </w:p>
    <w:p>
      <w:pPr>
        <w:spacing w:after="150"/>
      </w:pPr>
      <w:r>
        <w:rPr/>
        <w:t xml:space="preserve">2.1.2 中国健康医疗大数据行业政策规划</w:t>
      </w:r>
    </w:p>
    <w:p>
      <w:pPr>
        <w:spacing w:after="150"/>
      </w:pPr>
      <w:r>
        <w:rPr/>
        <w:t xml:space="preserve">2.1.3 中国健康医疗大数据行业发展规模</w:t>
      </w:r>
    </w:p>
    <w:p>
      <w:pPr>
        <w:spacing w:after="150"/>
      </w:pPr>
      <w:r>
        <w:rPr/>
        <w:t xml:space="preserve">2.1.4 中国健康医疗大数据行业市场结构</w:t>
      </w:r>
    </w:p>
    <w:p>
      <w:pPr>
        <w:spacing w:after="150"/>
      </w:pPr>
      <w:r>
        <w:rPr/>
        <w:t xml:space="preserve">2.1.5 中国健康医疗大数据行业发展痛点</w:t>
      </w:r>
    </w:p>
    <w:p>
      <w:pPr>
        <w:spacing w:after="150"/>
      </w:pPr>
      <w:r>
        <w:rPr/>
        <w:t xml:space="preserve">2.2 中国健康医疗大数据行业竞争格局</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行业上游议价能力分析</w:t>
      </w:r>
    </w:p>
    <w:p>
      <w:pPr>
        <w:spacing w:after="150"/>
      </w:pPr>
      <w:r>
        <w:rPr/>
        <w:t xml:space="preserve">2.2.5 行业下游议价能力分析</w:t>
      </w:r>
    </w:p>
    <w:p>
      <w:pPr>
        <w:spacing w:after="150"/>
      </w:pPr>
      <w:r>
        <w:rPr/>
        <w:t xml:space="preserve">2.2.6 行业竞争情况总结</w:t>
      </w:r>
    </w:p>
    <w:p>
      <w:pPr>
        <w:spacing w:after="150"/>
      </w:pPr>
      <w:r>
        <w:rPr>
          <w:b w:val="1"/>
          <w:bCs w:val="1"/>
        </w:rPr>
        <w:t xml:space="preserve">第三章 健康医疗大数据细分产品市场发展分析</w:t>
      </w:r>
    </w:p>
    <w:p>
      <w:pPr>
        <w:spacing w:after="150"/>
      </w:pPr>
      <w:r>
        <w:rPr/>
        <w:t xml:space="preserve">3.1 管理信息大数据市场发展分析</w:t>
      </w:r>
    </w:p>
    <w:p>
      <w:pPr>
        <w:spacing w:after="150"/>
      </w:pPr>
      <w:r>
        <w:rPr/>
        <w:t xml:space="preserve">3.1.1 管理信息大数据市场发展概况</w:t>
      </w:r>
    </w:p>
    <w:p>
      <w:pPr>
        <w:spacing w:after="150"/>
      </w:pPr>
      <w:r>
        <w:rPr/>
        <w:t xml:space="preserve">3.1.2 管理信息大数据产品结构分析</w:t>
      </w:r>
    </w:p>
    <w:p>
      <w:pPr>
        <w:spacing w:after="150"/>
      </w:pPr>
      <w:r>
        <w:rPr/>
        <w:t xml:space="preserve">3.1.3 管理信息大数据市场格局分析</w:t>
      </w:r>
    </w:p>
    <w:p>
      <w:pPr>
        <w:spacing w:after="150"/>
      </w:pPr>
      <w:r>
        <w:rPr/>
        <w:t xml:space="preserve">3.1.4 管理信息大数据市场发展前景与趋势</w:t>
      </w:r>
    </w:p>
    <w:p>
      <w:pPr>
        <w:spacing w:after="150"/>
      </w:pPr>
      <w:r>
        <w:rPr/>
        <w:t xml:space="preserve">(1)市场前景预测</w:t>
      </w:r>
    </w:p>
    <w:p>
      <w:pPr>
        <w:spacing w:after="150"/>
      </w:pPr>
      <w:r>
        <w:rPr/>
        <w:t xml:space="preserve">(2)市场趋势预测</w:t>
      </w:r>
    </w:p>
    <w:p>
      <w:pPr>
        <w:spacing w:after="150"/>
      </w:pPr>
      <w:r>
        <w:rPr/>
        <w:t xml:space="preserve">3.2 临床信息大数据市场发展分析</w:t>
      </w:r>
    </w:p>
    <w:p>
      <w:pPr>
        <w:spacing w:after="150"/>
      </w:pPr>
      <w:r>
        <w:rPr/>
        <w:t xml:space="preserve">3.2.1 临床信息大数据市场发展概况</w:t>
      </w:r>
    </w:p>
    <w:p>
      <w:pPr>
        <w:spacing w:after="150"/>
      </w:pPr>
      <w:r>
        <w:rPr/>
        <w:t xml:space="preserve">3.2.2 临床信息大数据产品结构分析</w:t>
      </w:r>
    </w:p>
    <w:p>
      <w:pPr>
        <w:spacing w:after="150"/>
      </w:pPr>
      <w:r>
        <w:rPr/>
        <w:t xml:space="preserve">3.2.3 临床信息大数据市场格局分析</w:t>
      </w:r>
    </w:p>
    <w:p>
      <w:pPr>
        <w:spacing w:after="150"/>
      </w:pPr>
      <w:r>
        <w:rPr/>
        <w:t xml:space="preserve">3.2.4 临床信息大数据市场发展前景与趋势</w:t>
      </w:r>
    </w:p>
    <w:p>
      <w:pPr>
        <w:spacing w:after="150"/>
      </w:pPr>
      <w:r>
        <w:rPr/>
        <w:t xml:space="preserve">(1)市场前景预测</w:t>
      </w:r>
    </w:p>
    <w:p>
      <w:pPr>
        <w:spacing w:after="150"/>
      </w:pPr>
      <w:r>
        <w:rPr/>
        <w:t xml:space="preserve">(2)市场趋势预测</w:t>
      </w:r>
    </w:p>
    <w:p>
      <w:pPr>
        <w:spacing w:after="150"/>
      </w:pPr>
      <w:r>
        <w:rPr/>
        <w:t xml:space="preserve">3.3 院内信息大数据平台市场发展分析</w:t>
      </w:r>
    </w:p>
    <w:p>
      <w:pPr>
        <w:spacing w:after="150"/>
      </w:pPr>
      <w:r>
        <w:rPr/>
        <w:t xml:space="preserve">3.3.1 院内信息大数据平台市场发展概况</w:t>
      </w:r>
    </w:p>
    <w:p>
      <w:pPr>
        <w:spacing w:after="150"/>
      </w:pPr>
      <w:r>
        <w:rPr/>
        <w:t xml:space="preserve">3.3.2 院内信息大数据平台产品结构分析</w:t>
      </w:r>
    </w:p>
    <w:p>
      <w:pPr>
        <w:spacing w:after="150"/>
      </w:pPr>
      <w:r>
        <w:rPr/>
        <w:t xml:space="preserve">3.3.3 院内信息大数据平台市场格局分析</w:t>
      </w:r>
    </w:p>
    <w:p>
      <w:pPr>
        <w:spacing w:after="150"/>
      </w:pPr>
      <w:r>
        <w:rPr/>
        <w:t xml:space="preserve">3.3.4 院内信息大数据平台市场发展前景与趋势</w:t>
      </w:r>
    </w:p>
    <w:p>
      <w:pPr>
        <w:spacing w:after="150"/>
      </w:pPr>
      <w:r>
        <w:rPr/>
        <w:t xml:space="preserve">(1)市场前景预测</w:t>
      </w:r>
    </w:p>
    <w:p>
      <w:pPr>
        <w:spacing w:after="150"/>
      </w:pPr>
      <w:r>
        <w:rPr/>
        <w:t xml:space="preserve">(2)市场趋势预测</w:t>
      </w:r>
    </w:p>
    <w:p>
      <w:pPr>
        <w:spacing w:after="150"/>
      </w:pPr>
      <w:r>
        <w:rPr/>
        <w:t xml:space="preserve">3.4 区域医疗资源大数据平台市场发展分析</w:t>
      </w:r>
    </w:p>
    <w:p>
      <w:pPr>
        <w:spacing w:after="150"/>
      </w:pPr>
      <w:r>
        <w:rPr/>
        <w:t xml:space="preserve">3.4.1 区域医疗资源大数据平台市场规模分析</w:t>
      </w:r>
    </w:p>
    <w:p>
      <w:pPr>
        <w:spacing w:after="150"/>
      </w:pPr>
      <w:r>
        <w:rPr/>
        <w:t xml:space="preserve">3.4.2 区域医疗资源大数据平台产品结构分析</w:t>
      </w:r>
    </w:p>
    <w:p>
      <w:pPr>
        <w:spacing w:after="150"/>
      </w:pPr>
      <w:r>
        <w:rPr/>
        <w:t xml:space="preserve">3.4.3 区域医疗资源大数据平台市场格局分析</w:t>
      </w:r>
    </w:p>
    <w:p>
      <w:pPr>
        <w:spacing w:after="150"/>
      </w:pPr>
      <w:r>
        <w:rPr/>
        <w:t xml:space="preserve">3.4.4 区域医疗资源大数据平台市场发展前景与趋势</w:t>
      </w:r>
    </w:p>
    <w:p>
      <w:pPr>
        <w:spacing w:after="150"/>
      </w:pPr>
      <w:r>
        <w:rPr/>
        <w:t xml:space="preserve">(1)市场前景预测</w:t>
      </w:r>
    </w:p>
    <w:p>
      <w:pPr>
        <w:spacing w:after="150"/>
      </w:pPr>
      <w:r>
        <w:rPr/>
        <w:t xml:space="preserve">(2)市场趋势预测</w:t>
      </w:r>
    </w:p>
    <w:p>
      <w:pPr>
        <w:spacing w:after="150"/>
      </w:pPr>
      <w:r>
        <w:rPr>
          <w:b w:val="1"/>
          <w:bCs w:val="1"/>
        </w:rPr>
        <w:t xml:space="preserve">第四章 健康医疗大数据行业领先企业案例分析</w:t>
      </w:r>
    </w:p>
    <w:p>
      <w:pPr>
        <w:spacing w:after="150"/>
      </w:pPr>
      <w:r>
        <w:rPr/>
        <w:t xml:space="preserve">4.1 国外健康医疗大数据领先企业案例分析</w:t>
      </w:r>
    </w:p>
    <w:p>
      <w:pPr>
        <w:spacing w:after="150"/>
      </w:pPr>
      <w:r>
        <w:rPr/>
        <w:t xml:space="preserve">4.1.1 IBM公司</w:t>
      </w:r>
    </w:p>
    <w:p>
      <w:pPr>
        <w:spacing w:after="150"/>
      </w:pPr>
      <w:r>
        <w:rPr/>
        <w:t xml:space="preserve">(1)企业健康医疗大数据业务布局</w:t>
      </w:r>
    </w:p>
    <w:p>
      <w:pPr>
        <w:spacing w:after="150"/>
      </w:pPr>
      <w:r>
        <w:rPr/>
        <w:t xml:space="preserve">(2)企业健康医疗大数据核心技术</w:t>
      </w:r>
    </w:p>
    <w:p>
      <w:pPr>
        <w:spacing w:after="150"/>
      </w:pPr>
      <w:r>
        <w:rPr/>
        <w:t xml:space="preserve">(3)企业健康医疗大数据产品体验</w:t>
      </w:r>
    </w:p>
    <w:p>
      <w:pPr>
        <w:spacing w:after="150"/>
      </w:pPr>
      <w:r>
        <w:rPr/>
        <w:t xml:space="preserve">(4)企业大数据业务经营情况分析</w:t>
      </w:r>
    </w:p>
    <w:p>
      <w:pPr>
        <w:spacing w:after="150"/>
      </w:pPr>
      <w:r>
        <w:rPr/>
        <w:t xml:space="preserve">(5)企业健康医疗大数据投融资分析</w:t>
      </w:r>
    </w:p>
    <w:p>
      <w:pPr>
        <w:spacing w:after="150"/>
      </w:pPr>
      <w:r>
        <w:rPr/>
        <w:t xml:space="preserve">4.1.2 Teradata公司</w:t>
      </w:r>
    </w:p>
    <w:p>
      <w:pPr>
        <w:spacing w:after="150"/>
      </w:pPr>
      <w:r>
        <w:rPr/>
        <w:t xml:space="preserve">(1)企业健康医疗大数据业务布局</w:t>
      </w:r>
    </w:p>
    <w:p>
      <w:pPr>
        <w:spacing w:after="150"/>
      </w:pPr>
      <w:r>
        <w:rPr/>
        <w:t xml:space="preserve">(2)企业健康医疗大数据核心技术</w:t>
      </w:r>
    </w:p>
    <w:p>
      <w:pPr>
        <w:spacing w:after="150"/>
      </w:pPr>
      <w:r>
        <w:rPr/>
        <w:t xml:space="preserve">(3)企业健康医疗大数据产品体验</w:t>
      </w:r>
    </w:p>
    <w:p>
      <w:pPr>
        <w:spacing w:after="150"/>
      </w:pPr>
      <w:r>
        <w:rPr/>
        <w:t xml:space="preserve">(4)企业大数据业务经营情况分析</w:t>
      </w:r>
    </w:p>
    <w:p>
      <w:pPr>
        <w:spacing w:after="150"/>
      </w:pPr>
      <w:r>
        <w:rPr/>
        <w:t xml:space="preserve">(5)企业健康医疗大数据投融资分析</w:t>
      </w:r>
    </w:p>
    <w:p>
      <w:pPr>
        <w:spacing w:after="150"/>
      </w:pPr>
      <w:r>
        <w:rPr/>
        <w:t xml:space="preserve">4.1.3 Oracle公司</w:t>
      </w:r>
    </w:p>
    <w:p>
      <w:pPr>
        <w:spacing w:after="150"/>
      </w:pPr>
      <w:r>
        <w:rPr/>
        <w:t xml:space="preserve">(1)企业健康医疗大数据业务布局</w:t>
      </w:r>
    </w:p>
    <w:p>
      <w:pPr>
        <w:spacing w:after="150"/>
      </w:pPr>
      <w:r>
        <w:rPr/>
        <w:t xml:space="preserve">(2)企业健康医疗大数据核心技术</w:t>
      </w:r>
    </w:p>
    <w:p>
      <w:pPr>
        <w:spacing w:after="150"/>
      </w:pPr>
      <w:r>
        <w:rPr/>
        <w:t xml:space="preserve">(3)企业健康医疗大数据产品体验</w:t>
      </w:r>
    </w:p>
    <w:p>
      <w:pPr>
        <w:spacing w:after="150"/>
      </w:pPr>
      <w:r>
        <w:rPr/>
        <w:t xml:space="preserve">(4)企业大数据业务经营情况分析</w:t>
      </w:r>
    </w:p>
    <w:p>
      <w:pPr>
        <w:spacing w:after="150"/>
      </w:pPr>
      <w:r>
        <w:rPr/>
        <w:t xml:space="preserve">(5)企业健康医疗大数据投融资分析</w:t>
      </w:r>
    </w:p>
    <w:p>
      <w:pPr>
        <w:spacing w:after="150"/>
      </w:pPr>
      <w:r>
        <w:rPr/>
        <w:t xml:space="preserve">4.1.4 EMC公司</w:t>
      </w:r>
    </w:p>
    <w:p>
      <w:pPr>
        <w:spacing w:after="150"/>
      </w:pPr>
      <w:r>
        <w:rPr/>
        <w:t xml:space="preserve">(1)企业健康医疗大数据业务布局</w:t>
      </w:r>
    </w:p>
    <w:p>
      <w:pPr>
        <w:spacing w:after="150"/>
      </w:pPr>
      <w:r>
        <w:rPr/>
        <w:t xml:space="preserve">(2)企业健康医疗大数据核心技术</w:t>
      </w:r>
    </w:p>
    <w:p>
      <w:pPr>
        <w:spacing w:after="150"/>
      </w:pPr>
      <w:r>
        <w:rPr/>
        <w:t xml:space="preserve">(3)企业健康医疗大数据产品体验</w:t>
      </w:r>
    </w:p>
    <w:p>
      <w:pPr>
        <w:spacing w:after="150"/>
      </w:pPr>
      <w:r>
        <w:rPr/>
        <w:t xml:space="preserve">(4)企业大数据业务经营情况分析</w:t>
      </w:r>
    </w:p>
    <w:p>
      <w:pPr>
        <w:spacing w:after="150"/>
      </w:pPr>
      <w:r>
        <w:rPr/>
        <w:t xml:space="preserve">(5)企业健康医疗大数据投融资分析</w:t>
      </w:r>
    </w:p>
    <w:p>
      <w:pPr>
        <w:spacing w:after="150"/>
      </w:pPr>
      <w:r>
        <w:rPr/>
        <w:t xml:space="preserve">4.1.5 TableauSoftware公司</w:t>
      </w:r>
    </w:p>
    <w:p>
      <w:pPr>
        <w:spacing w:after="150"/>
      </w:pPr>
      <w:r>
        <w:rPr/>
        <w:t xml:space="preserve">(1)企业健康医疗大数据业务布局</w:t>
      </w:r>
    </w:p>
    <w:p>
      <w:pPr>
        <w:spacing w:after="150"/>
      </w:pPr>
      <w:r>
        <w:rPr/>
        <w:t xml:space="preserve">(2)企业健康医疗大数据核心技术</w:t>
      </w:r>
    </w:p>
    <w:p>
      <w:pPr>
        <w:spacing w:after="150"/>
      </w:pPr>
      <w:r>
        <w:rPr/>
        <w:t xml:space="preserve">(3)企业健康医疗大数据产品体验</w:t>
      </w:r>
    </w:p>
    <w:p>
      <w:pPr>
        <w:spacing w:after="150"/>
      </w:pPr>
      <w:r>
        <w:rPr/>
        <w:t xml:space="preserve">(4)企业大数据业务经营情况分析</w:t>
      </w:r>
    </w:p>
    <w:p>
      <w:pPr>
        <w:spacing w:after="150"/>
      </w:pPr>
      <w:r>
        <w:rPr/>
        <w:t xml:space="preserve">(5)企业健康医疗大数据投融资分析</w:t>
      </w:r>
    </w:p>
    <w:p>
      <w:pPr>
        <w:spacing w:after="150"/>
      </w:pPr>
      <w:r>
        <w:rPr/>
        <w:t xml:space="preserve">4.2 国内健康医疗大数据领先企业案例分析</w:t>
      </w:r>
    </w:p>
    <w:p>
      <w:pPr>
        <w:spacing w:after="150"/>
      </w:pPr>
      <w:r>
        <w:rPr/>
        <w:t xml:space="preserve">4.2.1 易联众信息技术股份有限公司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4.2.2 东软集团股份有限公司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4.2.3 荣科科技股份有限公司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4.2.4 思创医惠科技股份有限公司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4.2.5 万达信息股份有限公司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4.2.6 海虹企业(控股)股份有限公司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4.2.7 上海延华智能科技(集团)股份有限公司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4.2.8 内蒙古福瑞医疗科技股份有限公司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4.2.9 曙光信息产业股份有限公司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4.2.10 卫宁健康科技集团股份有限公司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4.2.11 四川久远银海软件股份有限公司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4.2.12 乐普(北京)医疗器械股份有限公司司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4.2.13 银江股份有限公司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4.2.14 中茵股份有限公司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4.2.15 亿阳信通股份有限公司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4.2.16 珠海和佳医疗设备股份有限公司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4.2.17 创业软件股份有限公司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4.2.18 深圳华大基因科技有限公司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4.3 互联网巨头健康医疗大数据业务投资布局</w:t>
      </w:r>
    </w:p>
    <w:p>
      <w:pPr>
        <w:spacing w:after="150"/>
      </w:pPr>
      <w:r>
        <w:rPr/>
        <w:t xml:space="preserve">4.3.1 谷歌健康医疗大数据投资布局</w:t>
      </w:r>
    </w:p>
    <w:p>
      <w:pPr>
        <w:spacing w:after="150"/>
      </w:pPr>
      <w:r>
        <w:rPr/>
        <w:t xml:space="preserve">(1)企业健康医疗大数据业务布局</w:t>
      </w:r>
    </w:p>
    <w:p>
      <w:pPr>
        <w:spacing w:after="150"/>
      </w:pPr>
      <w:r>
        <w:rPr/>
        <w:t xml:space="preserve">(2)企业健康医疗大数据产品体验</w:t>
      </w:r>
    </w:p>
    <w:p>
      <w:pPr>
        <w:spacing w:after="150"/>
      </w:pPr>
      <w:r>
        <w:rPr/>
        <w:t xml:space="preserve">(3)企业健康医疗大数据投融资分析</w:t>
      </w:r>
    </w:p>
    <w:p>
      <w:pPr>
        <w:spacing w:after="150"/>
      </w:pPr>
      <w:r>
        <w:rPr/>
        <w:t xml:space="preserve">4.3.2 百度健康医疗大数据投资布局</w:t>
      </w:r>
    </w:p>
    <w:p>
      <w:pPr>
        <w:spacing w:after="150"/>
      </w:pPr>
      <w:r>
        <w:rPr/>
        <w:t xml:space="preserve">(1)企业健康医疗大数据业务布局</w:t>
      </w:r>
    </w:p>
    <w:p>
      <w:pPr>
        <w:spacing w:after="150"/>
      </w:pPr>
      <w:r>
        <w:rPr/>
        <w:t xml:space="preserve">(2)企业健康医疗大数据产品体验</w:t>
      </w:r>
    </w:p>
    <w:p>
      <w:pPr>
        <w:spacing w:after="150"/>
      </w:pPr>
      <w:r>
        <w:rPr/>
        <w:t xml:space="preserve">(3)企业健康医疗大数据投融资分析</w:t>
      </w:r>
    </w:p>
    <w:p>
      <w:pPr>
        <w:spacing w:after="150"/>
      </w:pPr>
      <w:r>
        <w:rPr/>
        <w:t xml:space="preserve">4.3.3 阿里巴巴健康医疗大数据投资布局</w:t>
      </w:r>
    </w:p>
    <w:p>
      <w:pPr>
        <w:spacing w:after="150"/>
      </w:pPr>
      <w:r>
        <w:rPr/>
        <w:t xml:space="preserve">(1)企业健康医疗大数据业务布局</w:t>
      </w:r>
    </w:p>
    <w:p>
      <w:pPr>
        <w:spacing w:after="150"/>
      </w:pPr>
      <w:r>
        <w:rPr/>
        <w:t xml:space="preserve">(2)企业健康医疗大数据产品体验</w:t>
      </w:r>
    </w:p>
    <w:p>
      <w:pPr>
        <w:spacing w:after="150"/>
      </w:pPr>
      <w:r>
        <w:rPr/>
        <w:t xml:space="preserve">(3)企业健康医疗大数据投融资分析</w:t>
      </w:r>
    </w:p>
    <w:p>
      <w:pPr>
        <w:spacing w:after="150"/>
      </w:pPr>
      <w:r>
        <w:rPr/>
        <w:t xml:space="preserve">4.3.4 腾讯健康医疗大数据投资布局</w:t>
      </w:r>
    </w:p>
    <w:p>
      <w:pPr>
        <w:spacing w:after="150"/>
      </w:pPr>
      <w:r>
        <w:rPr/>
        <w:t xml:space="preserve">(1)企业健康医疗大数据业务布局</w:t>
      </w:r>
    </w:p>
    <w:p>
      <w:pPr>
        <w:spacing w:after="150"/>
      </w:pPr>
      <w:r>
        <w:rPr/>
        <w:t xml:space="preserve">(2)企业健康医疗大数据产品体验</w:t>
      </w:r>
    </w:p>
    <w:p>
      <w:pPr>
        <w:spacing w:after="150"/>
      </w:pPr>
      <w:r>
        <w:rPr/>
        <w:t xml:space="preserve">(3)企业健康医疗大数据投融资分析</w:t>
      </w:r>
    </w:p>
    <w:p>
      <w:pPr>
        <w:spacing w:after="150"/>
      </w:pPr>
      <w:r>
        <w:rPr>
          <w:b w:val="1"/>
          <w:bCs w:val="1"/>
        </w:rPr>
        <w:t xml:space="preserve">第五章 健康医疗大数据行业投资潜力与策略规划</w:t>
      </w:r>
    </w:p>
    <w:p>
      <w:pPr>
        <w:spacing w:after="150"/>
      </w:pPr>
      <w:r>
        <w:rPr/>
        <w:t xml:space="preserve">5.1 健康医疗大数据行业发展前景预测</w:t>
      </w:r>
    </w:p>
    <w:p>
      <w:pPr>
        <w:spacing w:after="150"/>
      </w:pPr>
      <w:r>
        <w:rPr/>
        <w:t xml:space="preserve">5.1.1 行业发展环境分析</w:t>
      </w:r>
    </w:p>
    <w:p>
      <w:pPr>
        <w:spacing w:after="150"/>
      </w:pPr>
      <w:r>
        <w:rPr/>
        <w:t xml:space="preserve">(1)政策支持分析</w:t>
      </w:r>
    </w:p>
    <w:p>
      <w:pPr>
        <w:spacing w:after="150"/>
      </w:pPr>
      <w:r>
        <w:rPr/>
        <w:t xml:space="preserve">(2)技术推动分析</w:t>
      </w:r>
    </w:p>
    <w:p>
      <w:pPr>
        <w:spacing w:after="150"/>
      </w:pPr>
      <w:r>
        <w:rPr/>
        <w:t xml:space="preserve">(3)市场需求分析</w:t>
      </w:r>
    </w:p>
    <w:p>
      <w:pPr>
        <w:spacing w:after="150"/>
      </w:pPr>
      <w:r>
        <w:rPr/>
        <w:t xml:space="preserve">5.1.2 行业发展前景预测</w:t>
      </w:r>
    </w:p>
    <w:p>
      <w:pPr>
        <w:spacing w:after="150"/>
      </w:pPr>
      <w:r>
        <w:rPr/>
        <w:t xml:space="preserve">(1)行业全球市场发展前景预测</w:t>
      </w:r>
    </w:p>
    <w:p>
      <w:pPr>
        <w:spacing w:after="150"/>
      </w:pPr>
      <w:r>
        <w:rPr/>
        <w:t xml:space="preserve">(2)行业中国市场发展前景预测</w:t>
      </w:r>
    </w:p>
    <w:p>
      <w:pPr>
        <w:spacing w:after="150"/>
      </w:pPr>
      <w:r>
        <w:rPr/>
        <w:t xml:space="preserve">5.2 健康医疗大数据行业发展趋势预测</w:t>
      </w:r>
    </w:p>
    <w:p>
      <w:pPr>
        <w:spacing w:after="150"/>
      </w:pPr>
      <w:r>
        <w:rPr/>
        <w:t xml:space="preserve">5.2.1 行业整体趋势预测</w:t>
      </w:r>
    </w:p>
    <w:p>
      <w:pPr>
        <w:spacing w:after="150"/>
      </w:pPr>
      <w:r>
        <w:rPr/>
        <w:t xml:space="preserve">5.2.2 市场竞争格局预测</w:t>
      </w:r>
    </w:p>
    <w:p>
      <w:pPr>
        <w:spacing w:after="150"/>
      </w:pPr>
      <w:r>
        <w:rPr/>
        <w:t xml:space="preserve">5.2.3 产品发展趋势预测</w:t>
      </w:r>
    </w:p>
    <w:p>
      <w:pPr>
        <w:spacing w:after="150"/>
      </w:pPr>
      <w:r>
        <w:rPr/>
        <w:t xml:space="preserve">5.2.4 技术发展趋势预测</w:t>
      </w:r>
    </w:p>
    <w:p>
      <w:pPr>
        <w:spacing w:after="150"/>
      </w:pPr>
      <w:r>
        <w:rPr/>
        <w:t xml:space="preserve">5.3 健康医疗大数据行业投资潜力分析</w:t>
      </w:r>
    </w:p>
    <w:p>
      <w:pPr>
        <w:spacing w:after="150"/>
      </w:pPr>
      <w:r>
        <w:rPr/>
        <w:t xml:space="preserve">5.3.1 行业投资热潮分析</w:t>
      </w:r>
    </w:p>
    <w:p>
      <w:pPr>
        <w:spacing w:after="150"/>
      </w:pPr>
      <w:r>
        <w:rPr/>
        <w:t xml:space="preserve">5.3.2 行业投资推动因素</w:t>
      </w:r>
    </w:p>
    <w:p>
      <w:pPr>
        <w:spacing w:after="150"/>
      </w:pPr>
      <w:r>
        <w:rPr/>
        <w:t xml:space="preserve">5.3.3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5.3.4 行业投资切入方式</w:t>
      </w:r>
    </w:p>
    <w:p>
      <w:pPr>
        <w:spacing w:after="150"/>
      </w:pPr>
      <w:r>
        <w:rPr/>
        <w:t xml:space="preserve">5.3.5 行业兼并重组分析</w:t>
      </w:r>
    </w:p>
    <w:p>
      <w:pPr>
        <w:spacing w:after="150"/>
      </w:pPr>
      <w:r>
        <w:rPr/>
        <w:t xml:space="preserve">5.4 健康医疗大数据行业投资策略规划</w:t>
      </w:r>
    </w:p>
    <w:p>
      <w:pPr>
        <w:spacing w:after="150"/>
      </w:pPr>
      <w:r>
        <w:rPr/>
        <w:t xml:space="preserve">5.4.1 行业投资方式策略</w:t>
      </w:r>
    </w:p>
    <w:p>
      <w:pPr>
        <w:spacing w:after="150"/>
      </w:pPr>
      <w:r>
        <w:rPr/>
        <w:t xml:space="preserve">5.4.2 行业投资领域策略</w:t>
      </w:r>
    </w:p>
    <w:p>
      <w:pPr>
        <w:spacing w:after="150"/>
      </w:pPr>
      <w:r>
        <w:rPr/>
        <w:t xml:space="preserve">5.4.3 行业产品创新策略</w:t>
      </w:r>
    </w:p>
    <w:p>
      <w:pPr>
        <w:spacing w:after="150"/>
      </w:pPr>
      <w:r>
        <w:rPr/>
        <w:t xml:space="preserve">5.4.4 行业商业模式策略</w:t>
      </w:r>
    </w:p>
    <w:p>
      <w:pPr>
        <w:spacing w:after="150"/>
      </w:pPr>
      <w:r>
        <w:rPr>
          <w:b w:val="1"/>
          <w:bCs w:val="1"/>
        </w:rPr>
        <w:t xml:space="preserve">图表目录</w:t>
      </w:r>
    </w:p>
    <w:p>
      <w:pPr>
        <w:spacing w:after="150"/>
      </w:pPr>
      <w:r>
        <w:rPr/>
        <w:t xml:space="preserve">图表1：美国健康医疗大数据行业发展周期</w:t>
      </w:r>
    </w:p>
    <w:p>
      <w:pPr>
        <w:spacing w:after="150"/>
      </w:pPr>
      <w:r>
        <w:rPr/>
        <w:t xml:space="preserve">图表2：美国健康医疗大数据行业发展规模</w:t>
      </w:r>
    </w:p>
    <w:p>
      <w:pPr>
        <w:spacing w:after="150"/>
      </w:pPr>
      <w:r>
        <w:rPr/>
        <w:t xml:space="preserve">图表3：医疗大数据应用在美国有望带来每年3000-4500亿美元价值</w:t>
      </w:r>
    </w:p>
    <w:p>
      <w:pPr>
        <w:spacing w:after="150"/>
      </w:pPr>
      <w:r>
        <w:rPr/>
        <w:t xml:space="preserve">图表4：欧洲健康医疗大数据行业发展规模</w:t>
      </w:r>
    </w:p>
    <w:p>
      <w:pPr>
        <w:spacing w:after="150"/>
      </w:pPr>
      <w:r>
        <w:rPr/>
        <w:t xml:space="preserve">图表5：澳洲健康医疗大数据行业发展规模</w:t>
      </w:r>
    </w:p>
    <w:p>
      <w:pPr>
        <w:spacing w:after="150"/>
      </w:pPr>
      <w:r>
        <w:rPr/>
        <w:t xml:space="preserve">图表6：日本健康医疗大数据行业发展规模</w:t>
      </w:r>
    </w:p>
    <w:p>
      <w:pPr>
        <w:spacing w:after="150"/>
      </w:pPr>
      <w:r>
        <w:rPr/>
        <w:t xml:space="preserve">图表7：中国健康医疗大数据行业发展周期</w:t>
      </w:r>
    </w:p>
    <w:p>
      <w:pPr>
        <w:spacing w:after="150"/>
      </w:pPr>
      <w:r>
        <w:rPr/>
        <w:t xml:space="preserve">图表8：中国健康医疗大数据行业市场规模</w:t>
      </w:r>
    </w:p>
    <w:p>
      <w:pPr>
        <w:spacing w:after="150"/>
      </w:pPr>
      <w:r>
        <w:rPr/>
        <w:t xml:space="preserve">图表9：中国健康医疗大数据行业市场结构</w:t>
      </w:r>
    </w:p>
    <w:p>
      <w:pPr>
        <w:spacing w:after="150"/>
      </w:pPr>
      <w:r>
        <w:rPr/>
        <w:t xml:space="preserve">图表10：中国健康医疗大数据行业现有竞争者分析</w:t>
      </w:r>
    </w:p>
    <w:p>
      <w:pPr>
        <w:spacing w:after="150"/>
      </w:pPr>
      <w:r>
        <w:rPr/>
        <w:t xml:space="preserve">图表11：中国健康医疗大数据行业潜在进入者威胁分析</w:t>
      </w:r>
    </w:p>
    <w:p>
      <w:pPr>
        <w:spacing w:after="150"/>
      </w:pPr>
      <w:r>
        <w:rPr/>
        <w:t xml:space="preserve">图表12：中国健康医疗大数据行业替代品威胁分析</w:t>
      </w:r>
    </w:p>
    <w:p>
      <w:pPr>
        <w:spacing w:after="150"/>
      </w:pPr>
      <w:r>
        <w:rPr/>
        <w:t xml:space="preserve">图表13：中国健康医疗大数据行业上游议价能力分析</w:t>
      </w:r>
    </w:p>
    <w:p>
      <w:pPr>
        <w:spacing w:after="150"/>
      </w:pPr>
      <w:r>
        <w:rPr/>
        <w:t xml:space="preserve">图表14：中国健康医疗大数据行业下游议价能力分析</w:t>
      </w:r>
    </w:p>
    <w:p>
      <w:pPr>
        <w:spacing w:after="150"/>
      </w:pPr>
      <w:r>
        <w:rPr/>
        <w:t xml:space="preserve">图表15：中国健康医疗大数据行业竞争情况总结</w:t>
      </w:r>
    </w:p>
    <w:p>
      <w:pPr>
        <w:spacing w:after="150"/>
      </w:pPr>
      <w:r>
        <w:rPr/>
        <w:t xml:space="preserve">图表16：医疗信息化投资四大阶段</w:t>
      </w:r>
    </w:p>
    <w:p>
      <w:pPr>
        <w:spacing w:after="150"/>
      </w:pPr>
      <w:r>
        <w:rPr/>
        <w:t xml:space="preserve">图表17：2019-2023年IBM公司大数据收入及占比(单位：百万美元，%)</w:t>
      </w:r>
    </w:p>
    <w:p>
      <w:pPr>
        <w:spacing w:after="150"/>
      </w:pPr>
      <w:r>
        <w:rPr/>
        <w:t xml:space="preserve">图表18：2019-2023年Teradata公司大数据收入及占比(单位：百万美元，%)</w:t>
      </w:r>
    </w:p>
    <w:p>
      <w:pPr>
        <w:spacing w:after="150"/>
      </w:pPr>
      <w:r>
        <w:rPr/>
        <w:t xml:space="preserve">图表19：2019-2023年Oracle公司大数据收入及占比(单位：百万美元，%)</w:t>
      </w:r>
    </w:p>
    <w:p>
      <w:pPr>
        <w:spacing w:after="150"/>
      </w:pPr>
      <w:r>
        <w:rPr/>
        <w:t xml:space="preserve">图表20：2019-2023年EMC公司大数据收入及占比(单位：百万美元，%)</w:t>
      </w:r>
    </w:p>
    <w:p>
      <w:pPr>
        <w:spacing w:after="150"/>
      </w:pPr>
      <w:r>
        <w:rPr/>
        <w:t xml:space="preserve">图表21：2019-2023年TableauSoftware公司大数据收入及占比(单位：百万美元，%)</w:t>
      </w:r>
    </w:p>
    <w:p>
      <w:pPr>
        <w:spacing w:after="150"/>
      </w:pPr>
      <w:r>
        <w:rPr/>
        <w:t xml:space="preserve">图表22：易联众信息技术股份有限公司基本信息简介</w:t>
      </w:r>
    </w:p>
    <w:p>
      <w:pPr>
        <w:spacing w:after="150"/>
      </w:pPr>
      <w:r>
        <w:rPr/>
        <w:t xml:space="preserve">图表23：易联众信息技术股份有限公司与实际控制人之间产权及控制关系方框图</w:t>
      </w:r>
    </w:p>
    <w:p>
      <w:pPr>
        <w:spacing w:after="150"/>
      </w:pPr>
      <w:r>
        <w:rPr/>
        <w:t xml:space="preserve">图表24：2019-2023年易联众信息技术股份有限公司主要经济指标分析(单位：万元)</w:t>
      </w:r>
    </w:p>
    <w:p>
      <w:pPr>
        <w:spacing w:after="150"/>
      </w:pPr>
      <w:r>
        <w:rPr/>
        <w:t xml:space="preserve">图表25：2019-2023年易联众信息技术股份有限公司盈利能力分析(单位：%)</w:t>
      </w:r>
    </w:p>
    <w:p>
      <w:pPr>
        <w:spacing w:after="150"/>
      </w:pPr>
      <w:r>
        <w:rPr/>
        <w:t xml:space="preserve">图表26：2019-2023年易联众信息技术股份有限公司运营能力分析(单位：次)</w:t>
      </w:r>
    </w:p>
    <w:p>
      <w:pPr>
        <w:spacing w:after="150"/>
      </w:pPr>
      <w:r>
        <w:rPr/>
        <w:t xml:space="preserve">图表27：2019-2023年易联众信息技术股份有限公司偿债能力分析(单位：%，倍)</w:t>
      </w:r>
    </w:p>
    <w:p>
      <w:pPr>
        <w:spacing w:after="150"/>
      </w:pPr>
      <w:r>
        <w:rPr/>
        <w:t xml:space="preserve">图表28：2019-2023年易联众信息技术股份有限公司发展能力分析(单位：%)</w:t>
      </w:r>
    </w:p>
    <w:p>
      <w:pPr>
        <w:spacing w:after="150"/>
      </w:pPr>
      <w:r>
        <w:rPr/>
        <w:t xml:space="preserve">图表29：易联众信息技术股份有限公司发展健康医疗大数据优劣势分析</w:t>
      </w:r>
    </w:p>
    <w:p>
      <w:pPr>
        <w:spacing w:after="150"/>
      </w:pPr>
      <w:r>
        <w:rPr/>
        <w:t xml:space="preserve">图表30：东软集团股份有限公司基本信息简介</w:t>
      </w:r>
    </w:p>
    <w:p>
      <w:pPr>
        <w:spacing w:after="150"/>
      </w:pPr>
      <w:r>
        <w:rPr/>
        <w:t xml:space="preserve">图表31：东软集团股份有限公司与实际控制人之间产权及控制关系方框图</w:t>
      </w:r>
    </w:p>
    <w:p>
      <w:pPr>
        <w:spacing w:after="150"/>
      </w:pPr>
      <w:r>
        <w:rPr/>
        <w:t xml:space="preserve">图表32：2019-2023年东软集团股份有限公司主要经济指标分析(单位：万元)</w:t>
      </w:r>
    </w:p>
    <w:p>
      <w:pPr>
        <w:spacing w:after="150"/>
      </w:pPr>
      <w:r>
        <w:rPr/>
        <w:t xml:space="preserve">图表33：2019-2023年东软集团股份有限公司盈利能力分析(单位：%)</w:t>
      </w:r>
    </w:p>
    <w:p>
      <w:pPr>
        <w:spacing w:after="150"/>
      </w:pPr>
      <w:r>
        <w:rPr/>
        <w:t xml:space="preserve">图表34：2019-2023年东软集团股份有限公司运营能力分析(单位：次)</w:t>
      </w:r>
    </w:p>
    <w:p>
      <w:pPr>
        <w:spacing w:after="150"/>
      </w:pPr>
      <w:r>
        <w:rPr/>
        <w:t xml:space="preserve">图表35：2019-2023年东软集团股份有限公司偿债能力分析(单位：%，倍)</w:t>
      </w:r>
    </w:p>
    <w:p>
      <w:pPr>
        <w:spacing w:after="150"/>
      </w:pPr>
      <w:r>
        <w:rPr/>
        <w:t xml:space="preserve">图表36：2019-2023年东软集团股份有限公司发展能力分析(单位：%)</w:t>
      </w:r>
    </w:p>
    <w:p>
      <w:pPr>
        <w:spacing w:after="150"/>
      </w:pPr>
      <w:r>
        <w:rPr/>
        <w:t xml:space="preserve">图表37：东软集团股份有限公司发展健康医疗大数据优劣势分析</w:t>
      </w:r>
    </w:p>
    <w:p>
      <w:pPr>
        <w:spacing w:after="150"/>
      </w:pPr>
      <w:r>
        <w:rPr/>
        <w:t xml:space="preserve">图表38：荣科科技股份有限公司基本信息简介</w:t>
      </w:r>
    </w:p>
    <w:p>
      <w:pPr>
        <w:spacing w:after="150"/>
      </w:pPr>
      <w:r>
        <w:rPr/>
        <w:t xml:space="preserve">图表39：荣科科技股份有限公司与实际控制人之间产权及控制关系方框图</w:t>
      </w:r>
    </w:p>
    <w:p>
      <w:pPr>
        <w:spacing w:after="150"/>
      </w:pPr>
      <w:r>
        <w:rPr/>
        <w:t xml:space="preserve">图表40：2019-2023年荣科科技股份有限公司主要经济指标分析(单位：万元)</w:t>
      </w:r>
    </w:p>
    <w:p>
      <w:pPr>
        <w:spacing w:after="150"/>
      </w:pPr>
      <w:r>
        <w:rPr/>
        <w:t xml:space="preserve">图表41：2019-2023年荣科科技股份有限公司盈利能力分析(单位：%)</w:t>
      </w:r>
    </w:p>
    <w:p>
      <w:pPr>
        <w:spacing w:after="150"/>
      </w:pPr>
      <w:r>
        <w:rPr/>
        <w:t xml:space="preserve">图表42：2019-2023年荣科科技股份有限公司运营能力分析(单位：次)</w:t>
      </w:r>
    </w:p>
    <w:p>
      <w:pPr>
        <w:spacing w:after="150"/>
      </w:pPr>
      <w:r>
        <w:rPr/>
        <w:t xml:space="preserve">图表43：2019-2023年荣科科技股份有限公司偿债能力分析(单位：%，倍)</w:t>
      </w:r>
    </w:p>
    <w:p>
      <w:pPr>
        <w:spacing w:after="150"/>
      </w:pPr>
      <w:r>
        <w:rPr/>
        <w:t xml:space="preserve">图表44：2019-2023年荣科科技股份有限公司发展能力分析(单位：%)</w:t>
      </w:r>
    </w:p>
    <w:p>
      <w:pPr>
        <w:spacing w:after="150"/>
      </w:pPr>
      <w:r>
        <w:rPr/>
        <w:t xml:space="preserve">图表45：荣科科技股份有限公司发展健康医疗大数据优劣势分析</w:t>
      </w:r>
    </w:p>
    <w:p>
      <w:pPr>
        <w:spacing w:after="150"/>
      </w:pPr>
      <w:r>
        <w:rPr/>
        <w:t xml:space="preserve">图表46：思创医惠科技股份有限公司基本信息简介</w:t>
      </w:r>
    </w:p>
    <w:p>
      <w:pPr>
        <w:spacing w:after="150"/>
      </w:pPr>
      <w:r>
        <w:rPr/>
        <w:t xml:space="preserve">图表47：思创医惠科技股份有限公司与实际控制人之间产权及控制关系方框图</w:t>
      </w:r>
    </w:p>
    <w:p>
      <w:pPr>
        <w:spacing w:after="150"/>
      </w:pPr>
      <w:r>
        <w:rPr/>
        <w:t xml:space="preserve">图表48：2019-2023年思创医惠科技股份有限公司主要经济指标分析(单位：万元)</w:t>
      </w:r>
    </w:p>
    <w:p>
      <w:pPr>
        <w:spacing w:after="150"/>
      </w:pPr>
      <w:r>
        <w:rPr/>
        <w:t xml:space="preserve">图表49：2019-2023年思创医惠科技股份有限公司盈利能力分析(单位：%)</w:t>
      </w:r>
    </w:p>
    <w:p>
      <w:pPr>
        <w:spacing w:after="150"/>
      </w:pPr>
      <w:r>
        <w:rPr/>
        <w:t xml:space="preserve">图表50：2019-2023年思创医惠科技股份有限公司运营能力分析(单位：次)</w:t>
      </w:r>
    </w:p>
    <w:p>
      <w:pPr>
        <w:spacing w:after="150"/>
      </w:pPr>
      <w:r>
        <w:rPr/>
        <w:t xml:space="preserve">图表51：2019-2023年思创医惠科技股份有限公司偿债能力分析(单位：%，倍)</w:t>
      </w:r>
    </w:p>
    <w:p>
      <w:pPr>
        <w:spacing w:after="150"/>
      </w:pPr>
      <w:r>
        <w:rPr/>
        <w:t xml:space="preserve">图表52：2019-2023年思创医惠科技股份有限公司发展能力分析(单位：%)</w:t>
      </w:r>
    </w:p>
    <w:p>
      <w:pPr>
        <w:spacing w:after="150"/>
      </w:pPr>
      <w:r>
        <w:rPr/>
        <w:t xml:space="preserve">图表53：思创医惠科技股份有限公司发展健康医疗大数据优劣势分析</w:t>
      </w:r>
    </w:p>
    <w:p>
      <w:pPr>
        <w:spacing w:after="150"/>
      </w:pPr>
      <w:r>
        <w:rPr/>
        <w:t xml:space="preserve">图表54：万达信息股份有限公司基本信息简介</w:t>
      </w:r>
    </w:p>
    <w:p>
      <w:pPr>
        <w:spacing w:after="150"/>
      </w:pPr>
      <w:r>
        <w:rPr/>
        <w:t xml:space="preserve">图表55：万达信息股份有限公司与实际控制人之间产权及控制关系方框图</w:t>
      </w:r>
    </w:p>
    <w:p>
      <w:pPr>
        <w:spacing w:after="150"/>
      </w:pPr>
      <w:r>
        <w:rPr/>
        <w:t xml:space="preserve">图表56：2019-2023年万达信息股份有限公司主要经济指标分析(单位：万元)</w:t>
      </w:r>
    </w:p>
    <w:p>
      <w:pPr>
        <w:spacing w:after="150"/>
      </w:pPr>
      <w:r>
        <w:rPr/>
        <w:t xml:space="preserve">图表57：2019-2023年万达信息股份有限公司盈利能力分析(单位：%)</w:t>
      </w:r>
    </w:p>
    <w:p>
      <w:pPr>
        <w:spacing w:after="150"/>
      </w:pPr>
      <w:r>
        <w:rPr/>
        <w:t xml:space="preserve">图表58：2019-2023年万达信息股份有限公司运营能力分析(单位：次)</w:t>
      </w:r>
    </w:p>
    <w:p>
      <w:pPr>
        <w:spacing w:after="150"/>
      </w:pPr>
      <w:r>
        <w:rPr/>
        <w:t xml:space="preserve">图表59：2019-2023年万达信息股份有限公司偿债能力分析(单位：%，倍)</w:t>
      </w:r>
    </w:p>
    <w:p>
      <w:pPr>
        <w:spacing w:after="150"/>
      </w:pPr>
      <w:r>
        <w:rPr/>
        <w:t xml:space="preserve">图表60：2019-2023年万达信息股份有限公司发展能力分析(单位：%)</w:t>
      </w:r>
    </w:p>
    <w:p>
      <w:pPr>
        <w:spacing w:after="150"/>
      </w:pPr>
      <w:r>
        <w:rPr/>
        <w:t xml:space="preserve">图表61：万达信息股份有限公司发展健康医疗大数据优劣势分析</w:t>
      </w:r>
    </w:p>
    <w:p>
      <w:pPr>
        <w:spacing w:after="150"/>
      </w:pPr>
      <w:r>
        <w:rPr/>
        <w:t xml:space="preserve">图表62：海虹企业(控股)股份有限公司基本信息简介</w:t>
      </w:r>
    </w:p>
    <w:p>
      <w:pPr>
        <w:spacing w:after="150"/>
      </w:pPr>
      <w:r>
        <w:rPr/>
        <w:t xml:space="preserve">图表63：海虹企业(控股)股份有限公司与实际控制人之间产权及控制关系方框图</w:t>
      </w:r>
    </w:p>
    <w:p>
      <w:pPr>
        <w:spacing w:after="150"/>
      </w:pPr>
      <w:r>
        <w:rPr/>
        <w:t xml:space="preserve">图表64：2019-2023年海虹企业(控股)股份有限公司主要经济指标分析(单位：万元)</w:t>
      </w:r>
    </w:p>
    <w:p>
      <w:pPr>
        <w:spacing w:after="150"/>
      </w:pPr>
      <w:r>
        <w:rPr/>
        <w:t xml:space="preserve">图表65：2019-2023年海虹企业(控股)股份有限公司盈利能力分析(单位：%)</w:t>
      </w:r>
    </w:p>
    <w:p>
      <w:pPr>
        <w:spacing w:after="150"/>
      </w:pPr>
      <w:r>
        <w:rPr/>
        <w:t xml:space="preserve">图表66：2019-2023年海虹企业(控股)股份有限公司运营能力分析(单位：次)</w:t>
      </w:r>
    </w:p>
    <w:p>
      <w:pPr>
        <w:spacing w:after="150"/>
      </w:pPr>
      <w:r>
        <w:rPr/>
        <w:t xml:space="preserve">图表67：2019-2023年海虹企业(控股)股份有限公司偿债能力分析(单位：%，倍)</w:t>
      </w:r>
    </w:p>
    <w:p>
      <w:pPr>
        <w:spacing w:after="150"/>
      </w:pPr>
      <w:r>
        <w:rPr/>
        <w:t xml:space="preserve">图表68：2019-2023年海虹企业(控股)股份有限公司发展能力分析(单位：%)</w:t>
      </w:r>
    </w:p>
    <w:p>
      <w:pPr>
        <w:spacing w:after="150"/>
      </w:pPr>
      <w:r>
        <w:rPr/>
        <w:t xml:space="preserve">图表69：海虹企业(控股)股份有限公司发展健康医疗大数据优劣势分析</w:t>
      </w:r>
    </w:p>
    <w:p>
      <w:pPr>
        <w:spacing w:after="150"/>
      </w:pPr>
      <w:r>
        <w:rPr/>
        <w:t xml:space="preserve">图表70：上海延华智能科技(集团)股份有限公司基本信息简介</w:t>
      </w:r>
    </w:p>
    <w:p>
      <w:pPr>
        <w:spacing w:after="150"/>
      </w:pPr>
      <w:r>
        <w:rPr/>
        <w:t xml:space="preserve">图表71：上海延华智能科技(集团)股份有限公司与实际控制人之间产权及控制关系方框图</w:t>
      </w:r>
    </w:p>
    <w:p>
      <w:pPr>
        <w:spacing w:after="150"/>
      </w:pPr>
      <w:r>
        <w:rPr/>
        <w:t xml:space="preserve">图表72：2019-2023年上海延华智能科技(集团)股份有限公司主要经济指标分析(单位：万元)</w:t>
      </w:r>
    </w:p>
    <w:p>
      <w:pPr>
        <w:spacing w:after="150"/>
      </w:pPr>
      <w:r>
        <w:rPr/>
        <w:t xml:space="preserve">图表73：2019-2023年上海延华智能科技(集团)股份有限公司盈利能力分析(单位：%)</w:t>
      </w:r>
    </w:p>
    <w:p>
      <w:pPr>
        <w:spacing w:after="150"/>
      </w:pPr>
      <w:r>
        <w:rPr/>
        <w:t xml:space="preserve">图表74：2019-2023年上海延华智能科技(集团)股份有限公司运营能力分析(单位：次)</w:t>
      </w:r>
    </w:p>
    <w:p>
      <w:pPr>
        <w:spacing w:after="150"/>
      </w:pPr>
      <w:r>
        <w:rPr/>
        <w:t xml:space="preserve">图表75：2019-2023年上海延华智能科技(集团)股份有限公司偿债能力分析(单位：%，倍)</w:t>
      </w:r>
    </w:p>
    <w:p>
      <w:pPr>
        <w:spacing w:after="150"/>
      </w:pPr>
      <w:r>
        <w:rPr/>
        <w:t xml:space="preserve">图表76：2019-2023年上海延华智能科技(集团)股份有限公司发展能力分析(单位：%)</w:t>
      </w:r>
    </w:p>
    <w:p>
      <w:pPr>
        <w:spacing w:after="150"/>
      </w:pPr>
      <w:r>
        <w:rPr/>
        <w:t xml:space="preserve">图表77：上海延华智能科技(集团)股份有限公司发展健康医疗大数据优劣势分析</w:t>
      </w:r>
    </w:p>
    <w:p>
      <w:pPr>
        <w:spacing w:after="150"/>
      </w:pPr>
      <w:r>
        <w:rPr/>
        <w:t xml:space="preserve">图表78：内蒙古福瑞医疗科技股份有限公司基本信息简介</w:t>
      </w:r>
    </w:p>
    <w:p>
      <w:pPr>
        <w:spacing w:after="150"/>
      </w:pPr>
      <w:r>
        <w:rPr/>
        <w:t xml:space="preserve">图表79：内蒙古福瑞医疗科技股份有限公司与实际控制人之间产权及控制关系方框图</w:t>
      </w:r>
    </w:p>
    <w:p>
      <w:pPr>
        <w:spacing w:after="150"/>
      </w:pPr>
      <w:r>
        <w:rPr/>
        <w:t xml:space="preserve">图表80：2019-2023年内蒙古福瑞医疗科技股份有限公司主要经济指标分析(单位：万元)</w:t>
      </w:r>
    </w:p>
    <w:p>
      <w:pPr>
        <w:spacing w:after="150"/>
      </w:pPr>
      <w:r>
        <w:rPr/>
        <w:t xml:space="preserve">图表81：2019-2023年内蒙古福瑞医疗科技股份有限公司盈利能力分析(单位：%)</w:t>
      </w:r>
    </w:p>
    <w:p>
      <w:pPr>
        <w:spacing w:after="150"/>
      </w:pPr>
      <w:r>
        <w:rPr/>
        <w:t xml:space="preserve">图表82：2019-2023年内蒙古福瑞医疗科技股份有限公司运营能力分析(单位：次)</w:t>
      </w:r>
    </w:p>
    <w:p>
      <w:pPr>
        <w:spacing w:after="150"/>
      </w:pPr>
      <w:r>
        <w:rPr/>
        <w:t xml:space="preserve">图表83：2019-2023年内蒙古福瑞医疗科技股份有限公司偿债能力分析(单位：%，倍)</w:t>
      </w:r>
    </w:p>
    <w:p>
      <w:pPr>
        <w:spacing w:after="150"/>
      </w:pPr>
      <w:r>
        <w:rPr/>
        <w:t xml:space="preserve">图表84：2019-2023年内蒙古福瑞医疗科技股份有限公司发展能力分析(单位：%)</w:t>
      </w:r>
    </w:p>
    <w:p>
      <w:pPr>
        <w:spacing w:after="150"/>
      </w:pPr>
      <w:r>
        <w:rPr/>
        <w:t xml:space="preserve">图表85：内蒙古福瑞医疗科技股份有限公司发展健康医疗大数据优劣势分析</w:t>
      </w:r>
    </w:p>
    <w:p>
      <w:pPr>
        <w:spacing w:after="150"/>
      </w:pPr>
      <w:r>
        <w:rPr/>
        <w:t xml:space="preserve">图表86：曙光信息产业股份有限公司基本信息简介</w:t>
      </w:r>
    </w:p>
    <w:p>
      <w:pPr>
        <w:spacing w:after="150"/>
      </w:pPr>
      <w:r>
        <w:rPr/>
        <w:t xml:space="preserve">图表87：曙光信息产业股份有限公司与实际控制人之间产权及控制关系方框图</w:t>
      </w:r>
    </w:p>
    <w:p>
      <w:pPr>
        <w:spacing w:after="150"/>
      </w:pPr>
      <w:r>
        <w:rPr/>
        <w:t xml:space="preserve">图表88：2019-2023年曙光信息产业股份有限公司主要经济指标分析(单位：万元)</w:t>
      </w:r>
    </w:p>
    <w:p>
      <w:pPr>
        <w:spacing w:after="150"/>
      </w:pPr>
      <w:r>
        <w:rPr/>
        <w:t xml:space="preserve">图表89：2019-2023年曙光信息产业股份有限公司盈利能力分析(单位：%)</w:t>
      </w:r>
    </w:p>
    <w:p>
      <w:pPr>
        <w:spacing w:after="150"/>
      </w:pPr>
      <w:r>
        <w:rPr/>
        <w:t xml:space="preserve">图表90：2019-2023年曙光信息产业股份有限公司运营能力分析(单位：次)</w:t>
      </w:r>
    </w:p>
    <w:p>
      <w:pPr>
        <w:spacing w:after="150"/>
      </w:pPr>
      <w:r>
        <w:rPr/>
        <w:t xml:space="preserve">图表91：2019-2023年曙光信息产业股份有限公司偿债能力分析(单位：%，倍)</w:t>
      </w:r>
    </w:p>
    <w:p>
      <w:pPr>
        <w:spacing w:after="150"/>
      </w:pPr>
      <w:r>
        <w:rPr/>
        <w:t xml:space="preserve">图表92：2019-2023年曙光信息产业股份有限公司发展能力分析(单位：%)</w:t>
      </w:r>
    </w:p>
    <w:p>
      <w:pPr>
        <w:spacing w:after="150"/>
      </w:pPr>
      <w:r>
        <w:rPr/>
        <w:t xml:space="preserve">图表93：曙光信息产业股份有限公司发展健康医疗大数据优劣势分析</w:t>
      </w:r>
    </w:p>
    <w:p>
      <w:pPr>
        <w:spacing w:after="150"/>
      </w:pPr>
      <w:r>
        <w:rPr/>
        <w:t xml:space="preserve">图表94：卫宁健康科技集团股份有限公司基本信息简介</w:t>
      </w:r>
    </w:p>
    <w:p>
      <w:pPr>
        <w:spacing w:after="150"/>
      </w:pPr>
      <w:r>
        <w:rPr/>
        <w:t xml:space="preserve">图表95：卫宁健康科技集团股份有限公司与实际控制人之间产权及控制关系方框图</w:t>
      </w:r>
    </w:p>
    <w:p>
      <w:pPr>
        <w:spacing w:after="150"/>
      </w:pPr>
      <w:r>
        <w:rPr/>
        <w:t xml:space="preserve">图表96：2019-2023年卫宁健康科技集团股份有限公司主要经济指标分析(单位：万元)</w:t>
      </w:r>
    </w:p>
    <w:p>
      <w:pPr>
        <w:spacing w:after="150"/>
      </w:pPr>
      <w:r>
        <w:rPr/>
        <w:t xml:space="preserve">图表97：2019-2023年卫宁健康科技集团股份有限公司盈利能力分析(单位：%)</w:t>
      </w:r>
    </w:p>
    <w:p>
      <w:pPr>
        <w:spacing w:after="150"/>
      </w:pPr>
      <w:r>
        <w:rPr/>
        <w:t xml:space="preserve">图表98：2019-2023年卫宁健康科技集团股份有限公司运营能力分析(单位：次)</w:t>
      </w:r>
    </w:p>
    <w:p>
      <w:pPr>
        <w:spacing w:after="150"/>
      </w:pPr>
      <w:r>
        <w:rPr/>
        <w:t xml:space="preserve">图表99：2019-2023年卫宁健康科技集团股份有限公司偿债能力分析(单位：%，倍)</w:t>
      </w:r>
    </w:p>
    <w:p>
      <w:pPr>
        <w:spacing w:after="150"/>
      </w:pPr>
      <w:r>
        <w:rPr/>
        <w:t xml:space="preserve">图表100：2019-2023年卫宁健康科技集团股份有限公司发展能力分析(单位：%)</w:t>
      </w:r>
    </w:p>
    <w:p>
      <w:pPr>
        <w:spacing w:after="150"/>
      </w:pPr>
      <w:r>
        <w:rPr/>
        <w:t xml:space="preserve">图表101：卫宁健康科技集团股份有限公司发展健康医疗大数据优劣势分析</w:t>
      </w:r>
    </w:p>
    <w:p>
      <w:pPr>
        <w:spacing w:after="150"/>
      </w:pPr>
      <w:r>
        <w:rPr/>
        <w:t xml:space="preserve">图表102：四川久远银海软件股份有限公司基本信息简介</w:t>
      </w:r>
    </w:p>
    <w:p>
      <w:pPr>
        <w:spacing w:after="150"/>
      </w:pPr>
      <w:r>
        <w:rPr/>
        <w:t xml:space="preserve">图表103：四川久远银海软件股份有限公司与实际控制人之间产权及控制关系方框图</w:t>
      </w:r>
    </w:p>
    <w:p>
      <w:pPr>
        <w:spacing w:after="150"/>
      </w:pPr>
      <w:r>
        <w:rPr/>
        <w:t xml:space="preserve">图表104：2019-2023年四川久远银海软件股份有限公司主要经济指标分析(单位：万元)</w:t>
      </w:r>
    </w:p>
    <w:p>
      <w:pPr>
        <w:spacing w:after="150"/>
      </w:pPr>
      <w:r>
        <w:rPr/>
        <w:t xml:space="preserve">图表105：2019-2023年四川久远银海软件股份有限公司盈利能力分析(单位：%)</w:t>
      </w:r>
    </w:p>
    <w:p>
      <w:pPr>
        <w:spacing w:after="150"/>
      </w:pPr>
      <w:r>
        <w:rPr/>
        <w:t xml:space="preserve">图表106：2019-2023年四川久远银海软件股份有限公司运营能力分析(单位：次)</w:t>
      </w:r>
    </w:p>
    <w:p>
      <w:pPr>
        <w:spacing w:after="150"/>
      </w:pPr>
      <w:r>
        <w:rPr/>
        <w:t xml:space="preserve">图表107：2019-2023年四川久远银海软件股份有限公司偿债能力分析(单位：%，倍)</w:t>
      </w:r>
    </w:p>
    <w:p>
      <w:pPr>
        <w:spacing w:after="150"/>
      </w:pPr>
      <w:r>
        <w:rPr/>
        <w:t xml:space="preserve">图表108：2019-2023年四川久远银海软件股份有限公司发展能力分析(单位：%)</w:t>
      </w:r>
    </w:p>
    <w:p>
      <w:pPr>
        <w:spacing w:after="150"/>
      </w:pPr>
      <w:r>
        <w:rPr/>
        <w:t xml:space="preserve">图表109：四川久远银海软件股份有限公司发展健康医疗大数据优劣势分析</w:t>
      </w:r>
    </w:p>
    <w:p>
      <w:pPr>
        <w:spacing w:after="150"/>
      </w:pPr>
      <w:r>
        <w:rPr/>
        <w:t xml:space="preserve">图表110：乐普(北京)医疗器械股份有限公司基本信息简介</w:t>
      </w:r>
    </w:p>
    <w:p>
      <w:pPr>
        <w:spacing w:after="150"/>
      </w:pPr>
      <w:r>
        <w:rPr/>
        <w:t xml:space="preserve">图表111：乐普(北京)医疗器械股份有限公司与实际控制人之间产权及控制关系方框图</w:t>
      </w:r>
    </w:p>
    <w:p>
      <w:pPr>
        <w:spacing w:after="150"/>
      </w:pPr>
      <w:r>
        <w:rPr/>
        <w:t xml:space="preserve">图表112：2019-2023年乐普(北京)医疗器械股份有限公司主要经济指标分析(单位：万元)</w:t>
      </w:r>
    </w:p>
    <w:p>
      <w:pPr>
        <w:spacing w:after="150"/>
      </w:pPr>
      <w:r>
        <w:rPr/>
        <w:t xml:space="preserve">图表113：2019-2023年乐普(北京)医疗器械股份有限公司盈利能力分析(单位：%)</w:t>
      </w:r>
    </w:p>
    <w:p>
      <w:pPr>
        <w:spacing w:after="150"/>
      </w:pPr>
      <w:r>
        <w:rPr/>
        <w:t xml:space="preserve">图表114：2019-2023年乐普(北京)医疗器械股份有限公司运营能力分析(单位：次)</w:t>
      </w:r>
    </w:p>
    <w:p>
      <w:pPr>
        <w:spacing w:after="150"/>
      </w:pPr>
      <w:r>
        <w:rPr/>
        <w:t xml:space="preserve">图表115：2019-2023年乐普(北京)医疗器械股份有限公司偿债能力分析(单位：%，倍)</w:t>
      </w:r>
    </w:p>
    <w:p>
      <w:pPr>
        <w:spacing w:after="150"/>
      </w:pPr>
      <w:r>
        <w:rPr/>
        <w:t xml:space="preserve">图表116：2019-2023年乐普(北京)医疗器械股份有限公司发展能力分析(单位：%)</w:t>
      </w:r>
    </w:p>
    <w:p>
      <w:pPr>
        <w:spacing w:after="150"/>
      </w:pPr>
      <w:r>
        <w:rPr/>
        <w:t xml:space="preserve">图表117：乐普(北京)医疗器械股份有限公司发展健康医疗大数据优劣势分析</w:t>
      </w:r>
    </w:p>
    <w:p>
      <w:pPr>
        <w:spacing w:after="150"/>
      </w:pPr>
      <w:r>
        <w:rPr/>
        <w:t xml:space="preserve">图表118：银江股份有限公司基本信息简介</w:t>
      </w:r>
    </w:p>
    <w:p>
      <w:pPr>
        <w:spacing w:after="150"/>
      </w:pPr>
      <w:r>
        <w:rPr/>
        <w:t xml:space="preserve">图表119：银江股份有限公司与实际控制人之间产权及控制关系方框图</w:t>
      </w:r>
    </w:p>
    <w:p>
      <w:pPr>
        <w:spacing w:after="150"/>
      </w:pPr>
      <w:r>
        <w:rPr/>
        <w:t xml:space="preserve">图表120：2019-2023年银江股份有限公司主要经济指标分析(单位：万元)</w:t>
      </w:r>
    </w:p>
    <w:p>
      <w:pPr>
        <w:spacing w:after="150"/>
      </w:pPr>
      <w:r>
        <w:rPr/>
        <w:t xml:space="preserve">图表121：2019-2023年银江股份有限公司盈利能力分析(单位：%)</w:t>
      </w:r>
    </w:p>
    <w:p>
      <w:pPr>
        <w:spacing w:after="150"/>
      </w:pPr>
      <w:r>
        <w:rPr/>
        <w:t xml:space="preserve">图表122：2019-2023年银江股份有限公司运营能力分析(单位：次)</w:t>
      </w:r>
    </w:p>
    <w:p>
      <w:pPr>
        <w:spacing w:after="150"/>
      </w:pPr>
      <w:r>
        <w:rPr/>
        <w:t xml:space="preserve">图表123：2019-2023年银江股份有限公司偿债能力分析(单位：%，倍)</w:t>
      </w:r>
    </w:p>
    <w:p>
      <w:pPr>
        <w:spacing w:after="150"/>
      </w:pPr>
      <w:r>
        <w:rPr/>
        <w:t xml:space="preserve">图表124：2019-2023年银江股份有限公司发展能力分析(单位：%)</w:t>
      </w:r>
    </w:p>
    <w:p>
      <w:pPr>
        <w:spacing w:after="150"/>
      </w:pPr>
      <w:r>
        <w:rPr/>
        <w:t xml:space="preserve">图表125：银江股份有限公司发展健康医疗大数据优劣势分析</w:t>
      </w:r>
    </w:p>
    <w:p>
      <w:pPr>
        <w:spacing w:after="150"/>
      </w:pPr>
      <w:r>
        <w:rPr/>
        <w:t xml:space="preserve">图表126：中茵股份有限公司基本信息简介</w:t>
      </w:r>
    </w:p>
    <w:p>
      <w:pPr>
        <w:spacing w:after="150"/>
      </w:pPr>
      <w:r>
        <w:rPr/>
        <w:t xml:space="preserve">图表127：中茵股份有限公司与实际控制人之间产权及控制关系方框图</w:t>
      </w:r>
    </w:p>
    <w:p>
      <w:pPr>
        <w:spacing w:after="150"/>
      </w:pPr>
      <w:r>
        <w:rPr/>
        <w:t xml:space="preserve">图表128：2019-2023年中茵股份有限公司主要经济指标分析(单位：万元)</w:t>
      </w:r>
    </w:p>
    <w:p>
      <w:pPr>
        <w:spacing w:after="150"/>
      </w:pPr>
      <w:r>
        <w:rPr/>
        <w:t xml:space="preserve">图表129：2019-2023年中茵股份有限公司盈利能力分析(单位：%)</w:t>
      </w:r>
    </w:p>
    <w:p>
      <w:pPr>
        <w:spacing w:after="150"/>
      </w:pPr>
      <w:r>
        <w:rPr/>
        <w:t xml:space="preserve">图表130：2019-2023年中茵股份有限公司运营能力分析(单位：次)</w:t>
      </w:r>
    </w:p>
    <w:p>
      <w:pPr>
        <w:spacing w:after="150"/>
      </w:pPr>
      <w:r>
        <w:rPr/>
        <w:t xml:space="preserve">图表131：2019-2023年中茵股份有限公司偿债能力分析(单位：%，倍)</w:t>
      </w:r>
    </w:p>
    <w:p>
      <w:pPr>
        <w:spacing w:after="150"/>
      </w:pPr>
      <w:r>
        <w:rPr/>
        <w:t xml:space="preserve">图表132：2019-2023年中茵股份有限公司发展能力分析(单位：%)</w:t>
      </w:r>
    </w:p>
    <w:p>
      <w:pPr>
        <w:spacing w:after="150"/>
      </w:pPr>
      <w:r>
        <w:rPr/>
        <w:t xml:space="preserve">图表133：中茵股份有限公司发展健康医疗大数据优劣势分析</w:t>
      </w:r>
    </w:p>
    <w:p>
      <w:pPr>
        <w:spacing w:after="150"/>
      </w:pPr>
      <w:r>
        <w:rPr/>
        <w:t xml:space="preserve">图表134：亿阳信通股份有限公司基本信息简介</w:t>
      </w:r>
    </w:p>
    <w:p>
      <w:pPr>
        <w:spacing w:after="150"/>
      </w:pPr>
      <w:r>
        <w:rPr/>
        <w:t xml:space="preserve">图表135：亿阳信通股份有限公司与实际控制人之间产权及控制关系方框图</w:t>
      </w:r>
    </w:p>
    <w:p>
      <w:pPr>
        <w:spacing w:after="150"/>
      </w:pPr>
      <w:r>
        <w:rPr/>
        <w:t xml:space="preserve">图表136：2019-2023年亿阳信通股份有限公司主要经济指标分析(单位：万元)</w:t>
      </w:r>
    </w:p>
    <w:p>
      <w:pPr>
        <w:spacing w:after="150"/>
      </w:pPr>
      <w:r>
        <w:rPr/>
        <w:t xml:space="preserve">图表137：2019-2023年亿阳信通股份有限公司盈利能力分析(单位：%)</w:t>
      </w:r>
    </w:p>
    <w:p>
      <w:pPr>
        <w:spacing w:after="150"/>
      </w:pPr>
      <w:r>
        <w:rPr/>
        <w:t xml:space="preserve">图表138：2019-2023年亿阳信通股份有限公司运营能力分析(单位：次)</w:t>
      </w:r>
    </w:p>
    <w:p>
      <w:pPr>
        <w:spacing w:after="150"/>
      </w:pPr>
      <w:r>
        <w:rPr/>
        <w:t xml:space="preserve">图表139：2019-2023年亿阳信通股份有限公司偿债能力分析(单位：%，倍)</w:t>
      </w:r>
    </w:p>
    <w:p>
      <w:pPr>
        <w:spacing w:after="150"/>
      </w:pPr>
      <w:r>
        <w:rPr/>
        <w:t xml:space="preserve">图表140：2019-2023年亿阳信通股份有限公司发展能力分析(单位：%)</w:t>
      </w:r>
    </w:p>
    <w:p>
      <w:pPr>
        <w:spacing w:after="150"/>
      </w:pPr>
      <w:r>
        <w:rPr/>
        <w:t xml:space="preserve">图表141：亿阳信通股份有限公司发展健康医疗大数据优劣势分析</w:t>
      </w:r>
    </w:p>
    <w:p>
      <w:pPr>
        <w:spacing w:after="150"/>
      </w:pPr>
      <w:r>
        <w:rPr/>
        <w:t xml:space="preserve">图表142：珠海和佳医疗设备股份有限公司基本信息简介</w:t>
      </w:r>
    </w:p>
    <w:p>
      <w:pPr>
        <w:spacing w:after="150"/>
      </w:pPr>
      <w:r>
        <w:rPr/>
        <w:t xml:space="preserve">图表143：珠海和佳医疗设备股份有限公司与实际控制人之间产权及控制关系方框图</w:t>
      </w:r>
    </w:p>
    <w:p>
      <w:pPr>
        <w:spacing w:after="150"/>
      </w:pPr>
      <w:r>
        <w:rPr/>
        <w:t xml:space="preserve">图表144：2019-2023年珠海和佳医疗设备股份有限公司主要经济指标分析(单位：万元)</w:t>
      </w:r>
    </w:p>
    <w:p>
      <w:pPr>
        <w:spacing w:after="150"/>
      </w:pPr>
      <w:r>
        <w:rPr/>
        <w:t xml:space="preserve">图表145：2019-2023年珠海和佳医疗设备股份有限公司盈利能力分析(单位：%)</w:t>
      </w:r>
    </w:p>
    <w:p>
      <w:pPr>
        <w:spacing w:after="150"/>
      </w:pPr>
      <w:r>
        <w:rPr/>
        <w:t xml:space="preserve">图表146：2019-2023年珠海和佳医疗设备股份有限公司运营能力分析(单位：次)</w:t>
      </w:r>
    </w:p>
    <w:p>
      <w:pPr>
        <w:spacing w:after="150"/>
      </w:pPr>
      <w:r>
        <w:rPr/>
        <w:t xml:space="preserve">图表147：2019-2023年珠海和佳医疗设备股份有限公司偿债能力分析(单位：%，倍)</w:t>
      </w:r>
    </w:p>
    <w:p>
      <w:pPr>
        <w:spacing w:after="150"/>
      </w:pPr>
      <w:r>
        <w:rPr/>
        <w:t xml:space="preserve">图表148：2019-2023年珠海和佳医疗设备股份有限公司发展能力分析(单位：%)</w:t>
      </w:r>
    </w:p>
    <w:p>
      <w:pPr>
        <w:spacing w:after="150"/>
      </w:pPr>
      <w:r>
        <w:rPr/>
        <w:t xml:space="preserve">图表149：珠海和佳医疗设备股份有限公司发展健康医疗大数据优劣势分析</w:t>
      </w:r>
    </w:p>
    <w:p>
      <w:pPr>
        <w:spacing w:after="150"/>
      </w:pPr>
      <w:r>
        <w:rPr/>
        <w:t xml:space="preserve">图表150：创业软件股份有限公司基本信息简介</w:t>
      </w:r>
    </w:p>
    <w:p>
      <w:pPr>
        <w:spacing w:after="150"/>
      </w:pPr>
      <w:r>
        <w:rPr/>
        <w:t xml:space="preserve">图表151：创业软件股份有限公司与实际控制人之间产权及控制关系方框图</w:t>
      </w:r>
    </w:p>
    <w:p>
      <w:pPr>
        <w:spacing w:after="150"/>
      </w:pPr>
      <w:r>
        <w:rPr/>
        <w:t xml:space="preserve">图表152：2019-2023年创业软件股份有限公司主要经济指标分析(单位：万元)</w:t>
      </w:r>
    </w:p>
    <w:p>
      <w:pPr>
        <w:spacing w:after="150"/>
      </w:pPr>
      <w:r>
        <w:rPr/>
        <w:t xml:space="preserve">图表153：2019-2023年创业软件股份有限公司盈利能力分析(单位：%)</w:t>
      </w:r>
    </w:p>
    <w:p>
      <w:pPr>
        <w:spacing w:after="150"/>
      </w:pPr>
      <w:r>
        <w:rPr/>
        <w:t xml:space="preserve">图表154：2019-2023年创业软件股份有限公司运营能力分析(单位：次)</w:t>
      </w:r>
    </w:p>
    <w:p>
      <w:pPr>
        <w:spacing w:after="150"/>
      </w:pPr>
      <w:r>
        <w:rPr/>
        <w:t xml:space="preserve">图表155：2019-2023年创业软件股份有限公司偿债能力分析(单位：%，倍)</w:t>
      </w:r>
    </w:p>
    <w:p>
      <w:pPr>
        <w:spacing w:after="150"/>
      </w:pPr>
      <w:r>
        <w:rPr/>
        <w:t xml:space="preserve">图表156：2019-2023年创业软件股份有限公司发展能力分析(单位：%)</w:t>
      </w:r>
    </w:p>
    <w:p>
      <w:pPr>
        <w:spacing w:after="150"/>
      </w:pPr>
      <w:r>
        <w:rPr/>
        <w:t xml:space="preserve">图表157：创业软件股份有限公司发展健康医疗大数据优劣势分析</w:t>
      </w:r>
    </w:p>
    <w:p>
      <w:pPr>
        <w:spacing w:after="150"/>
      </w:pPr>
      <w:r>
        <w:rPr/>
        <w:t xml:space="preserve">图表158：深圳华大基因科技有限公司基本信息简介</w:t>
      </w:r>
    </w:p>
    <w:p>
      <w:pPr>
        <w:spacing w:after="150"/>
      </w:pPr>
      <w:r>
        <w:rPr/>
        <w:t xml:space="preserve">图表159：深圳华大基因科技有限公司与实际控制人之间产权及控制关系方框图</w:t>
      </w:r>
    </w:p>
    <w:p>
      <w:pPr>
        <w:spacing w:after="150"/>
      </w:pPr>
      <w:r>
        <w:rPr/>
        <w:t xml:space="preserve">图表160：深圳华大基因科技有限公司发展健康医疗大数据优劣势分析</w:t>
      </w:r>
    </w:p>
    <w:p>
      <w:pPr>
        <w:spacing w:after="150"/>
      </w:pPr>
      <w:r>
        <w:rPr/>
        <w:t xml:space="preserve">图表161：基于大数据分析的精准健康医疗是未来的发展趋势</w:t>
      </w:r>
    </w:p>
    <w:p>
      <w:pPr>
        <w:spacing w:after="150"/>
      </w:pPr>
      <w:r>
        <w:rPr/>
        <w:t xml:space="preserve">图表162：2024-2029年全球健康医疗大数据行业发展前景预测</w:t>
      </w:r>
    </w:p>
    <w:p>
      <w:pPr>
        <w:spacing w:after="150"/>
      </w:pPr>
      <w:r>
        <w:rPr/>
        <w:t xml:space="preserve">图表163：2024-2029年中国健康医疗大数据行业发展前景预测</w:t>
      </w:r>
    </w:p>
    <w:p>
      <w:pPr>
        <w:spacing w:after="150"/>
      </w:pPr>
      <w:r>
        <w:rPr/>
        <w:t xml:space="preserve">图表164：健康医疗大数据行业投资主体结构示意图</w:t>
      </w:r>
    </w:p>
    <w:p>
      <w:pPr>
        <w:spacing w:after="150"/>
      </w:pPr>
      <w:r>
        <w:rPr/>
        <w:t xml:space="preserve">图表165：地市级平台商业价值最大</w:t>
      </w:r>
    </w:p>
    <w:p>
      <w:pPr>
        <w:spacing w:after="150"/>
      </w:pPr>
      <w:r>
        <w:rPr/>
        <w:t xml:space="preserve">图表166：线上平台和网络社群难有成熟的盈利模式</w:t>
      </w:r>
    </w:p>
    <w:p>
      <w:pPr>
        <w:spacing w:after="150"/>
      </w:pPr>
      <w:r>
        <w:rPr/>
        <w:t xml:space="preserve">图表167：医疗大数据企业的盈利模式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2024-2029年全球健康医疗大数据行业供需市场调研分析及投资战略研究报告</dc:title>
  <dc:description>2024-2029年全球健康医疗大数据行业供需市场调研分析及投资战略研究报告</dc:description>
  <dc:subject>2024-2029年全球健康医疗大数据行业供需市场调研分析及投资战略研究报告</dc:subject>
  <cp:keywords>研究报告</cp:keywords>
  <cp:category>研究报告</cp:category>
  <cp:lastModifiedBy>北京中道泰和信息咨询有限公司</cp:lastModifiedBy>
  <dcterms:created xsi:type="dcterms:W3CDTF">2024-01-24T01:09:36+08:00</dcterms:created>
  <dcterms:modified xsi:type="dcterms:W3CDTF">2024-01-24T01:09:36+08:00</dcterms:modified>
</cp:coreProperties>
</file>

<file path=docProps/custom.xml><?xml version="1.0" encoding="utf-8"?>
<Properties xmlns="http://schemas.openxmlformats.org/officeDocument/2006/custom-properties" xmlns:vt="http://schemas.openxmlformats.org/officeDocument/2006/docPropsVTypes"/>
</file>